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</w:t>
      </w:r>
      <w:r>
        <w:rPr>
          <w:rFonts w:ascii="Arial" w:hAnsi="Arial" w:cs="Arial" w:eastAsia="Arial"/>
          <w:color w:val="252525"/>
          <w:sz w:val="61"/>
        </w:rPr>
        <w:t>hort Details About Yourself: I am Aliu Abdulbaasit, the CEO NexusAgri Solutions. I'm a young agripreneur passionate about climate-smart and sustainable agriculture. I am Postgraduate student (Msc. Crop Physiology and Nutrition) of the Department of Agronomy,  University of Ilorin. As a beneficiary of 2025 BATN Foundation GAP project, I am committed to driving Resilient food systems, empowering youths, and promoting eco-efficient farming practices.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Business Name and Description: NexusAgri Solutions is an emerging agribusiness and consultancy firm focused on sustainable crop production, beginning with sweet corn production. Our mission is to supply fresh, high-quality produce while offering professional consultation services that boost productivity and encourage climate-smart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practices among farmers and stakeholders. We also engage in training and research to promote youth inclusivity and innovation in agriculture.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Vision: To be a transformative, climate-smart leader in a sustainable crop production and agribusiness innovation.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Mission: </w:t>
      </w:r>
      <w:r>
        <w:rPr>
          <w:rFonts w:ascii="Arial" w:hAnsi="Arial" w:cs="Arial" w:eastAsia="Arial"/>
          <w:color w:val="252525"/>
          <w:sz w:val="61"/>
        </w:rPr>
        <w:t>To Drive</w:t>
      </w:r>
      <w:r>
        <w:rPr>
          <w:rFonts w:ascii="Arial" w:hAnsi="Arial" w:cs="Arial" w:eastAsia="Arial"/>
          <w:color w:val="252525"/>
          <w:sz w:val="61"/>
        </w:rPr>
        <w:t xml:space="preserve"> resilent farming and deliver expert agribusiness solutions for a greener, food-secure future.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Social Media links: IG: @NexusAgr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X: @NexusAgr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LinkedIn: @NexusAgr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Product/Services: Fresh Sweet corn.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Service: Agribusiness Consultancy, Farm setup , Teaching and Research.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Business Type: Crop Production, Training&amp;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Consultancy.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Current Location: University Of Ilorin Teaching and Research Farm.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2025-07-28T05:13:47Z</dcterms:created>
  <dc:creator>Apache POI</dc:creator>
</cp:coreProperties>
</file>