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4E70B0" w14:textId="40B35282" w:rsidR="00DA7ABD" w:rsidRDefault="00DA7ABD" w:rsidP="00DA7ABD">
      <w:pPr>
        <w:rPr>
          <w:rFonts w:eastAsia="Times New Roman"/>
        </w:rPr>
      </w:pPr>
      <w:r>
        <w:rPr>
          <w:rStyle w:val="Strong"/>
          <w:rFonts w:eastAsia="Times New Roman"/>
        </w:rPr>
        <w:t>Cynthia Olorunmaiye</w:t>
      </w:r>
      <w:r>
        <w:rPr>
          <w:rFonts w:eastAsia="Times New Roman"/>
        </w:rPr>
        <w:t xml:space="preserve"> is a First-Class Agriculture graduate driven by a passion for education and positive change. Known for her resilience and leadership, she mentors youth, advocates for equal access to learning, and uses her academic excellence to inspire and uplift underserved communities.</w:t>
      </w:r>
    </w:p>
    <w:p w14:paraId="3A45F7CA" w14:textId="77777777" w:rsidR="00DA7ABD" w:rsidRDefault="00DA7ABD" w:rsidP="00DA7ABD">
      <w:pPr>
        <w:rPr>
          <w:rFonts w:eastAsia="Times New Roman"/>
        </w:rPr>
      </w:pPr>
    </w:p>
    <w:p w14:paraId="293FD0EF" w14:textId="77777777" w:rsidR="00DA7ABD" w:rsidRDefault="00DA7ABD" w:rsidP="00DA7ABD">
      <w:pPr>
        <w:rPr>
          <w:rFonts w:eastAsia="Times New Roman"/>
        </w:rPr>
      </w:pPr>
      <w:r>
        <w:rPr>
          <w:rFonts w:eastAsia="Times New Roman"/>
        </w:rPr>
        <w:t xml:space="preserve">Business name and description:  </w:t>
      </w:r>
      <w:proofErr w:type="spellStart"/>
      <w:r>
        <w:rPr>
          <w:rFonts w:eastAsia="Times New Roman"/>
          <w:b/>
          <w:bCs/>
        </w:rPr>
        <w:t>Mojola</w:t>
      </w:r>
      <w:proofErr w:type="spellEnd"/>
      <w:r>
        <w:rPr>
          <w:rFonts w:eastAsia="Times New Roman"/>
          <w:b/>
          <w:bCs/>
        </w:rPr>
        <w:t xml:space="preserve"> Evergreen Farm</w:t>
      </w:r>
      <w:r>
        <w:rPr>
          <w:rFonts w:ascii="Arial" w:eastAsia="Times New Roman" w:hAnsi="Arial" w:cs="Arial"/>
          <w:b/>
          <w:bCs/>
        </w:rPr>
        <w:t> </w:t>
      </w:r>
      <w:r>
        <w:rPr>
          <w:rFonts w:ascii="Arial" w:eastAsia="Times New Roman" w:hAnsi="Arial" w:cs="Arial"/>
          <w:color w:val="2E2B21"/>
        </w:rPr>
        <w:t>takes pleasure in raising high-quality broiler chicks. Our dedication to creative and sustainable processes guarantees that we prioritize health, safety, and great taste in all we do.</w:t>
      </w:r>
    </w:p>
    <w:p w14:paraId="103F1E6B" w14:textId="77777777" w:rsidR="00DA7ABD" w:rsidRDefault="00DA7ABD" w:rsidP="00DA7ABD">
      <w:pPr>
        <w:rPr>
          <w:rFonts w:eastAsia="Times New Roman"/>
        </w:rPr>
      </w:pPr>
      <w:r>
        <w:rPr>
          <w:rFonts w:eastAsia="Times New Roman"/>
        </w:rPr>
        <w:t>Vision and Mission statement: </w:t>
      </w:r>
      <w:r>
        <w:rPr>
          <w:rFonts w:ascii="Arial" w:eastAsia="Times New Roman" w:hAnsi="Arial" w:cs="Arial"/>
          <w:color w:val="2E2B21"/>
        </w:rPr>
        <w:t>We are dedicated to filling the market gap with high-quality, affordable, and ethically farmed chicken, appealing to growing health and sustainability concerns</w:t>
      </w:r>
      <w:r>
        <w:rPr>
          <w:rFonts w:ascii="Times New Roman" w:eastAsia="Times New Roman" w:hAnsi="Times New Roman" w:cs="Times New Roman"/>
          <w:color w:val="2E2B21"/>
          <w:sz w:val="48"/>
          <w:szCs w:val="48"/>
        </w:rPr>
        <w:t>.</w:t>
      </w:r>
    </w:p>
    <w:p w14:paraId="607EAE2F" w14:textId="77777777" w:rsidR="00DA7ABD" w:rsidRDefault="00DA7ABD" w:rsidP="00DA7ABD">
      <w:pPr>
        <w:jc w:val="both"/>
        <w:rPr>
          <w:rFonts w:eastAsia="Times New Roman"/>
        </w:rPr>
      </w:pPr>
      <w:r>
        <w:rPr>
          <w:rFonts w:eastAsia="Times New Roman"/>
        </w:rPr>
        <w:t>Social Media Links: X </w:t>
      </w:r>
      <w:r>
        <w:rPr>
          <w:rFonts w:ascii="-apple-system" w:eastAsia="Times New Roman" w:hAnsi="-apple-system"/>
          <w:color w:val="536471"/>
          <w:sz w:val="23"/>
          <w:szCs w:val="23"/>
        </w:rPr>
        <w:t>@CynthiaOlo86892</w:t>
      </w:r>
    </w:p>
    <w:p w14:paraId="76ED2D91" w14:textId="77777777" w:rsidR="00DA7ABD" w:rsidRDefault="00DA7ABD" w:rsidP="00DA7ABD">
      <w:pPr>
        <w:jc w:val="both"/>
        <w:rPr>
          <w:rFonts w:eastAsia="Times New Roman"/>
        </w:rPr>
      </w:pPr>
    </w:p>
    <w:p w14:paraId="03FA147B" w14:textId="77777777" w:rsidR="00DA7ABD" w:rsidRDefault="00DA7ABD" w:rsidP="00DA7ABD">
      <w:pPr>
        <w:jc w:val="both"/>
        <w:rPr>
          <w:rFonts w:eastAsia="Times New Roman"/>
        </w:rPr>
      </w:pPr>
      <w:r>
        <w:rPr>
          <w:rFonts w:ascii="Arial" w:eastAsia="Times New Roman" w:hAnsi="Arial" w:cs="Arial"/>
          <w:color w:val="536471"/>
        </w:rPr>
        <w:t>Product: We produce high quality, nutrient-feed broiler birds</w:t>
      </w:r>
    </w:p>
    <w:p w14:paraId="57C18C8F" w14:textId="77777777" w:rsidR="00A5059B" w:rsidRDefault="00A5059B"/>
    <w:sectPr w:rsidR="00A505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ple-system">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ABD"/>
    <w:rsid w:val="00A5059B"/>
    <w:rsid w:val="00DA7A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B411F"/>
  <w15:chartTrackingRefBased/>
  <w15:docId w15:val="{8BAA67D8-6B79-4422-9CF6-CE4641BD8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7ABD"/>
    <w:pPr>
      <w:spacing w:after="0" w:line="240" w:lineRule="auto"/>
    </w:pPr>
    <w:rPr>
      <w:rFonts w:ascii="Calibri" w:hAnsi="Calibri" w:cs="Calibri"/>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A7AB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7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123</Words>
  <Characters>703</Characters>
  <Application>Microsoft Office Word</Application>
  <DocSecurity>0</DocSecurity>
  <Lines>5</Lines>
  <Paragraphs>1</Paragraphs>
  <ScaleCrop>false</ScaleCrop>
  <Company/>
  <LinksUpToDate>false</LinksUpToDate>
  <CharactersWithSpaces>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Damilola YOMI-FASEUN</dc:creator>
  <cp:keywords/>
  <dc:description/>
  <cp:lastModifiedBy>Damilola YOMI-FASEUN</cp:lastModifiedBy>
  <cp:revision>1</cp:revision>
  <dcterms:created xsi:type="dcterms:W3CDTF">2025-08-04T07:22:00Z</dcterms:created>
  <dcterms:modified xsi:type="dcterms:W3CDTF">2025-08-04T07:23:00Z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9fea72e-161c-48c8-8e82-3fc1e9b3162c_Enabled">
    <vt:lpwstr>true</vt:lpwstr>
  </property>
  <property fmtid="{D5CDD505-2E9C-101B-9397-08002B2CF9AE}" pid="3" name="MSIP_Label_e9fea72e-161c-48c8-8e82-3fc1e9b3162c_SetDate">
    <vt:lpwstr>2025-08-04T07:23:02Z</vt:lpwstr>
  </property>
  <property fmtid="{D5CDD505-2E9C-101B-9397-08002B2CF9AE}" pid="4" name="MSIP_Label_e9fea72e-161c-48c8-8e82-3fc1e9b3162c_Method">
    <vt:lpwstr>Standard</vt:lpwstr>
  </property>
  <property fmtid="{D5CDD505-2E9C-101B-9397-08002B2CF9AE}" pid="5" name="MSIP_Label_e9fea72e-161c-48c8-8e82-3fc1e9b3162c_Name">
    <vt:lpwstr>Normal sensitivity label</vt:lpwstr>
  </property>
  <property fmtid="{D5CDD505-2E9C-101B-9397-08002B2CF9AE}" pid="6" name="MSIP_Label_e9fea72e-161c-48c8-8e82-3fc1e9b3162c_SiteId">
    <vt:lpwstr>ff9c7474-421d-4957-8d47-c4b64dec87b5</vt:lpwstr>
  </property>
  <property fmtid="{D5CDD505-2E9C-101B-9397-08002B2CF9AE}" pid="7" name="MSIP_Label_e9fea72e-161c-48c8-8e82-3fc1e9b3162c_ActionId">
    <vt:lpwstr>7d65872a-0432-4c81-96da-7e9cbde04222</vt:lpwstr>
  </property>
  <property fmtid="{D5CDD505-2E9C-101B-9397-08002B2CF9AE}" pid="8" name="MSIP_Label_e9fea72e-161c-48c8-8e82-3fc1e9b3162c_ContentBits">
    <vt:lpwstr>0</vt:lpwstr>
  </property>
</Properties>
</file>