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Llamada con Karla Alcántara-20260422_100955-Grabación de la reunión</w:t>
      </w:r>
    </w:p>
    <w:p>
      <w:pPr>
        <w:spacing w:after="100"/>
      </w:pPr>
      <w:r>
        <w:rPr>
          <w:color w:val="616161"/>
          <w:sz w:val="3mm"/>
          <w:szCs w:val="3mm"/>
          <w:rFonts w:ascii="Segoe UI" w:cs="Segoe UI" w:eastAsia="Segoe UI" w:hAnsi="Segoe UI"/>
        </w:rPr>
        <w:t xml:space="preserve">22 de abril de 2026, 3:09p.m.</w:t>
      </w:r>
    </w:p>
    <w:p>
      <w:pPr>
        <w:spacing w:after="100"/>
      </w:pPr>
      <w:r>
        <w:rPr>
          <w:color w:val="616161"/>
          <w:sz w:val="3mm"/>
          <w:szCs w:val="3mm"/>
          <w:rFonts w:ascii="Segoe UI" w:cs="Segoe UI" w:eastAsia="Segoe UI" w:hAnsi="Segoe UI"/>
        </w:rPr>
        <w:t xml:space="preserve">17 min 45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Me acostumbré un poco a cómo funciona Rocket. Rocketbot básicamente es una instalación de librerías en un equipo local y todo se gestiona a través de una base de datos. Es decir, los eventos o los pasos que indican qué librerías deben ejecutarse se guardan en una base de datos. Esta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Contiene la información de los mods externos o los, aquí me falta el módulo de PDF o las librerías estándar que tiene web, sistema, etcétera, no, y te almacena cada bot. Esta base de datos, esta base de datos tiene todos los bots que se deben ejecutar, o sea, que yo tengo el flujo regular.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¿Que es mi flujo main? Si yo voy al robot mismo, lo pongo como robot principal, es el orquestador padre, ejecuta el pre check, controla las compuertas y registra el estado de cada hijo dentro de los logs del sistema. ¿OK, entonces, qué es lo que hace mi flujo regular? Controlar todo, controlar que dentro de la carpeta bot entra a la parte de rutas, saca las rutas de la configuración de las rutas. ¿Qué tenemos en rutas?</w:t>
      </w:r>
      <w:r>
        <w:rPr>
          <w:color w:val="242424"/>
          <w:sz w:val="4.3mm"/>
          <w:szCs w:val="4.3mm"/>
          <w:rFonts w:ascii="Segoe UI" w:cs="Segoe UI" w:eastAsia="Segoe UI" w:hAnsi="Segoe UI"/>
        </w:rPr>
        <w:br/>
        <w:t xml:space="preserve">Tenemos.</w:t>
      </w:r>
      <w:r>
        <w:rPr>
          <w:color w:val="242424"/>
          <w:sz w:val="4.3mm"/>
          <w:szCs w:val="4.3mm"/>
          <w:rFonts w:ascii="Segoe UI" w:cs="Segoe UI" w:eastAsia="Segoe UI" w:hAnsi="Segoe UI"/>
        </w:rPr>
        <w:br/>
        <w:t xml:space="preserve">La ruta base, tenemos las subcarpetas, las subcarpetas del bot directamente. Como todo está concatenado con la ruta base, solamente es modificar los nombres de cada una de las carpetas de la carpeta base, las subcarpetas para la parte de los negocios, las credenciales para el acceso, el envío de correos, etcétera.</w:t>
      </w:r>
      <w:r>
        <w:rPr>
          <w:color w:val="242424"/>
          <w:sz w:val="4.3mm"/>
          <w:szCs w:val="4.3mm"/>
          <w:rFonts w:ascii="Segoe UI" w:cs="Segoe UI" w:eastAsia="Segoe UI" w:hAnsi="Segoe UI"/>
        </w:rPr>
        <w:br/>
        <w:t xml:space="preserve">Y bueno, una carpeta, uno de sus usuarios que he puesto para que el usuario pueda pueda seleccionar su ruta y continuar sus pruebas. La parte de los logs, qué es lo que te dice, qué es lo que se fue ejecutando y en qué lugar se detuvo la automatización.</w:t>
      </w:r>
      <w:r>
        <w:rPr>
          <w:color w:val="242424"/>
          <w:sz w:val="4.3mm"/>
          <w:szCs w:val="4.3mm"/>
          <w:rFonts w:ascii="Segoe UI" w:cs="Segoe UI" w:eastAsia="Segoe UI" w:hAnsi="Segoe UI"/>
        </w:rPr>
        <w:br/>
        <w:t xml:space="preserve">La parte de los correos, el con el para, el con copia y el con copia oculta te va a leer, te va a listar todos los correos que están en copia. Acá voy a poner.</w:t>
      </w:r>
      <w:r>
        <w:rPr>
          <w:color w:val="242424"/>
          <w:sz w:val="4.3mm"/>
          <w:szCs w:val="4.3mm"/>
          <w:rFonts w:ascii="Segoe UI" w:cs="Segoe UI" w:eastAsia="Segoe UI" w:hAnsi="Segoe UI"/>
        </w:rPr>
        <w:br/>
        <w:t xml:space="preserve">Es importante probar esto también.</w:t>
      </w:r>
      <w:r>
        <w:rPr>
          <w:color w:val="242424"/>
          <w:sz w:val="4.3mm"/>
          <w:szCs w:val="4.3mm"/>
          <w:rFonts w:ascii="Segoe UI" w:cs="Segoe UI" w:eastAsia="Segoe UI" w:hAnsi="Segoe UI"/>
        </w:rPr>
        <w:br/>
        <w:t xml:space="preserve">Vamos a ver los eventos, no, primero este lo primero que hace es verificar la ruta. Si no, si no agarra la variable que está seteada de manera default, ejecuta el Python para detectar el tipo de usuario. Esta parte está hardcodeada y se tiene que modificar cuando se sube el servidor, eso es lo único.</w:t>
      </w:r>
      <w:r>
        <w:rPr>
          <w:color w:val="242424"/>
          <w:sz w:val="4.3mm"/>
          <w:szCs w:val="4.3mm"/>
          <w:rFonts w:ascii="Segoe UI" w:cs="Segoe UI" w:eastAsia="Segoe UI" w:hAnsi="Segoe UI"/>
        </w:rPr>
        <w:br/>
        <w:t xml:space="preserve">Después ya todo agarra de la ruta de las carpetas y las subcarpetas que se tienen, luego ejecuta la verificación de las condiciones en la verificación de las condiciones.</w:t>
      </w:r>
      <w:r>
        <w:rPr>
          <w:color w:val="242424"/>
          <w:sz w:val="4.3mm"/>
          <w:szCs w:val="4.3mm"/>
          <w:rFonts w:ascii="Segoe UI" w:cs="Segoe UI" w:eastAsia="Segoe UI" w:hAnsi="Segoe UI"/>
        </w:rPr>
        <w:br/>
        <w:t xml:space="preserve">Que es un es una función. Lo que hace es crear una estructura dentro de cero punto bot. O sea, verifica que exista esta carpeta y si no crea la carpeta y las subcarpetas y también los archivos en el formato necesario. Si ya está, no hace nada, pero es la verificación de las condiciones iniciales para que no se detenga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Luego tenemos en el flujo regular la ejecución de crear carpetas.</w:t>
      </w:r>
      <w:r>
        <w:rPr>
          <w:color w:val="242424"/>
          <w:sz w:val="4.3mm"/>
          <w:szCs w:val="4.3mm"/>
          <w:rFonts w:ascii="Segoe UI" w:cs="Segoe UI" w:eastAsia="Segoe UI" w:hAnsi="Segoe UI"/>
        </w:rPr>
        <w:br/>
        <w:t xml:space="preserve">Entonces acá, como bien sabes, verifica la semana actual. Lo que yo he hecho es crear una carpeta dentro del bot que se llama Pruebas que yo quiero probar, por ejemplo, la semana 16. Entonces pongo de semana 16 ahí y ya chido me selecciona la carpeta, hace como si estuviéramos en la semana actual como semana 16, sino agarra el valor de la semana actual para generar el flujo del proceso.</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Básicamente eso crea las carpetas y luego tenemos la parte de embarques. A partir de este punto sí tuve un poco de dudas porque el documento funcional dice algunas cositas, pero sé que han acordado en algunas reuniones otras cosas. Entonces la hoja de embarques está obteniendo el dato de.</w:t>
      </w:r>
      <w:r>
        <w:rPr>
          <w:color w:val="242424"/>
          <w:sz w:val="4.3mm"/>
          <w:szCs w:val="4.3mm"/>
          <w:rFonts w:ascii="Segoe UI" w:cs="Segoe UI" w:eastAsia="Segoe UI" w:hAnsi="Segoe UI"/>
        </w:rPr>
        <w:br/>
        <w:t xml:space="preserve">De lo que está en la semana, en semana 16, por ejemplo, agarra los datos, copia los códigos de embarque de Riverside y tengo entendido que tiene que registrarlo acá, no en el registro de Coas. O sea, tiene que tiene que poner, okay, tiene que poner los códigos, mandar una notificación de que se pusieron, de que están esos códigos y que informen cuando está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Sí, o sea que cuando el la persona, el usuario, coloque completo, ejecuten para hacer la descarga de los archivos de coas e informes, siempre y cuando diga completo. Si no dice completo, no vas a realizar ninguna descarga.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Lo que pasa, te acuerdas que te comentaba que para el caso de los informes, ellos suben 123 al día, al siguiente día tanto, entonces por eso que llegamos a ese acuerdo,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Lo sé.</w:t>
      </w:r>
      <w:r>
        <w:rPr>
          <w:color w:val="242424"/>
          <w:sz w:val="4.3mm"/>
          <w:szCs w:val="4.3mm"/>
          <w:rFonts w:ascii="Segoe UI" w:cs="Segoe UI" w:eastAsia="Segoe UI" w:hAnsi="Segoe UI"/>
        </w:rPr>
        <w:br/>
        <w:t xml:space="preserve">Sí, no te vayas mucho por las ramas. Estamos bien directos a la lógica del negocio. Hay que comentar si está bien o está mal porque tenemos que hacer esto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Extra.</w:t>
      </w:r>
      <w:r>
        <w:rPr>
          <w:color w:val="242424"/>
          <w:sz w:val="4.3mm"/>
          <w:szCs w:val="4.3mm"/>
          <w:rFonts w:ascii="Segoe UI" w:cs="Segoe UI" w:eastAsia="Segoe UI" w:hAnsi="Segoe UI"/>
        </w:rPr>
        <w:br/>
        <w:t xml:space="preserve">Ya entonces lee la carpeta de la semana, pueden subir varias carpetas y se va autocompletando acá el número de pedido, se pone con la fecha, con el número de embarque, se pone el cliente reversite. El cliente tiene que informar si es completo o incompleto y yo le he agregado estas columnas, el estado del invoice si es que ya se envió.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¿Y el estado de del de las covas, no? Esta parte de invoice también depende de este embarque, no tengo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No de la fecha.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De la fecha, okey,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Al día siguiente de la fecha se tiene que realizar el envío de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Pero claro, por eso, o sea, o sea, tengo que buscar en Riverside, en la carpeta Riverside.</w:t>
      </w:r>
      <w:r>
        <w:rPr>
          <w:color w:val="242424"/>
          <w:sz w:val="4.3mm"/>
          <w:szCs w:val="4.3mm"/>
          <w:rFonts w:ascii="Segoe UI" w:cs="Segoe UI" w:eastAsia="Segoe UI" w:hAnsi="Segoe UI"/>
        </w:rPr>
        <w:br/>
        <w:t xml:space="preserve">Tengo que buscar este código de embarque.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Ajá, la carpeta con ese nombre de embarque.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Y aquí busco el archivo inbox.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¿Que dice el número de embarque más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Número de embarque más, ajá, número de embarque más invoice y es tiene que ser, o sea, si la fecha de este embarque ha sido el 14, el 15, tengo que enviarlo,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Así es ya.</w:t>
      </w:r>
      <w:r>
        <w:rPr>
          <w:color w:val="242424"/>
          <w:sz w:val="4.3mm"/>
          <w:szCs w:val="4.3mm"/>
          <w:rFonts w:ascii="Segoe UI" w:cs="Segoe UI" w:eastAsia="Segoe UI" w:hAnsi="Segoe UI"/>
        </w:rPr>
        <w:br/>
        <w:t xml:space="preserve">Y luego, una vez que yo detecto que el número de pedido COAS e informes está completo, entonces yo entro también a la carpeta Riversite y entro a la carpeta COAS, veo el certificado.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No, ahí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No es en es en el regreso al a la base o al OneDrive MPF.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¿En qué carpeta tiene que yo?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Ahí donde dice orgánico ese es para coas, el que dice Pisco 2026 es para el informes.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Okey, por eso para coas, okey, escoas e informes, okey, para coas tengo que entrar acá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Ay, no, ay, no, ay, no, eso es donde ellos hacen la descarga, o sea, lo que hace o lo que hacen hoy en día, exacto, en orgánico es para coas.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Aquí.</w:t>
      </w:r>
      <w:r>
        <w:rPr>
          <w:color w:val="242424"/>
          <w:sz w:val="4.3mm"/>
          <w:szCs w:val="4.3mm"/>
          <w:rFonts w:ascii="Segoe UI" w:cs="Segoe UI" w:eastAsia="Segoe UI" w:hAnsi="Segoe UI"/>
        </w:rPr>
        <w:br/>
        <w:t xml:space="preserve">¿O K, archivos de Luis Juliana Legua, entonces agarro qué agarro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No, yo lo mi lógica que vi eso hasta ahora era ubicar con el número de embarque.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O sea, buscas en el nombre de los archivos de todos los archivos que hay acá el número de embarque.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Todos los que tengan el número de embarque lo abres.</w:t>
      </w:r>
      <w:r>
        <w:rPr>
          <w:color w:val="242424"/>
          <w:sz w:val="4.3mm"/>
          <w:szCs w:val="4.3mm"/>
          <w:rFonts w:ascii="Segoe UI" w:cs="Segoe UI" w:eastAsia="Segoe UI" w:hAnsi="Segoe UI"/>
        </w:rPr>
        <w:br/>
        <w:t xml:space="preserve">Y lo envías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Se descarga, no se descarga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No, o sea, lo bueno, lo unes, no seleccionas todo, lo pones a una carpeta y lo un y lo envías.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Lo uno con el de informes para luego crear el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O K, lo pones en una carpeta temporal. Como todo está en el OneDrive, no hay nada que descargar directamente, no todo es este y acá lo mismo en Pisco buscas el número de embarque, agarras todo lo que está acá y lo envías y lo envías. o K, entonces en Riverside solamente sacamos.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Mhm, exacto.</w:t>
      </w:r>
      <w:r>
        <w:rPr>
          <w:color w:val="242424"/>
          <w:sz w:val="4.3mm"/>
          <w:szCs w:val="4.3mm"/>
          <w:rFonts w:ascii="Segoe UI" w:cs="Segoe UI" w:eastAsia="Segoe UI" w:hAnsi="Segoe UI"/>
        </w:rPr>
        <w:br/>
        <w:t xml:space="preserve">Al 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El invoice, nada más solo el carpeta que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Sí, ahí nada más el invoice y lo que quería,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Acá hay, por ejemplo, este número de embarque tiene varios archivos, solamente tienes invoice o agarras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No solo el que dice invoice y otra otro caso excepcional es el cuando dice, por ejemplo, el número de embarque invoice o p o p o y tal número. O sea, ese es cuando hay cuando es por pedido, pero lo que pasa normalmente, naturalmente, es que solamente diga como es ahí el número de embarque 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Yelimbo sign.</w:t>
      </w:r>
      <w:r>
        <w:rPr>
          <w:color w:val="242424"/>
          <w:sz w:val="4.3mm"/>
          <w:szCs w:val="4.3mm"/>
          <w:rFonts w:ascii="Segoe UI" w:cs="Segoe UI" w:eastAsia="Segoe UI" w:hAnsi="Segoe UI"/>
        </w:rPr>
        <w:br/>
        <w:t xml:space="preserve">Ok, número de embarque invoice y aparte puede haber invoice p o algo así embarque.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Veo y este el número de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Y esta que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No, ese no, o sea, no es no está dentro de lo que hemos quedado ni la nomenclatura que hemos quedado.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Ok, entonces tiene que ser otro que diga a modo de ejemplo, lo voy a poner.</w:t>
      </w:r>
      <w:r>
        <w:rPr>
          <w:color w:val="242424"/>
          <w:sz w:val="4.3mm"/>
          <w:szCs w:val="4.3mm"/>
          <w:rFonts w:ascii="Segoe UI" w:cs="Segoe UI" w:eastAsia="Segoe UI" w:hAnsi="Segoe UI"/>
        </w:rPr>
        <w:br/>
        <w:t xml:space="preserve">Así, feo.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Mhm,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¿Y el otro cuál es este?</w:t>
      </w:r>
      <w:r>
        <w:rPr>
          <w:color w:val="242424"/>
          <w:sz w:val="4.3mm"/>
          <w:szCs w:val="4.3mm"/>
          <w:rFonts w:ascii="Segoe UI" w:cs="Segoe UI" w:eastAsia="Segoe UI" w:hAnsi="Segoe UI"/>
        </w:rPr>
        <w:br/>
        <w:t xml:space="preserve">Invoice, había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¿No, eso nada más invoice así como está así o el invoice p o el número de pedido,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ahí se unen los PDF si es que más de uno se unen y se envían como uno solo en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No, pues es que ahí está el tema, el invoice envía cada uno por correos independientes. Por ejemplo, si hay 2 P o si hay 2 casos de P o, o sea, este más otro, se envía el primer P o y luego se envía en otro correo el otro P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 a quién se le envía el correo en los casos de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Ahí en el documento,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Ya, pero coméntame a 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A ver, deja un momento, acá tengo el archivo abierto.</w:t>
      </w:r>
      <w:r>
        <w:rPr>
          <w:color w:val="242424"/>
          <w:sz w:val="4.3mm"/>
          <w:szCs w:val="4.3mm"/>
          <w:rFonts w:ascii="Segoe UI" w:cs="Segoe UI" w:eastAsia="Segoe UI" w:hAnsi="Segoe UI"/>
        </w:rPr>
        <w:br/>
        <w:t xml:space="preserve">Se lo envía a mcinvoicecapture@concursosolutions.com.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Ok, entonces es diferente. Es diferente el para y el con copia para lo que es invoice y para lo que es coas y e informes. Ok, ya eso se configura. Ok, ahí no hay problema. Ya ellos ya les pongo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Para cosas e informes es el mismo.</w:t>
      </w:r>
      <w:r>
        <w:rPr>
          <w:color w:val="242424"/>
          <w:sz w:val="4.3mm"/>
          <w:szCs w:val="4.3mm"/>
          <w:rFonts w:ascii="Segoe UI" w:cs="Segoe UI" w:eastAsia="Segoe UI" w:hAnsi="Segoe UI"/>
        </w:rPr>
        <w:br/>
        <w:t xml:space="preserve">Claro, para invoice es distinto.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Ya, okay, okay, entonces ahí en el bot tenemos que diferenciar en los correos una subcarpeta que sea invoice y otra subcarpeta que sea codas e informes. Okay, listo. Okay, entonces de ahí termina, no, ahí termina. Este bot se ejecuta a diario y va verificando las fechas y que esté completo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Primera para cualquiera de los meses.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Listo y bueno, si hay algo del mes anterior que todavía está como no completo, se envía un correo diciendo, oye, todavía mira, esta embarca ha quedado pendiente, ojito.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¿Una consulta, este Manuel, has ya colocado un comando para la lectura de 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Claro que sí, ya está todo, ya solo te quería refinar el flujo.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Porque, o sea, o te puedo hacer la pregunta, cómo es que porque ya que las carpetas ahora se llama por semanas continuas, semana uno, 12 de cuatro, así sucesivamente. ¿Cómo es que ubica? ¿Cómo es que ubica el Excel del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Se usa formato ISO ISO.</w:t>
      </w:r>
      <w:r>
        <w:rPr>
          <w:color w:val="242424"/>
          <w:sz w:val="4.3mm"/>
          <w:szCs w:val="4.3mm"/>
          <w:rFonts w:ascii="Segoe UI" w:cs="Segoe UI" w:eastAsia="Segoe UI" w:hAnsi="Segoe UI"/>
        </w:rPr>
        <w:br/>
        <w:t xml:space="preserve">Lo que se usa es formato ISO mes ISO semana. Entonces, en según las reglas ISO del de la librería que se usa en Python, se detecta en base a la fecha que cae el lunes para esa semana. O sea, si la semana, ajá, si la semana su lunes era en abril, entonces esa semana va a ser abril, si el lunes caía.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Ay, okey.</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Todavía era marzo, entonces esa semana todavía es marzo.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Claro, así fue como quedé con yo ya ni le había mostrado cuando antes las cuando antes las carpetas, como les mostré, no era por mes y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Sí, esa parte es sencilla.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Facilito, no te preocupes, señor.</w:t>
      </w:r>
      <w:r>
        <w:rPr>
          <w:color w:val="242424"/>
          <w:sz w:val="4.3mm"/>
          <w:szCs w:val="4.3mm"/>
          <w:rFonts w:ascii="Segoe UI" w:cs="Segoe UI" w:eastAsia="Segoe UI" w:hAnsi="Segoe UI"/>
        </w:rPr>
        <w:br/>
        <w:t xml:space="preserve">Con GPT le das el comando de detección, o sea, la he visto cientos de veces semanalmente. Ya a ver, igual ya mira todo lo que te he comentado y todo lo que hemos revisado, tenemos que ir avanzando el documento técnico. Yo me voy a encargar de terminar el flujo del bot, o sea, de refinarlo para asegurarme que todo funcione bien y necesito que hagas ya los documentos técnicos, manual de usuario y documentos técnicos.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Mira, lo que he hecho es subir. Tengo un GitHub donde ahí tengo los cambios. Acá está la última versión de robot DB. Entonces aquí tú puedes este descargarte GitHub desktop, GitHub desktop. Descárgate, puedes crearte una cuenta con Analytia y bueno, ya ves como te te logueas.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Y sincronizas, clonas el repositorio en tu carpeta. Entonces ahí siempre vas a tener el robot BB actualizado.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Entonces en tu rocketpot.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¿Cómo así lo clono?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Te va a decir la opción de clonar repositorio, o sea, cuando generes seleccionas tu repositorio, por ejemplo, yo me voy a la rama main.</w:t>
      </w:r>
      <w:r>
        <w:rPr>
          <w:color w:val="242424"/>
          <w:sz w:val="4.3mm"/>
          <w:szCs w:val="4.3mm"/>
          <w:rFonts w:ascii="Segoe UI" w:cs="Segoe UI" w:eastAsia="Segoe UI" w:hAnsi="Segoe UI"/>
        </w:rPr>
        <w:br/>
        <w:t xml:space="preserve">Bueno, ahorita no tengo un repositorio que no lo tenga clonado, así que no te puedo mostrar, pero te va a decir acá clonar el repositorio, te va a cuando te loguees te va a decir este pon una URL o y ahí este como el GitHub que tengo es público, puedes copiar la URL, copias esta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Y lo clonas.</w:t>
      </w:r>
      <w:r>
        <w:rPr>
          <w:color w:val="242424"/>
          <w:sz w:val="4.3mm"/>
          <w:szCs w:val="4.3mm"/>
          <w:rFonts w:ascii="Segoe UI" w:cs="Segoe UI" w:eastAsia="Segoe UI" w:hAnsi="Segoe UI"/>
        </w:rPr>
        <w:br/>
        <w:t xml:space="preserve">Ahí también no hacen de Open with With GitHub Desk, es un trabalenguas de Stop. o K, entonces ahí vas a tener la última versión del bot y en base a esa última versión haz unos el documento técnico. ¿Cómo la puedes avanzar? Puedes como esta es una base de datos, como es un robot punto 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O sea, tú puedes verificar, le he puesto descripción a todos los pasos, ya le he puesto descripción a todos los pasos, pero también sí, pero como es un punto DB, una base de datos, o sea, tiene una encriptación de base de datos que dice básicamente todos los comandos y condiciones de cada uno de los bots, puedes pasarlo por IA por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Sí, se lo puede poner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Y que te ayude con la documentación, pero tú tienes que hacer el formato, no tienes que poner formato con este logo de Machu Picchu, como hiciste con el documento funcional, no dar la tabla de contenido.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¿Eso te iba a preguntar, el documento funcional es distinto al documento técnico, tienes algún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Claro que sí, claro que sí. Ya mira, tengo un documento técnico. Ya en el documento técnico tienes que ser más técnica. Ahí sí, mucho más técnica. Vamos a ver este.</w:t>
      </w:r>
      <w:r>
        <w:rPr>
          <w:color w:val="242424"/>
          <w:sz w:val="4.3mm"/>
          <w:szCs w:val="4.3mm"/>
          <w:rFonts w:ascii="Segoe UI" w:cs="Segoe UI" w:eastAsia="Segoe UI" w:hAnsi="Segoe UI"/>
        </w:rPr>
        <w:br/>
        <w:t xml:space="preserve">Mira, esto es uno que está bien completo, pero no se aplica tanto a tu caso, pero este sería un documento, este es el funcional y este es el documento técnico.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Ahorita se está cargando, listo, entonces un documento funcional, como sabes.</w:t>
      </w:r>
      <w:r>
        <w:rPr>
          <w:color w:val="242424"/>
          <w:sz w:val="4.3mm"/>
          <w:szCs w:val="4.3mm"/>
          <w:rFonts w:ascii="Segoe UI" w:cs="Segoe UI" w:eastAsia="Segoe UI" w:hAnsi="Segoe UI"/>
        </w:rPr>
        <w:br/>
        <w:t xml:space="preserve">Tiene propósito, alcance, proceso global, requerimientos, reglas de negocio, propuesta de solución y plan de trabajo. Un documento técnico tiene este usuarios, clientes, navegación, menú, este librerías front, o sea, en tu caso, las librerías que se están utilizando de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Ya la arquitectura de la aplicación, la descripción detallada de cada uno de los componentes, o sea, el módulo de Office, módulo de PDF, Angular, este bueno, en este caso es un aplicativo móvil, no por eso es que se usan la base de datos, cómo está estructurada, cuántos bots hay, cuántos eventos tiene cada bot, configuraciones previas, tienes que poner la ruta que está hardcodeada.</w:t>
      </w:r>
      <w:r>
        <w:rPr>
          <w:color w:val="242424"/>
          <w:sz w:val="4.3mm"/>
          <w:szCs w:val="4.3mm"/>
          <w:rFonts w:ascii="Segoe UI" w:cs="Segoe UI" w:eastAsia="Segoe UI" w:hAnsi="Segoe UI"/>
        </w:rPr>
        <w:br/>
        <w:t xml:space="preserve">¿Puedes preguntarle todo esto a GPT, no? O sea, tú en base arma un propio, un propio Word, perdón, en tu cuenta, ponle los puntos importantes, sí, y luego le vas preguntando a GPT que te de cada uno de esos puntos. Mjm, consideraciones inicial de instalación, para que se tiene que ver el proceso también de instalación en un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Claro, con la estructura.</w:t>
      </w:r>
      <w:r>
        <w:rPr>
          <w:color w:val="242424"/>
          <w:sz w:val="4.3mm"/>
          <w:szCs w:val="4.3mm"/>
          <w:rFonts w:ascii="Segoe UI" w:cs="Segoe UI" w:eastAsia="Segoe UI" w:hAnsi="Segoe UI"/>
        </w:rPr>
        <w:br/>
        <w:t xml:space="preserve">¿Por qué estructura,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¿Cómo ¿Cómo importarlo dentro de Rocketbot parámetros de seguridad, mantenimiento y soporte? Bueno, estos estándar no de acuerdo al SSLSL A tenemos una garantía de 6 meses. Acá sería con Analytia en el lugar de Experis. Mucho cuidado con eso.</w:t>
      </w:r>
      <w:r>
        <w:rPr>
          <w:color w:val="242424"/>
          <w:sz w:val="4.3mm"/>
          <w:szCs w:val="4.3mm"/>
          <w:rFonts w:ascii="Segoe UI" w:cs="Segoe UI" w:eastAsia="Segoe UI" w:hAnsi="Segoe UI"/>
        </w:rPr>
        <w:br/>
        <w:t xml:space="preserve">Listo, entonces te lo paso.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 el Manuel Lucero también tienen alguna algún modelo plantilla que sigue?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Es que como es un poquito más complicado, pero sí, no, más bien es necesario porque ellos recuerda que ellos van a tener que poner el paral con copia. Todo eso no en sus rutas tienen que poner cómo se llaman las carpetas. Todo eso tenemos que comentarle, no dónde van a ver los logs de la ejecución. Todo eso también le puedes preguntar a GPT porque todo está en el robot de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Y sí.</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Vamos a ver para formato de manual de usuario, está en a ver la pestaña.</w:t>
      </w:r>
      <w:r>
        <w:rPr>
          <w:color w:val="242424"/>
          <w:sz w:val="4.3mm"/>
          <w:szCs w:val="4.3mm"/>
          <w:rFonts w:ascii="Segoe UI" w:cs="Segoe UI" w:eastAsia="Segoe UI" w:hAnsi="Segoe UI"/>
        </w:rPr>
        <w:br/>
        <w:t xml:space="preserve">Área de proyectos.</w:t>
      </w:r>
      <w:r>
        <w:rPr>
          <w:color w:val="242424"/>
          <w:sz w:val="4.3mm"/>
          <w:szCs w:val="4.3mm"/>
          <w:rFonts w:ascii="Segoe UI" w:cs="Segoe UI" w:eastAsia="Segoe UI" w:hAnsi="Segoe UI"/>
        </w:rPr>
        <w:br/>
        <w:t xml:space="preserve">Diseños.</w:t>
      </w:r>
      <w:r>
        <w:rPr>
          <w:color w:val="242424"/>
          <w:sz w:val="4.3mm"/>
          <w:szCs w:val="4.3mm"/>
          <w:rFonts w:ascii="Segoe UI" w:cs="Segoe UI" w:eastAsia="Segoe UI" w:hAnsi="Segoe UI"/>
        </w:rPr>
        <w:br/>
        <w:t xml:space="preserve">Documentos, plantillas, Analytia, presentaciones para manual de usuario y ahorita lo puse con un ejemplo.</w:t>
      </w:r>
      <w:r>
        <w:rPr>
          <w:color w:val="242424"/>
          <w:sz w:val="4.3mm"/>
          <w:szCs w:val="4.3mm"/>
          <w:rFonts w:ascii="Segoe UI" w:cs="Segoe UI" w:eastAsia="Segoe UI" w:hAnsi="Segoe UI"/>
        </w:rPr>
        <w:br/>
        <w:t xml:space="preserve">Título, texto que se usa, imagen de la carpeta. No sé, ahí tú le pones tu, le pones un texto señalando que va, que luego entras un poquito más a detalle, contenido, fase actividad, nombre del proyecto, acá también nombre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O K, es esa plantilla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Copias y pegas esta plantilla, sí, copia y pega esta plantilla,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Karla Alcántara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¿Ya alguna otra duda o consulta, Karla?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Manuel Cruzate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gun3ovmmscktoi_yaypd.png"/><Relationship Id="rId7" Type="http://schemas.openxmlformats.org/officeDocument/2006/relationships/image" Target="media/gu6mnhex7c9mieseksr_q.png"/><Relationship Id="rId8" Type="http://schemas.openxmlformats.org/officeDocument/2006/relationships/image" Target="media/c9gvk2tya7bfe4eye-93y.png"/><Relationship Id="rId9" Type="http://schemas.openxmlformats.org/officeDocument/2006/relationships/image" Target="media/qxdocn8pfayyvjfootzsu.png"/><Relationship Id="rId10" Type="http://schemas.openxmlformats.org/officeDocument/2006/relationships/image" Target="media/f3wq0j4_tg9vufhrnjf27.png"/><Relationship Id="rId11" Type="http://schemas.openxmlformats.org/officeDocument/2006/relationships/image" Target="media/mkajsyeohxle5vwwpexl8.png"/><Relationship Id="rId12" Type="http://schemas.openxmlformats.org/officeDocument/2006/relationships/image" Target="media/z40l66zfhvqgyxlq8jkfc.png"/><Relationship Id="rId13" Type="http://schemas.openxmlformats.org/officeDocument/2006/relationships/image" Target="media/zkfpwvkilnbbnnzlmxvat.png"/><Relationship Id="rId14" Type="http://schemas.openxmlformats.org/officeDocument/2006/relationships/image" Target="media/en9zntu55ne78xhhkowpr.png"/><Relationship Id="rId15" Type="http://schemas.openxmlformats.org/officeDocument/2006/relationships/image" Target="media/gnc23w2jufpe75yokx1ky.png"/><Relationship Id="rId16" Type="http://schemas.openxmlformats.org/officeDocument/2006/relationships/image" Target="media/nawgf5hjkat7vb4ejk7pg.png"/><Relationship Id="rId17" Type="http://schemas.openxmlformats.org/officeDocument/2006/relationships/image" Target="media/brppdiad4jcvbrbwg51r2.png"/><Relationship Id="rId18" Type="http://schemas.openxmlformats.org/officeDocument/2006/relationships/image" Target="media/fao6m6m_98wmugjew7h6y.png"/><Relationship Id="rId19" Type="http://schemas.openxmlformats.org/officeDocument/2006/relationships/image" Target="media/omdpagphhumcjs8vrwmpx.png"/><Relationship Id="rId20" Type="http://schemas.openxmlformats.org/officeDocument/2006/relationships/image" Target="media/limr5oponlufvmxznvnd8.png"/><Relationship Id="rId21" Type="http://schemas.openxmlformats.org/officeDocument/2006/relationships/image" Target="media/mvuascwurixy3qu6icqds.png"/><Relationship Id="rId22" Type="http://schemas.openxmlformats.org/officeDocument/2006/relationships/image" Target="media/kvj_oq8qufnkepkfzi2pp.png"/><Relationship Id="rId23" Type="http://schemas.openxmlformats.org/officeDocument/2006/relationships/image" Target="media/6wj-24he2pgrynjwaaueq.png"/><Relationship Id="rId24" Type="http://schemas.openxmlformats.org/officeDocument/2006/relationships/image" Target="media/-uyvyten4gvbd8pmzhsmr.png"/><Relationship Id="rId25" Type="http://schemas.openxmlformats.org/officeDocument/2006/relationships/image" Target="media/lh1ls70bo4nq19ebu5uxi.png"/><Relationship Id="rId26" Type="http://schemas.openxmlformats.org/officeDocument/2006/relationships/image" Target="media/_ngugckokshax8v21utrd.png"/><Relationship Id="rId27" Type="http://schemas.openxmlformats.org/officeDocument/2006/relationships/image" Target="media/c0_u3oh6ywbflrq7-rlou.png"/><Relationship Id="rId28" Type="http://schemas.openxmlformats.org/officeDocument/2006/relationships/image" Target="media/ccpg-1rlgsqg3bqqjn9si.png"/><Relationship Id="rId29" Type="http://schemas.openxmlformats.org/officeDocument/2006/relationships/image" Target="media/ryrts8vff1c1uyomtbjsr.png"/><Relationship Id="rId30" Type="http://schemas.openxmlformats.org/officeDocument/2006/relationships/image" Target="media/pcc2jbwhtywvihwicsnza.png"/><Relationship Id="rId31" Type="http://schemas.openxmlformats.org/officeDocument/2006/relationships/image" Target="media/4lvm3dcqtkarrl4v1xulq.png"/><Relationship Id="rId32" Type="http://schemas.openxmlformats.org/officeDocument/2006/relationships/image" Target="media/xhrqqkbc15rkapk4_abzf.png"/><Relationship Id="rId33" Type="http://schemas.openxmlformats.org/officeDocument/2006/relationships/image" Target="media/1mb4mwwerakjp_x18nila.png"/><Relationship Id="rId34" Type="http://schemas.openxmlformats.org/officeDocument/2006/relationships/image" Target="media/g9soa7madcz9jexaphh5g.png"/><Relationship Id="rId35" Type="http://schemas.openxmlformats.org/officeDocument/2006/relationships/image" Target="media/edzm8ha51mnwqav1bqxar.png"/><Relationship Id="rId36" Type="http://schemas.openxmlformats.org/officeDocument/2006/relationships/image" Target="media/mlczs9awrop3nhqjnwf95.png"/><Relationship Id="rId37" Type="http://schemas.openxmlformats.org/officeDocument/2006/relationships/image" Target="media/u46rtg_rl5l-e949mwge3.png"/><Relationship Id="rId38" Type="http://schemas.openxmlformats.org/officeDocument/2006/relationships/image" Target="media/sbjpbyyc9rqyrtiwoqign.png"/><Relationship Id="rId39" Type="http://schemas.openxmlformats.org/officeDocument/2006/relationships/image" Target="media/_ajqke3_zljxr_4_srxc4.png"/><Relationship Id="rId40" Type="http://schemas.openxmlformats.org/officeDocument/2006/relationships/image" Target="media/3nfmwzgr49fn0jjhqidmg.png"/><Relationship Id="rId41" Type="http://schemas.openxmlformats.org/officeDocument/2006/relationships/image" Target="media/x50hmdqjdq1lh6kwfsawb.png"/><Relationship Id="rId42" Type="http://schemas.openxmlformats.org/officeDocument/2006/relationships/image" Target="media/lacezqxfr3lovotvwfyea.png"/><Relationship Id="rId43" Type="http://schemas.openxmlformats.org/officeDocument/2006/relationships/image" Target="media/h5r0j336xiqyabjp_ynti.png"/><Relationship Id="rId44" Type="http://schemas.openxmlformats.org/officeDocument/2006/relationships/image" Target="media/6tbq3-cnzaa4bpuufglcf.png"/><Relationship Id="rId45" Type="http://schemas.openxmlformats.org/officeDocument/2006/relationships/image" Target="media/54ihjbzrs_k384mnd5kzl.png"/><Relationship Id="rId46" Type="http://schemas.openxmlformats.org/officeDocument/2006/relationships/image" Target="media/9iz9lytlkpkxmtxdaaoss.png"/><Relationship Id="rId47" Type="http://schemas.openxmlformats.org/officeDocument/2006/relationships/image" Target="media/ctrvogydpyjq-qczotijb.png"/><Relationship Id="rId48" Type="http://schemas.openxmlformats.org/officeDocument/2006/relationships/image" Target="media/aussg5j_d4jgjbcruqdnc.png"/><Relationship Id="rId49" Type="http://schemas.openxmlformats.org/officeDocument/2006/relationships/image" Target="media/0zwycjmt9uyus55y8wwd6.png"/><Relationship Id="rId50" Type="http://schemas.openxmlformats.org/officeDocument/2006/relationships/image" Target="media/p1ouoitsrff9wa-cych2m.png"/><Relationship Id="rId51" Type="http://schemas.openxmlformats.org/officeDocument/2006/relationships/image" Target="media/rxs5mpycpk8cukmzsdmeq.png"/><Relationship Id="rId52" Type="http://schemas.openxmlformats.org/officeDocument/2006/relationships/image" Target="media/hlfsmlziuf5uxh1a-flkx.png"/><Relationship Id="rId53" Type="http://schemas.openxmlformats.org/officeDocument/2006/relationships/image" Target="media/wxl1i0d-jgheqai9uu-2v.png"/><Relationship Id="rId54" Type="http://schemas.openxmlformats.org/officeDocument/2006/relationships/image" Target="media/i-buh3a9ad1fm8zwabhvf.png"/><Relationship Id="rId55" Type="http://schemas.openxmlformats.org/officeDocument/2006/relationships/image" Target="media/ysciypiuyqsfzavzosmx7.png"/><Relationship Id="rId56" Type="http://schemas.openxmlformats.org/officeDocument/2006/relationships/image" Target="media/wdrwarlw8dcbxfu8gttcn.png"/><Relationship Id="rId57" Type="http://schemas.openxmlformats.org/officeDocument/2006/relationships/image" Target="media/8ba--ig_nbvk7ykbltz2v.png"/><Relationship Id="rId58" Type="http://schemas.openxmlformats.org/officeDocument/2006/relationships/image" Target="media/bfgzpvk05lr4luaaob24g.png"/><Relationship Id="rId59" Type="http://schemas.openxmlformats.org/officeDocument/2006/relationships/image" Target="media/egoyptxx0tv5uv0jzt9xw.png"/><Relationship Id="rId60" Type="http://schemas.openxmlformats.org/officeDocument/2006/relationships/image" Target="media/msxzdz2a__r-37fiwv_gw.png"/><Relationship Id="rId61" Type="http://schemas.openxmlformats.org/officeDocument/2006/relationships/image" Target="media/p9zf0jcexhxqbbf8ylxqi.png"/><Relationship Id="rId62" Type="http://schemas.openxmlformats.org/officeDocument/2006/relationships/image" Target="media/gitb83_az2nrjnwayau1b.png"/><Relationship Id="rId63" Type="http://schemas.openxmlformats.org/officeDocument/2006/relationships/image" Target="media/gc-silg4gx7je7kwrfdv7.png"/><Relationship Id="rId64" Type="http://schemas.openxmlformats.org/officeDocument/2006/relationships/image" Target="media/tffzk9brzhbpnetkrg8uk.png"/><Relationship Id="rId65" Type="http://schemas.openxmlformats.org/officeDocument/2006/relationships/image" Target="media/pz0dfzoy2vngyu7-_5osm.png"/><Relationship Id="rId66" Type="http://schemas.openxmlformats.org/officeDocument/2006/relationships/image" Target="media/ozkkjd8rdn1slna2sj6yj.png"/><Relationship Id="rId67" Type="http://schemas.openxmlformats.org/officeDocument/2006/relationships/image" Target="media/b6qkrxs72jklzbiuh3pji.png"/><Relationship Id="rId68" Type="http://schemas.openxmlformats.org/officeDocument/2006/relationships/image" Target="media/4kx2xroqh-kbmg8akgpxs.png"/><Relationship Id="rId69" Type="http://schemas.openxmlformats.org/officeDocument/2006/relationships/image" Target="media/dt34tm97418yqrpopaflm.png"/><Relationship Id="rId70" Type="http://schemas.openxmlformats.org/officeDocument/2006/relationships/image" Target="media/aslcfgukib9dxdxux_2i-.png"/><Relationship Id="rId71" Type="http://schemas.openxmlformats.org/officeDocument/2006/relationships/image" Target="media/iura_ugnesrdiwg9wtln_.png"/><Relationship Id="rId72" Type="http://schemas.openxmlformats.org/officeDocument/2006/relationships/image" Target="media/jvq3an0f7pzimcyrxrm0b.png"/><Relationship Id="rId73" Type="http://schemas.openxmlformats.org/officeDocument/2006/relationships/image" Target="media/6ndmvhg7vkussdqkxy78a.png"/><Relationship Id="rId74" Type="http://schemas.openxmlformats.org/officeDocument/2006/relationships/image" Target="media/yg78h_o1awbc-aaquymiv.png"/><Relationship Id="rId75" Type="http://schemas.openxmlformats.org/officeDocument/2006/relationships/image" Target="media/kghnafgfagc7ub6knq1y-.png"/><Relationship Id="rId76" Type="http://schemas.openxmlformats.org/officeDocument/2006/relationships/image" Target="media/c7gfvkw41v9xfgjtdjlux.png"/><Relationship Id="rId77" Type="http://schemas.openxmlformats.org/officeDocument/2006/relationships/image" Target="media/hhxd7guhm6u4s5z43uzrq.png"/><Relationship Id="rId78" Type="http://schemas.openxmlformats.org/officeDocument/2006/relationships/image" Target="media/3t5yhkodqmmvbbvmbn6nz.png"/><Relationship Id="rId79" Type="http://schemas.openxmlformats.org/officeDocument/2006/relationships/image" Target="media/mespfkehyks3lz21wxfjp.png"/><Relationship Id="rId80" Type="http://schemas.openxmlformats.org/officeDocument/2006/relationships/image" Target="media/025dluvzacn1ngliagh-f.png"/><Relationship Id="rId81" Type="http://schemas.openxmlformats.org/officeDocument/2006/relationships/image" Target="media/rtbmvhil-d3w--vzmg4ip.png"/><Relationship Id="rId82" Type="http://schemas.openxmlformats.org/officeDocument/2006/relationships/image" Target="media/ctzidkcyd2qhcvub-wkyd.png"/><Relationship Id="rId83" Type="http://schemas.openxmlformats.org/officeDocument/2006/relationships/image" Target="media/uuljiug3uuuwoz3bwmo7z.png"/><Relationship Id="rId84" Type="http://schemas.openxmlformats.org/officeDocument/2006/relationships/image" Target="media/jxhj251er3xfvjajiub_-.png"/><Relationship Id="rId85" Type="http://schemas.openxmlformats.org/officeDocument/2006/relationships/image" Target="media/f691jf5hegac_tpusload.png"/><Relationship Id="rId86" Type="http://schemas.openxmlformats.org/officeDocument/2006/relationships/image" Target="media/hqnnyx1n0okrgyqqlrbg-.png"/><Relationship Id="rId87" Type="http://schemas.openxmlformats.org/officeDocument/2006/relationships/image" Target="media/mbgxwejquop2gqb2bpxp1.png"/><Relationship Id="rId88" Type="http://schemas.openxmlformats.org/officeDocument/2006/relationships/image" Target="media/sgc133y_x3q_-u8ol9vp0.png"/><Relationship Id="rId89" Type="http://schemas.openxmlformats.org/officeDocument/2006/relationships/image" Target="media/cxsmdvxckotxiqzb0dh8u.png"/><Relationship Id="rId90" Type="http://schemas.openxmlformats.org/officeDocument/2006/relationships/image" Target="media/kdmvg6gps2i1lpqjvg4ol.png"/><Relationship Id="rId91" Type="http://schemas.openxmlformats.org/officeDocument/2006/relationships/image" Target="media/k0sgr6v0nkubta0yjv-gd.png"/><Relationship Id="rId92" Type="http://schemas.openxmlformats.org/officeDocument/2006/relationships/image" Target="media/kgcfv0r8sv4t4jj9aoqeh.png"/><Relationship Id="rId93" Type="http://schemas.openxmlformats.org/officeDocument/2006/relationships/image" Target="media/qd5i9er_ciomtt72vx9p0.png"/><Relationship Id="rId94" Type="http://schemas.openxmlformats.org/officeDocument/2006/relationships/image" Target="media/z9oyvchkv1diovldpczlp.png"/><Relationship Id="rId95" Type="http://schemas.openxmlformats.org/officeDocument/2006/relationships/image" Target="media/ebitimyginmcbbfnju9m6.png"/><Relationship Id="rId96" Type="http://schemas.openxmlformats.org/officeDocument/2006/relationships/image" Target="media/hlg0aypulwpvl6xygtmlt.png"/><Relationship Id="rId97" Type="http://schemas.openxmlformats.org/officeDocument/2006/relationships/image" Target="media/me_vfjwy6s8fh2rjvvwrp.png"/><Relationship Id="rId98" Type="http://schemas.openxmlformats.org/officeDocument/2006/relationships/image" Target="media/fytligi7geke3tgvwazup.png"/><Relationship Id="rId99" Type="http://schemas.openxmlformats.org/officeDocument/2006/relationships/image" Target="media/lmr0tslcynampkkcdkc3s.png"/><Relationship Id="rId100" Type="http://schemas.openxmlformats.org/officeDocument/2006/relationships/image" Target="media/nxkbqdn4gzcrbmdivj70h.png"/><Relationship Id="rId101" Type="http://schemas.openxmlformats.org/officeDocument/2006/relationships/image" Target="media/jxhoo7jcywkh8tzbay0nr.png"/><Relationship Id="rId102" Type="http://schemas.openxmlformats.org/officeDocument/2006/relationships/image" Target="media/xrdcltlstisub_mu4zazl.png"/><Relationship Id="rId103" Type="http://schemas.openxmlformats.org/officeDocument/2006/relationships/image" Target="media/x_43mj6jiprbubnlzd-8z.png"/><Relationship Id="rId104" Type="http://schemas.openxmlformats.org/officeDocument/2006/relationships/image" Target="media/qvlohwpllufn8w2tgefb7.png"/><Relationship Id="rId105" Type="http://schemas.openxmlformats.org/officeDocument/2006/relationships/image" Target="media/2irxa4_ycl7el75tf78xx.png"/><Relationship Id="rId106" Type="http://schemas.openxmlformats.org/officeDocument/2006/relationships/image" Target="media/sjbans0kfduup-qg6huoh.png"/><Relationship Id="rId107" Type="http://schemas.openxmlformats.org/officeDocument/2006/relationships/image" Target="media/nfyfmbv4ie8eq1ea74tde.png"/><Relationship Id="rId108" Type="http://schemas.openxmlformats.org/officeDocument/2006/relationships/image" Target="media/xzlcxvvs_gcizskk-3tzt.png"/><Relationship Id="rId109" Type="http://schemas.openxmlformats.org/officeDocument/2006/relationships/image" Target="media/kytjcbqgjty19ysalwj4w.png"/><Relationship Id="rId110" Type="http://schemas.openxmlformats.org/officeDocument/2006/relationships/image" Target="media/ues1jiedbnbxqt6-2pxok.png"/><Relationship Id="rId111" Type="http://schemas.openxmlformats.org/officeDocument/2006/relationships/image" Target="media/ihewmnfhqopff1bnpplp4.png"/><Relationship Id="rId112" Type="http://schemas.openxmlformats.org/officeDocument/2006/relationships/image" Target="media/zk1nxibcz8rvvlhbh4ray.png"/><Relationship Id="rId113" Type="http://schemas.openxmlformats.org/officeDocument/2006/relationships/image" Target="media/gw34a9vq8vx0wpr6c7gbt.png"/><Relationship Id="rId114" Type="http://schemas.openxmlformats.org/officeDocument/2006/relationships/image" Target="media/3a5h36rsuuxputou3qfo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2026-04-22T15:29:57.695Z</dcterms:created>
  <dcterms:modified xsi:type="dcterms:W3CDTF">2026-04-22T15:29:57.695Z</dcterms:modified>
</cp:coreProperties>
</file>

<file path=docProps/custom.xml><?xml version="1.0" encoding="utf-8"?>
<Properties xmlns="http://schemas.openxmlformats.org/officeDocument/2006/custom-properties" xmlns:vt="http://schemas.openxmlformats.org/officeDocument/2006/docPropsVTypes"/>
</file>