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00FE7B7D">
        <w:trPr>
          <w:trHeight w:val="3633"/>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FF384DD" w14:textId="77777777" w:rsidR="00FE7B7D" w:rsidRPr="00FE7B7D" w:rsidRDefault="00FE7B7D" w:rsidP="00FE7B7D">
            <w:pPr>
              <w:jc w:val="both"/>
              <w:rPr>
                <w:rFonts w:ascii="Calibri" w:hAnsi="Calibri"/>
                <w:color w:val="1F4E79" w:themeColor="accent1" w:themeShade="80"/>
              </w:rPr>
            </w:pPr>
            <w:r w:rsidRPr="00FE7B7D">
              <w:rPr>
                <w:rFonts w:ascii="Calibri" w:hAnsi="Calibri"/>
                <w:color w:val="1F4E79" w:themeColor="accent1" w:themeShade="80"/>
              </w:rPr>
              <w:t>En general, hemos podido cumplir la mayoría de las actividades en los tiempos definidos en la carta Gantt, sobre todo en lo relacionado al análisis y documentación, como el Documento de Proceso de Negocio y la Matriz de Control de Cambios. Estas tareas se ajustaron bien a la planificación, ya que desde el inicio tuvimos claro el alcance del proyecto y las responsabilidades de cada integrante.</w:t>
            </w:r>
          </w:p>
          <w:p w14:paraId="0C3CC338" w14:textId="77777777" w:rsidR="00FE7B7D" w:rsidRPr="00FE7B7D" w:rsidRDefault="00FE7B7D" w:rsidP="00FE7B7D">
            <w:pPr>
              <w:jc w:val="both"/>
              <w:rPr>
                <w:rFonts w:ascii="Calibri" w:hAnsi="Calibri"/>
                <w:color w:val="1F4E79" w:themeColor="accent1" w:themeShade="80"/>
              </w:rPr>
            </w:pPr>
          </w:p>
          <w:p w14:paraId="1F17CAF9" w14:textId="3AB90247" w:rsidR="004F2A8B" w:rsidRPr="00874D16" w:rsidRDefault="00FE7B7D" w:rsidP="3D28A338">
            <w:pPr>
              <w:jc w:val="both"/>
              <w:rPr>
                <w:rFonts w:ascii="Calibri" w:hAnsi="Calibri"/>
                <w:b/>
                <w:bCs/>
                <w:color w:val="1F4E79" w:themeColor="accent1" w:themeShade="80"/>
              </w:rPr>
            </w:pPr>
            <w:r w:rsidRPr="00FE7B7D">
              <w:rPr>
                <w:rFonts w:ascii="Calibri" w:hAnsi="Calibri"/>
                <w:color w:val="1F4E79" w:themeColor="accent1" w:themeShade="80"/>
              </w:rPr>
              <w:t>Sin embargo, algunas actividades vinculadas al desarrollo de la página web tomaron un poco más de tiempo de lo esperado, principalmente por la necesidad de ajustar el diseño y la lógica del sistema a los requerimientos levantados previamente. Los factores que facilitaron el avance fueron la experiencia previa en programación y documentación, además del trabajo colaborativo. Como dificultad, se presentó la coordinación de tiempos entre los integrantes del grupo, lo que en algunos momentos retrasó la implementación técnica.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EC29416" w14:textId="77777777" w:rsidR="00FE7B7D" w:rsidRPr="003B466F" w:rsidRDefault="00FE7B7D" w:rsidP="3D28A338">
            <w:pPr>
              <w:jc w:val="both"/>
              <w:rPr>
                <w:rFonts w:eastAsiaTheme="majorEastAsia"/>
                <w:color w:val="767171" w:themeColor="background2" w:themeShade="80"/>
                <w:sz w:val="24"/>
                <w:szCs w:val="24"/>
              </w:rPr>
            </w:pPr>
          </w:p>
          <w:p w14:paraId="6CCABFC4" w14:textId="77777777" w:rsidR="00FE7B7D" w:rsidRPr="00FE7B7D" w:rsidRDefault="00FE7B7D" w:rsidP="00FE7B7D">
            <w:pPr>
              <w:jc w:val="both"/>
              <w:rPr>
                <w:rFonts w:ascii="Calibri" w:hAnsi="Calibri"/>
                <w:color w:val="1F4E79" w:themeColor="accent1" w:themeShade="80"/>
              </w:rPr>
            </w:pPr>
            <w:r w:rsidRPr="00FE7B7D">
              <w:rPr>
                <w:rFonts w:ascii="Calibri" w:hAnsi="Calibri"/>
                <w:color w:val="1F4E79" w:themeColor="accent1" w:themeShade="80"/>
              </w:rPr>
              <w:t>Las dificultades las hemos enfrentado principalmente reorganizando las tareas y ajustando la planificación. Cuando vimos que ciertas actividades de desarrollo iban más lentas, revisamos la carta Gantt y priorizamos las funcionalidades críticas del sistema, dejando mejoras estéticas o complementarias para etapas posteriores.</w:t>
            </w:r>
          </w:p>
          <w:p w14:paraId="392BC69A" w14:textId="77777777" w:rsidR="00FE7B7D" w:rsidRPr="00FE7B7D" w:rsidRDefault="00FE7B7D" w:rsidP="00FE7B7D">
            <w:pPr>
              <w:jc w:val="both"/>
              <w:rPr>
                <w:rFonts w:ascii="Calibri" w:hAnsi="Calibri"/>
                <w:color w:val="1F4E79" w:themeColor="accent1" w:themeShade="80"/>
              </w:rPr>
            </w:pPr>
          </w:p>
          <w:p w14:paraId="7BC4D618" w14:textId="66993CE0" w:rsidR="004F2A8B" w:rsidRPr="00874D16" w:rsidRDefault="00FE7B7D" w:rsidP="3D28A338">
            <w:pPr>
              <w:jc w:val="both"/>
              <w:rPr>
                <w:rFonts w:ascii="Calibri" w:hAnsi="Calibri"/>
                <w:b/>
                <w:bCs/>
                <w:color w:val="1F4E79" w:themeColor="accent1" w:themeShade="80"/>
              </w:rPr>
            </w:pPr>
            <w:r w:rsidRPr="00FE7B7D">
              <w:rPr>
                <w:rFonts w:ascii="Calibri" w:hAnsi="Calibri"/>
                <w:color w:val="1F4E79" w:themeColor="accent1" w:themeShade="80"/>
              </w:rPr>
              <w:t xml:space="preserve">También hemos optado por dividir el trabajo técnico en tareas más pequeñas y concretas, lo que facilita </w:t>
            </w:r>
            <w:proofErr w:type="gramStart"/>
            <w:r w:rsidRPr="00FE7B7D">
              <w:rPr>
                <w:rFonts w:ascii="Calibri" w:hAnsi="Calibri"/>
                <w:color w:val="1F4E79" w:themeColor="accent1" w:themeShade="80"/>
              </w:rPr>
              <w:t>avanzar</w:t>
            </w:r>
            <w:proofErr w:type="gramEnd"/>
            <w:r w:rsidRPr="00FE7B7D">
              <w:rPr>
                <w:rFonts w:ascii="Calibri" w:hAnsi="Calibri"/>
                <w:color w:val="1F4E79" w:themeColor="accent1" w:themeShade="80"/>
              </w:rPr>
              <w:t xml:space="preserve"> aunque el tiempo disponible sea limitado. A nivel de comunicación, hemos tratado de coordinar reuniones breves para alinear avances y aclarar dudas entre los integrantes. Si las dificultades se mantienen, la idea es pedir retroalimentación a la docente para validar si el alcance que estamos trabajando es realista para el tiempo que queda.</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C31BAF7" w14:textId="77777777" w:rsidR="00FE7B7D" w:rsidRPr="00FE7B7D" w:rsidRDefault="00FE7B7D" w:rsidP="00FE7B7D">
            <w:pPr>
              <w:jc w:val="both"/>
              <w:rPr>
                <w:rFonts w:ascii="Calibri" w:hAnsi="Calibri"/>
                <w:color w:val="1F4E79" w:themeColor="accent1" w:themeShade="80"/>
              </w:rPr>
            </w:pPr>
            <w:r w:rsidRPr="00FE7B7D">
              <w:rPr>
                <w:rFonts w:ascii="Calibri" w:hAnsi="Calibri"/>
                <w:color w:val="1F4E79" w:themeColor="accent1" w:themeShade="80"/>
              </w:rPr>
              <w:t>Hasta el momento evalúo mi trabajo de manera positiva, pero con aspectos que aún debo mejorar. Siento que he sido responsable con las tareas que se me asignaron y he aportado al proyecto tanto en la parte documental como en la parte técnica. Pude elaborar el documento de proceso de negocio, la matriz de control de cambios y avanzar en la construcción del código de la página web, lo que contribuye directamente a los objetivos del proyecto.</w:t>
            </w:r>
          </w:p>
          <w:p w14:paraId="3ADE611C" w14:textId="77777777" w:rsidR="00FE7B7D" w:rsidRPr="00FE7B7D" w:rsidRDefault="00FE7B7D" w:rsidP="00FE7B7D">
            <w:pPr>
              <w:jc w:val="both"/>
              <w:rPr>
                <w:rFonts w:ascii="Calibri" w:hAnsi="Calibri"/>
                <w:color w:val="1F4E79" w:themeColor="accent1" w:themeShade="80"/>
              </w:rPr>
            </w:pPr>
          </w:p>
          <w:p w14:paraId="75A589DF" w14:textId="3BB11B9C" w:rsidR="004F2A8B" w:rsidRPr="00874D16" w:rsidRDefault="00FE7B7D" w:rsidP="3D28A338">
            <w:pPr>
              <w:jc w:val="both"/>
              <w:rPr>
                <w:rFonts w:ascii="Calibri" w:hAnsi="Calibri"/>
                <w:b/>
                <w:bCs/>
                <w:color w:val="1F4E79" w:themeColor="accent1" w:themeShade="80"/>
              </w:rPr>
            </w:pPr>
            <w:r w:rsidRPr="00FE7B7D">
              <w:rPr>
                <w:rFonts w:ascii="Calibri" w:hAnsi="Calibri"/>
                <w:color w:val="1F4E79" w:themeColor="accent1" w:themeShade="80"/>
              </w:rPr>
              <w:t>Entre los aspectos que destaco de mi trabajo están el compromiso, la disposición a aprender y la capacidad de avanzar de forma autónoma cuando es necesario. Sin embargo, reconozco que puedo mejorar en la gestión del tiempo, para evitar concentrar demasiado trabajo en los últimos días antes de las entregas. También podría mejorar la documentación del código y la coordinación con mis compañeros al momento de integrar lo técnico con la documentación, de manera que todo quede más alineado y revisado con mayor anticipación.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9CE0FA8" w14:textId="77777777" w:rsidR="00FE7B7D" w:rsidRPr="003B466F" w:rsidRDefault="00FE7B7D" w:rsidP="3D28A338">
            <w:pPr>
              <w:jc w:val="both"/>
              <w:rPr>
                <w:rFonts w:eastAsiaTheme="majorEastAsia"/>
                <w:color w:val="767171" w:themeColor="background2" w:themeShade="80"/>
                <w:sz w:val="24"/>
                <w:szCs w:val="24"/>
              </w:rPr>
            </w:pPr>
          </w:p>
          <w:p w14:paraId="60BB41B1" w14:textId="7AF1FDA8" w:rsidR="004F2A8B" w:rsidRPr="00FE7B7D" w:rsidRDefault="00FE7B7D" w:rsidP="3D28A338">
            <w:pPr>
              <w:jc w:val="both"/>
              <w:rPr>
                <w:rFonts w:ascii="Calibri" w:hAnsi="Calibri"/>
                <w:color w:val="1F4E79" w:themeColor="accent1" w:themeShade="80"/>
              </w:rPr>
            </w:pPr>
            <w:r w:rsidRPr="00FE7B7D">
              <w:rPr>
                <w:rFonts w:ascii="Calibri" w:hAnsi="Calibri"/>
                <w:color w:val="1F4E79" w:themeColor="accent1" w:themeShade="80"/>
              </w:rPr>
              <w:t>D</w:t>
            </w:r>
            <w:r w:rsidRPr="00FE7B7D">
              <w:rPr>
                <w:rFonts w:ascii="Calibri" w:hAnsi="Calibri"/>
                <w:color w:val="1F4E79" w:themeColor="accent1" w:themeShade="80"/>
              </w:rPr>
              <w:t>espués de revisar el avance, me quedan algunas inquietudes relacionadas principalmente con el alcance del sistema y el nivel de detalle de los entregables. Por ejemplo, me gustaría asegurar que el Documento de Proceso de Negocio y la Matriz de Control de Cambios tienen el nivel de profundidad esperado para esta fase, y que el desarrollo actual de la página web responde correctamente a los requerimientos funcionales y no funcionales que definimos.</w:t>
            </w:r>
          </w:p>
          <w:p w14:paraId="4D9260D8" w14:textId="50FD3E51" w:rsidR="004F2A8B" w:rsidRPr="00FE7B7D" w:rsidRDefault="00FE7B7D" w:rsidP="3D28A338">
            <w:pPr>
              <w:jc w:val="both"/>
              <w:rPr>
                <w:rFonts w:ascii="Calibri" w:hAnsi="Calibri"/>
                <w:color w:val="1F4E79" w:themeColor="accent1" w:themeShade="80"/>
              </w:rPr>
            </w:pPr>
            <w:r w:rsidRPr="00FE7B7D">
              <w:rPr>
                <w:rFonts w:ascii="Calibri" w:hAnsi="Calibri"/>
                <w:color w:val="1F4E79" w:themeColor="accent1" w:themeShade="80"/>
              </w:rPr>
              <w:t>Una pregunta que me gustaría hacerle a mi docente es si el nivel de detalle actual en el código de la página web y en los documentos (como el proceso de negocio y la matriz de control de cambios) es suficiente para esta fase, o si es necesario profundizar más en ciertos aspectos, por ejemplo, pruebas, seguridad o documentación técnica. A mis pares me gustaría preguntarles si consideran que la distribución actual de tareas es equilibrada y si sienten que hay áreas donde alguien necesita más apoyo o acompañamiento para cumplir con lo planificado.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212DE017" w14:textId="77777777" w:rsidR="00FE7B7D" w:rsidRDefault="00FE7B7D">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474AF1DF"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2A4DA43" w14:textId="77777777" w:rsidR="00FE7B7D" w:rsidRDefault="00FE7B7D" w:rsidP="3D28A338">
            <w:pPr>
              <w:jc w:val="both"/>
              <w:rPr>
                <w:rFonts w:eastAsiaTheme="majorEastAsia"/>
                <w:color w:val="767171" w:themeColor="background2" w:themeShade="80"/>
                <w:sz w:val="24"/>
                <w:szCs w:val="24"/>
              </w:rPr>
            </w:pPr>
          </w:p>
          <w:p w14:paraId="76CA59E3" w14:textId="77777777" w:rsidR="00FE7B7D" w:rsidRPr="00FE7B7D" w:rsidRDefault="00FE7B7D" w:rsidP="00FE7B7D">
            <w:pPr>
              <w:jc w:val="both"/>
              <w:rPr>
                <w:rFonts w:eastAsiaTheme="majorEastAsia"/>
                <w:color w:val="1F4E79" w:themeColor="accent1" w:themeShade="80"/>
              </w:rPr>
            </w:pPr>
            <w:r w:rsidRPr="00FE7B7D">
              <w:rPr>
                <w:rFonts w:eastAsiaTheme="majorEastAsia"/>
                <w:color w:val="1F4E79" w:themeColor="accent1" w:themeShade="80"/>
              </w:rPr>
              <w:t>Creemos que es conveniente revisar y ajustar la distribución de actividades, para que la carga de trabajo quede más equilibrada entre todos los integrantes del grupo. Algunas tareas han demandado más tiempo del esperado, especialmente el desarrollo de la página web y ciertos documentos técnicos, por lo que sería útil que en las siguientes etapas exista más apoyo en la revisión, pruebas y documentación.</w:t>
            </w:r>
          </w:p>
          <w:p w14:paraId="4BE75971" w14:textId="77777777" w:rsidR="00FE7B7D" w:rsidRPr="00FE7B7D" w:rsidRDefault="00FE7B7D" w:rsidP="00FE7B7D">
            <w:pPr>
              <w:jc w:val="both"/>
              <w:rPr>
                <w:rFonts w:eastAsiaTheme="majorEastAsia"/>
                <w:color w:val="1F4E79" w:themeColor="accent1" w:themeShade="80"/>
              </w:rPr>
            </w:pPr>
          </w:p>
          <w:p w14:paraId="29C5EEFE" w14:textId="055F272F" w:rsidR="004F2A8B" w:rsidRPr="00FE7B7D" w:rsidRDefault="00FE7B7D" w:rsidP="00FE7B7D">
            <w:pPr>
              <w:jc w:val="both"/>
              <w:rPr>
                <w:rFonts w:eastAsiaTheme="majorEastAsia"/>
                <w:color w:val="1F4E79" w:themeColor="accent1" w:themeShade="80"/>
              </w:rPr>
            </w:pPr>
            <w:r w:rsidRPr="00FE7B7D">
              <w:rPr>
                <w:rFonts w:eastAsiaTheme="majorEastAsia"/>
                <w:color w:val="1F4E79" w:themeColor="accent1" w:themeShade="80"/>
              </w:rPr>
              <w:t>Probablemente será necesario agregar nuevas actividades, como la elaboración de manuales de usuario, casos de prueba más detallados y la preparación de la presentación final del proyecto. Estas actividades podrían asignarse de manera que cada integrante participe tanto en documentación como en revisión o validación de lo ya desarrollado. La idea es que todos tengamos una participación más integrada y que no queden áreas concentradas sólo en una persona.</w:t>
            </w:r>
          </w:p>
          <w:p w14:paraId="0C5F9ED3" w14:textId="77777777" w:rsidR="004F2A8B" w:rsidRPr="00FE7B7D" w:rsidRDefault="004F2A8B" w:rsidP="3D28A338">
            <w:pPr>
              <w:jc w:val="both"/>
              <w:rPr>
                <w:rFonts w:eastAsiaTheme="majorEastAsia"/>
                <w:color w:val="1F4E79" w:themeColor="accent1"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381BF8" w:rsidR="004F2A8B" w:rsidRPr="00FE7B7D" w:rsidRDefault="00FE7B7D" w:rsidP="3D28A338">
            <w:pPr>
              <w:jc w:val="both"/>
              <w:rPr>
                <w:rFonts w:eastAsiaTheme="majorEastAsia"/>
                <w:color w:val="1F4E79" w:themeColor="accent1" w:themeShade="80"/>
              </w:rPr>
            </w:pPr>
            <w:r w:rsidRPr="00FE7B7D">
              <w:rPr>
                <w:rFonts w:eastAsiaTheme="majorEastAsia"/>
                <w:color w:val="1F4E79" w:themeColor="accent1" w:themeShade="80"/>
              </w:rPr>
              <w:t>En general, evaluamos el trabajo en grupo de manera favorable. Uno de los aspectos positivos es que existe disposición a colaborar y a cumplir con las tareas asignadas. Cada integrante aporta desde sus fortalezas, lo que ha permitido avanzar tanto en análisis y documentación como en el desarrollo de la solución. Además, el proyecto se relaciona directamente con nuestras proyecciones profesionales en desarrollo de software y gestión de proyectos, lo que aumenta la motivación para hacerlo bien.</w:t>
            </w:r>
          </w:p>
          <w:p w14:paraId="4E3B7718" w14:textId="77777777" w:rsidR="00FE7B7D" w:rsidRPr="00FE7B7D" w:rsidRDefault="00FE7B7D" w:rsidP="3D28A338">
            <w:pPr>
              <w:jc w:val="both"/>
              <w:rPr>
                <w:rFonts w:eastAsiaTheme="majorEastAsia"/>
                <w:color w:val="1F4E79" w:themeColor="accent1" w:themeShade="80"/>
              </w:rPr>
            </w:pPr>
          </w:p>
          <w:p w14:paraId="739A6F94" w14:textId="3B304EC7" w:rsidR="004F2A8B" w:rsidRPr="00FE7B7D" w:rsidRDefault="00FE7B7D" w:rsidP="3D28A338">
            <w:pPr>
              <w:jc w:val="both"/>
              <w:rPr>
                <w:rFonts w:eastAsiaTheme="majorEastAsia"/>
                <w:color w:val="1F4E79" w:themeColor="accent1" w:themeShade="80"/>
              </w:rPr>
            </w:pPr>
            <w:r w:rsidRPr="00FE7B7D">
              <w:rPr>
                <w:rFonts w:eastAsiaTheme="majorEastAsia"/>
                <w:color w:val="1F4E79" w:themeColor="accent1" w:themeShade="80"/>
              </w:rPr>
              <w:t>Como aspectos a mejorar, creemos que podríamos fortalecer la comunicación y el seguimiento de avances. A veces, por carga académica u horarios distintos, se hace difícil coordinar reuniones frecuentes, y eso afecta la sincronización entre lo que se documenta y lo que se desarrolla. Sería bueno establecer espacios de revisión más constantes (aunque sean breves) y dejar por escrito los acuerdos en herramientas compartidas, para que todos tengamos claridad de los próximos pasos y de las responsabilidades de cada fase.</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78B7E" w14:textId="77777777" w:rsidR="00413417" w:rsidRDefault="00413417" w:rsidP="00DF38AE">
      <w:pPr>
        <w:spacing w:after="0" w:line="240" w:lineRule="auto"/>
      </w:pPr>
      <w:r>
        <w:separator/>
      </w:r>
    </w:p>
  </w:endnote>
  <w:endnote w:type="continuationSeparator" w:id="0">
    <w:p w14:paraId="76B2A6B6" w14:textId="77777777" w:rsidR="00413417" w:rsidRDefault="004134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B01A7" w14:textId="77777777" w:rsidR="00413417" w:rsidRDefault="00413417" w:rsidP="00DF38AE">
      <w:pPr>
        <w:spacing w:after="0" w:line="240" w:lineRule="auto"/>
      </w:pPr>
      <w:r>
        <w:separator/>
      </w:r>
    </w:p>
  </w:footnote>
  <w:footnote w:type="continuationSeparator" w:id="0">
    <w:p w14:paraId="63A640F6" w14:textId="77777777" w:rsidR="00413417" w:rsidRDefault="004134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3885578">
    <w:abstractNumId w:val="3"/>
  </w:num>
  <w:num w:numId="2" w16cid:durableId="995182620">
    <w:abstractNumId w:val="8"/>
  </w:num>
  <w:num w:numId="3" w16cid:durableId="1022821428">
    <w:abstractNumId w:val="12"/>
  </w:num>
  <w:num w:numId="4" w16cid:durableId="1900168195">
    <w:abstractNumId w:val="28"/>
  </w:num>
  <w:num w:numId="5" w16cid:durableId="1338726690">
    <w:abstractNumId w:val="30"/>
  </w:num>
  <w:num w:numId="6" w16cid:durableId="627012259">
    <w:abstractNumId w:val="4"/>
  </w:num>
  <w:num w:numId="7" w16cid:durableId="1035303192">
    <w:abstractNumId w:val="11"/>
  </w:num>
  <w:num w:numId="8" w16cid:durableId="1395816076">
    <w:abstractNumId w:val="19"/>
  </w:num>
  <w:num w:numId="9" w16cid:durableId="588851618">
    <w:abstractNumId w:val="15"/>
  </w:num>
  <w:num w:numId="10" w16cid:durableId="1949924836">
    <w:abstractNumId w:val="9"/>
  </w:num>
  <w:num w:numId="11" w16cid:durableId="2023361108">
    <w:abstractNumId w:val="24"/>
  </w:num>
  <w:num w:numId="12" w16cid:durableId="1460539082">
    <w:abstractNumId w:val="35"/>
  </w:num>
  <w:num w:numId="13" w16cid:durableId="1453668460">
    <w:abstractNumId w:val="29"/>
  </w:num>
  <w:num w:numId="14" w16cid:durableId="1781339485">
    <w:abstractNumId w:val="1"/>
  </w:num>
  <w:num w:numId="15" w16cid:durableId="980766377">
    <w:abstractNumId w:val="36"/>
  </w:num>
  <w:num w:numId="16" w16cid:durableId="213002821">
    <w:abstractNumId w:val="21"/>
  </w:num>
  <w:num w:numId="17" w16cid:durableId="966742265">
    <w:abstractNumId w:val="17"/>
  </w:num>
  <w:num w:numId="18" w16cid:durableId="85806576">
    <w:abstractNumId w:val="31"/>
  </w:num>
  <w:num w:numId="19" w16cid:durableId="856652117">
    <w:abstractNumId w:val="10"/>
  </w:num>
  <w:num w:numId="20" w16cid:durableId="1619295046">
    <w:abstractNumId w:val="39"/>
  </w:num>
  <w:num w:numId="21" w16cid:durableId="990598014">
    <w:abstractNumId w:val="34"/>
  </w:num>
  <w:num w:numId="22" w16cid:durableId="989670356">
    <w:abstractNumId w:val="13"/>
  </w:num>
  <w:num w:numId="23" w16cid:durableId="554004270">
    <w:abstractNumId w:val="14"/>
  </w:num>
  <w:num w:numId="24" w16cid:durableId="1828477770">
    <w:abstractNumId w:val="5"/>
  </w:num>
  <w:num w:numId="25" w16cid:durableId="2094468173">
    <w:abstractNumId w:val="16"/>
  </w:num>
  <w:num w:numId="26" w16cid:durableId="1146509551">
    <w:abstractNumId w:val="20"/>
  </w:num>
  <w:num w:numId="27" w16cid:durableId="13386342">
    <w:abstractNumId w:val="23"/>
  </w:num>
  <w:num w:numId="28" w16cid:durableId="831528044">
    <w:abstractNumId w:val="0"/>
  </w:num>
  <w:num w:numId="29" w16cid:durableId="1945768155">
    <w:abstractNumId w:val="18"/>
  </w:num>
  <w:num w:numId="30" w16cid:durableId="1055813873">
    <w:abstractNumId w:val="22"/>
  </w:num>
  <w:num w:numId="31" w16cid:durableId="923996855">
    <w:abstractNumId w:val="2"/>
  </w:num>
  <w:num w:numId="32" w16cid:durableId="1459451666">
    <w:abstractNumId w:val="7"/>
  </w:num>
  <w:num w:numId="33" w16cid:durableId="1195272879">
    <w:abstractNumId w:val="32"/>
  </w:num>
  <w:num w:numId="34" w16cid:durableId="688019975">
    <w:abstractNumId w:val="38"/>
  </w:num>
  <w:num w:numId="35" w16cid:durableId="1168525147">
    <w:abstractNumId w:val="6"/>
  </w:num>
  <w:num w:numId="36" w16cid:durableId="1487405307">
    <w:abstractNumId w:val="25"/>
  </w:num>
  <w:num w:numId="37" w16cid:durableId="1850288496">
    <w:abstractNumId w:val="37"/>
  </w:num>
  <w:num w:numId="38" w16cid:durableId="627736563">
    <w:abstractNumId w:val="27"/>
  </w:num>
  <w:num w:numId="39" w16cid:durableId="99179927">
    <w:abstractNumId w:val="26"/>
  </w:num>
  <w:num w:numId="40" w16cid:durableId="15956296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3417"/>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1EAC"/>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E7B7D"/>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1089</Words>
  <Characters>5993</Characters>
  <Application>Microsoft Office Word</Application>
  <DocSecurity>0</DocSecurity>
  <Lines>49</Lines>
  <Paragraphs>14</Paragraphs>
  <ScaleCrop>false</ScaleCrop>
  <Company>Wal-Mart Stores, Inc.</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Antara Rodríguez Vergara</cp:lastModifiedBy>
  <cp:revision>43</cp:revision>
  <cp:lastPrinted>2025-11-13T05:54:00Z</cp:lastPrinted>
  <dcterms:created xsi:type="dcterms:W3CDTF">2021-12-31T12:50:00Z</dcterms:created>
  <dcterms:modified xsi:type="dcterms:W3CDTF">2025-11-13T06:14:00Z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