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20ED4" w14:textId="42AF6E6B" w:rsidR="00D6119B" w:rsidRPr="000F39B3" w:rsidRDefault="00D6119B" w:rsidP="000F39B3">
      <w:pPr>
        <w:pStyle w:val="berschrift1"/>
        <w:rPr>
          <w:rStyle w:val="fontstyle01"/>
          <w:rFonts w:asciiTheme="majorHAnsi" w:hAnsiTheme="majorHAnsi" w:cstheme="majorBidi"/>
          <w:color w:val="2F5496" w:themeColor="accent1" w:themeShade="BF"/>
          <w:sz w:val="32"/>
          <w:szCs w:val="32"/>
        </w:rPr>
      </w:pPr>
      <w:r w:rsidRPr="000F39B3">
        <w:rPr>
          <w:rStyle w:val="fontstyle01"/>
          <w:rFonts w:asciiTheme="majorHAnsi" w:hAnsiTheme="majorHAnsi" w:cstheme="majorBidi"/>
          <w:color w:val="2F5496" w:themeColor="accent1" w:themeShade="BF"/>
          <w:sz w:val="32"/>
          <w:szCs w:val="32"/>
        </w:rPr>
        <w:t>ENTWURFSMUSTER 1</w:t>
      </w:r>
    </w:p>
    <w:p w14:paraId="59C63011" w14:textId="38D90F95" w:rsidR="00AD6466" w:rsidRDefault="00D6119B">
      <w:pPr>
        <w:rPr>
          <w:rStyle w:val="fontstyle01"/>
          <w:color w:val="000000"/>
          <w:sz w:val="20"/>
          <w:szCs w:val="20"/>
        </w:rPr>
      </w:pPr>
      <w:r>
        <w:rPr>
          <w:rStyle w:val="fontstyle01"/>
          <w:color w:val="000000"/>
          <w:sz w:val="20"/>
          <w:szCs w:val="20"/>
        </w:rPr>
        <w:t>Arbeite dich in das Thema Entwurfsmuster ein. Du sollst wissen, was Entwurfsmuster sind, wie sie beschrieben</w:t>
      </w:r>
      <w:r>
        <w:rPr>
          <w:rFonts w:ascii="Calibri" w:hAnsi="Calibri" w:cs="Calibri"/>
          <w:color w:val="000000"/>
          <w:sz w:val="20"/>
          <w:szCs w:val="20"/>
        </w:rPr>
        <w:br/>
      </w:r>
      <w:r>
        <w:rPr>
          <w:rStyle w:val="fontstyle01"/>
          <w:color w:val="000000"/>
          <w:sz w:val="20"/>
          <w:szCs w:val="20"/>
        </w:rPr>
        <w:t>werden und wozu man sie benötigt.</w:t>
      </w:r>
      <w:r>
        <w:rPr>
          <w:rFonts w:ascii="Calibri" w:hAnsi="Calibri" w:cs="Calibri"/>
          <w:color w:val="000000"/>
          <w:sz w:val="20"/>
          <w:szCs w:val="20"/>
        </w:rPr>
        <w:br/>
      </w:r>
      <w:r>
        <w:rPr>
          <w:rStyle w:val="fontstyle01"/>
          <w:color w:val="000000"/>
          <w:sz w:val="20"/>
          <w:szCs w:val="20"/>
        </w:rPr>
        <w:t xml:space="preserve">Du bekommst dazu auch eine Einführung im Unterricht anhand des </w:t>
      </w:r>
      <w:proofErr w:type="spellStart"/>
      <w:r>
        <w:rPr>
          <w:rStyle w:val="fontstyle01"/>
          <w:color w:val="000000"/>
          <w:sz w:val="20"/>
          <w:szCs w:val="20"/>
        </w:rPr>
        <w:t>Strategy</w:t>
      </w:r>
      <w:proofErr w:type="spellEnd"/>
      <w:r>
        <w:rPr>
          <w:rStyle w:val="fontstyle01"/>
          <w:color w:val="000000"/>
          <w:sz w:val="20"/>
          <w:szCs w:val="20"/>
        </w:rPr>
        <w:t>-Entwurfsmusters.</w:t>
      </w:r>
    </w:p>
    <w:p w14:paraId="7A37A935" w14:textId="1AC1653F" w:rsidR="000F39B3" w:rsidRDefault="00EF7706">
      <w:r>
        <w:t>SOLID Prinzip:</w:t>
      </w:r>
    </w:p>
    <w:p w14:paraId="09A9BBB7" w14:textId="689855E2" w:rsidR="00721610" w:rsidRPr="00721610" w:rsidRDefault="00721610" w:rsidP="00721610">
      <w:pPr>
        <w:pStyle w:val="Listenabsatz"/>
        <w:numPr>
          <w:ilvl w:val="0"/>
          <w:numId w:val="1"/>
        </w:numPr>
        <w:rPr>
          <w:lang w:val="en-US"/>
        </w:rPr>
      </w:pPr>
      <w:r w:rsidRPr="00721610">
        <w:rPr>
          <w:lang w:val="en-US"/>
        </w:rPr>
        <w:t xml:space="preserve">The </w:t>
      </w:r>
      <w:r w:rsidRPr="00721610">
        <w:rPr>
          <w:color w:val="4472C4" w:themeColor="accent1"/>
          <w:lang w:val="en-US"/>
        </w:rPr>
        <w:t>single-responsibility principle</w:t>
      </w:r>
      <w:r w:rsidRPr="00721610">
        <w:rPr>
          <w:lang w:val="en-US"/>
        </w:rPr>
        <w:t>: "There should never be more than one reason for a class to change." In other words, every class should have only one responsibility.</w:t>
      </w:r>
    </w:p>
    <w:p w14:paraId="4F9321D6" w14:textId="4DF61D2A" w:rsidR="00721610" w:rsidRPr="00721610" w:rsidRDefault="00721610" w:rsidP="00721610">
      <w:pPr>
        <w:pStyle w:val="Listenabsatz"/>
        <w:numPr>
          <w:ilvl w:val="0"/>
          <w:numId w:val="1"/>
        </w:numPr>
        <w:rPr>
          <w:lang w:val="en-US"/>
        </w:rPr>
      </w:pPr>
      <w:r w:rsidRPr="00721610">
        <w:rPr>
          <w:lang w:val="en-US"/>
        </w:rPr>
        <w:t xml:space="preserve">The </w:t>
      </w:r>
      <w:r w:rsidRPr="00721610">
        <w:rPr>
          <w:color w:val="4472C4" w:themeColor="accent1"/>
          <w:lang w:val="en-US"/>
        </w:rPr>
        <w:t>open–closed principle</w:t>
      </w:r>
      <w:r w:rsidRPr="00721610">
        <w:rPr>
          <w:lang w:val="en-US"/>
        </w:rPr>
        <w:t xml:space="preserve">: "Software entities ... should be open for </w:t>
      </w:r>
      <w:proofErr w:type="gramStart"/>
      <w:r w:rsidRPr="00721610">
        <w:rPr>
          <w:lang w:val="en-US"/>
        </w:rPr>
        <w:t>extension, but</w:t>
      </w:r>
      <w:proofErr w:type="gramEnd"/>
      <w:r w:rsidRPr="00721610">
        <w:rPr>
          <w:lang w:val="en-US"/>
        </w:rPr>
        <w:t xml:space="preserve"> closed for modification."</w:t>
      </w:r>
    </w:p>
    <w:p w14:paraId="5A85FE16" w14:textId="4751FB94" w:rsidR="00721610" w:rsidRPr="00721610" w:rsidRDefault="00721610" w:rsidP="00721610">
      <w:pPr>
        <w:pStyle w:val="Listenabsatz"/>
        <w:numPr>
          <w:ilvl w:val="0"/>
          <w:numId w:val="1"/>
        </w:numPr>
        <w:rPr>
          <w:lang w:val="en-US"/>
        </w:rPr>
      </w:pPr>
      <w:r w:rsidRPr="00721610">
        <w:rPr>
          <w:lang w:val="en-US"/>
        </w:rPr>
        <w:t xml:space="preserve">The </w:t>
      </w:r>
      <w:proofErr w:type="spellStart"/>
      <w:r w:rsidRPr="00721610">
        <w:rPr>
          <w:color w:val="4472C4" w:themeColor="accent1"/>
          <w:lang w:val="en-US"/>
        </w:rPr>
        <w:t>Liskov</w:t>
      </w:r>
      <w:proofErr w:type="spellEnd"/>
      <w:r w:rsidRPr="00721610">
        <w:rPr>
          <w:color w:val="4472C4" w:themeColor="accent1"/>
          <w:lang w:val="en-US"/>
        </w:rPr>
        <w:t xml:space="preserve"> substitution principle</w:t>
      </w:r>
      <w:r w:rsidRPr="00721610">
        <w:rPr>
          <w:lang w:val="en-US"/>
        </w:rPr>
        <w:t>: "Functions that use pointers or references to base classes must be able to use objects of derived classes without knowing it." See also design by contract.</w:t>
      </w:r>
    </w:p>
    <w:p w14:paraId="617168AF" w14:textId="38E8B215" w:rsidR="00721610" w:rsidRPr="00721610" w:rsidRDefault="00721610" w:rsidP="00721610">
      <w:pPr>
        <w:pStyle w:val="Listenabsatz"/>
        <w:numPr>
          <w:ilvl w:val="0"/>
          <w:numId w:val="1"/>
        </w:numPr>
        <w:rPr>
          <w:lang w:val="en-US"/>
        </w:rPr>
      </w:pPr>
      <w:r w:rsidRPr="00721610">
        <w:rPr>
          <w:lang w:val="en-US"/>
        </w:rPr>
        <w:t xml:space="preserve">The </w:t>
      </w:r>
      <w:r w:rsidRPr="00721610">
        <w:rPr>
          <w:color w:val="4472C4" w:themeColor="accent1"/>
          <w:lang w:val="en-US"/>
        </w:rPr>
        <w:t>interface segregation principle</w:t>
      </w:r>
      <w:r w:rsidRPr="00721610">
        <w:rPr>
          <w:lang w:val="en-US"/>
        </w:rPr>
        <w:t>: "Clients should not be forced to depend upon interfaces that they do not use."</w:t>
      </w:r>
    </w:p>
    <w:p w14:paraId="0855F2E3" w14:textId="30694F1B" w:rsidR="00721610" w:rsidRDefault="00721610" w:rsidP="00721610">
      <w:pPr>
        <w:pStyle w:val="Listenabsatz"/>
        <w:numPr>
          <w:ilvl w:val="0"/>
          <w:numId w:val="1"/>
        </w:numPr>
        <w:rPr>
          <w:lang w:val="en-US"/>
        </w:rPr>
      </w:pPr>
      <w:r w:rsidRPr="00721610">
        <w:rPr>
          <w:lang w:val="en-US"/>
        </w:rPr>
        <w:t xml:space="preserve">The </w:t>
      </w:r>
      <w:r w:rsidRPr="00721610">
        <w:rPr>
          <w:color w:val="4472C4" w:themeColor="accent1"/>
          <w:lang w:val="en-US"/>
        </w:rPr>
        <w:t>dependency inversion principle</w:t>
      </w:r>
      <w:r w:rsidRPr="00721610">
        <w:rPr>
          <w:lang w:val="en-US"/>
        </w:rPr>
        <w:t>: "Depend upon abstractions, [not] concretions."</w:t>
      </w:r>
    </w:p>
    <w:p w14:paraId="530C9B7E" w14:textId="358D9BCF" w:rsidR="00056D66" w:rsidRPr="00E13665" w:rsidRDefault="00E13665" w:rsidP="00056D66">
      <w:r w:rsidRPr="00E13665">
        <w:t>Entwurfsmuster:</w:t>
      </w:r>
    </w:p>
    <w:p w14:paraId="149F1A56" w14:textId="74B366C5" w:rsidR="00E13665" w:rsidRDefault="00AB1665" w:rsidP="00056D66">
      <w:r w:rsidRPr="00AB1665">
        <w:t>In objektorientierten Programmiersprachen werden Design Patterns verwendet, um ein ganz bestimmtes Software-Entwurfsproblem zu lösen. Das Design Pattern (Entwurfsmuster) dient dabei als eine Art Rezept, mit dessen Hilfe die gegebene Programmieraufgabe gelöst wird.</w:t>
      </w:r>
    </w:p>
    <w:p w14:paraId="1D21DBD3" w14:textId="77777777" w:rsidR="00C514EB" w:rsidRDefault="00DE15A6" w:rsidP="00056D66">
      <w:r w:rsidRPr="00DE15A6">
        <w:rPr>
          <w:rStyle w:val="berschrift1Zchn"/>
        </w:rPr>
        <w:t>ENTWURFSMUSTER 2</w:t>
      </w:r>
      <w:r>
        <w:rPr>
          <w:rFonts w:ascii="Calibri" w:hAnsi="Calibri" w:cs="Calibri"/>
          <w:color w:val="FFFFFF"/>
        </w:rPr>
        <w:br/>
      </w:r>
      <w:proofErr w:type="gramStart"/>
      <w:r w:rsidRPr="00C514EB">
        <w:t>Arbeite</w:t>
      </w:r>
      <w:proofErr w:type="gramEnd"/>
      <w:r w:rsidRPr="00C514EB">
        <w:t xml:space="preserve"> dich in folgende Entwurfsmuster ein:</w:t>
      </w:r>
      <w:r w:rsidRPr="00C514EB">
        <w:br/>
        <w:t xml:space="preserve">• Chain </w:t>
      </w:r>
      <w:proofErr w:type="spellStart"/>
      <w:r w:rsidRPr="00C514EB">
        <w:t>of</w:t>
      </w:r>
      <w:proofErr w:type="spellEnd"/>
      <w:r w:rsidRPr="00C514EB">
        <w:t xml:space="preserve"> </w:t>
      </w:r>
      <w:proofErr w:type="spellStart"/>
      <w:r w:rsidRPr="00C514EB">
        <w:t>Responsibility</w:t>
      </w:r>
      <w:proofErr w:type="spellEnd"/>
    </w:p>
    <w:p w14:paraId="1E059A45" w14:textId="723C274E" w:rsidR="00DB3C32" w:rsidRDefault="0021173D" w:rsidP="00C26103">
      <w:pPr>
        <w:jc w:val="center"/>
        <w:rPr>
          <w:lang w:val="en-US"/>
        </w:rPr>
      </w:pPr>
      <w:r>
        <w:rPr>
          <w:noProof/>
        </w:rPr>
        <w:drawing>
          <wp:inline distT="0" distB="0" distL="0" distR="0" wp14:anchorId="37F674F5" wp14:editId="3852D1B8">
            <wp:extent cx="3609110" cy="1880938"/>
            <wp:effectExtent l="0" t="0" r="0" b="0"/>
            <wp:docPr id="2" name="Grafik 2" descr="Zuständigkeitskette in UML-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ständigkeitskette in UML-No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6714" cy="1884901"/>
                    </a:xfrm>
                    <a:prstGeom prst="rect">
                      <a:avLst/>
                    </a:prstGeom>
                    <a:noFill/>
                    <a:ln>
                      <a:noFill/>
                    </a:ln>
                  </pic:spPr>
                </pic:pic>
              </a:graphicData>
            </a:graphic>
          </wp:inline>
        </w:drawing>
      </w:r>
    </w:p>
    <w:p w14:paraId="304EDCD5" w14:textId="24313131" w:rsidR="00BE2383" w:rsidRPr="00C26103" w:rsidRDefault="00E20B25" w:rsidP="00C26103">
      <w:r>
        <w:t xml:space="preserve">Bei der Chain </w:t>
      </w:r>
      <w:proofErr w:type="spellStart"/>
      <w:r>
        <w:t>of</w:t>
      </w:r>
      <w:proofErr w:type="spellEnd"/>
      <w:r>
        <w:t xml:space="preserve"> </w:t>
      </w:r>
      <w:proofErr w:type="spellStart"/>
      <w:r>
        <w:t>Responsibility</w:t>
      </w:r>
      <w:proofErr w:type="spellEnd"/>
      <w:r>
        <w:t xml:space="preserve"> werden m</w:t>
      </w:r>
      <w:r w:rsidRPr="00E20B25">
        <w:t>ehrere Objekte hintereinander geschaltet (miteinander verkettet), um gemeinsam eine eingehende Anfrage bearbeiten zu können. Diese Anfrage wird an der Kette entlang geleitet, bis eines der Objekte die Anfrage beantworten kann. Der Klient, von dem die Anfrage ausgeht, hat dabei keine Kenntnis darüber, von welchem Objekt die Anfrage beantwortet werden wird.</w:t>
      </w:r>
    </w:p>
    <w:p w14:paraId="217A8C81" w14:textId="48E8976A" w:rsidR="001E1515" w:rsidRPr="008517DD" w:rsidRDefault="00DE15A6" w:rsidP="00DB3C32">
      <w:pPr>
        <w:rPr>
          <w:lang w:val="en-US"/>
        </w:rPr>
      </w:pPr>
      <w:r w:rsidRPr="00C26103">
        <w:br/>
      </w:r>
      <w:r w:rsidRPr="008517DD">
        <w:rPr>
          <w:lang w:val="en-US"/>
        </w:rPr>
        <w:t xml:space="preserve">• </w:t>
      </w:r>
      <w:proofErr w:type="spellStart"/>
      <w:r w:rsidRPr="008517DD">
        <w:rPr>
          <w:lang w:val="en-US"/>
        </w:rPr>
        <w:t>TemplateMethod</w:t>
      </w:r>
      <w:proofErr w:type="spellEnd"/>
      <w:r w:rsidRPr="008517DD">
        <w:rPr>
          <w:lang w:val="en-US"/>
        </w:rPr>
        <w:br/>
        <w:t>• Decorator</w:t>
      </w:r>
      <w:r w:rsidRPr="008517DD">
        <w:rPr>
          <w:lang w:val="en-US"/>
        </w:rPr>
        <w:br/>
        <w:t>• Builder</w:t>
      </w:r>
      <w:r w:rsidRPr="008517DD">
        <w:rPr>
          <w:lang w:val="en-US"/>
        </w:rPr>
        <w:br/>
      </w:r>
      <w:r w:rsidRPr="008517DD">
        <w:rPr>
          <w:lang w:val="en-US"/>
        </w:rPr>
        <w:lastRenderedPageBreak/>
        <w:t>• Adapter</w:t>
      </w:r>
      <w:r w:rsidRPr="008517DD">
        <w:rPr>
          <w:lang w:val="en-US"/>
        </w:rPr>
        <w:br/>
        <w:t>• Observer</w:t>
      </w:r>
    </w:p>
    <w:p w14:paraId="6E7DA3E5" w14:textId="77777777" w:rsidR="001E1515" w:rsidRPr="008517DD" w:rsidRDefault="001E1515" w:rsidP="00056D66">
      <w:pPr>
        <w:rPr>
          <w:lang w:val="en-US"/>
        </w:rPr>
      </w:pPr>
    </w:p>
    <w:sectPr w:rsidR="001E1515" w:rsidRPr="008517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A275D"/>
    <w:multiLevelType w:val="hybridMultilevel"/>
    <w:tmpl w:val="B11C09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4090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B7"/>
    <w:rsid w:val="00056D66"/>
    <w:rsid w:val="000613AA"/>
    <w:rsid w:val="000F39B3"/>
    <w:rsid w:val="00145296"/>
    <w:rsid w:val="001A037F"/>
    <w:rsid w:val="001E1515"/>
    <w:rsid w:val="0021173D"/>
    <w:rsid w:val="00247694"/>
    <w:rsid w:val="002E56B7"/>
    <w:rsid w:val="003439A2"/>
    <w:rsid w:val="00356C72"/>
    <w:rsid w:val="003959AF"/>
    <w:rsid w:val="003D6371"/>
    <w:rsid w:val="0040677F"/>
    <w:rsid w:val="005E7FA1"/>
    <w:rsid w:val="00685AE6"/>
    <w:rsid w:val="00721610"/>
    <w:rsid w:val="00773A61"/>
    <w:rsid w:val="0083704E"/>
    <w:rsid w:val="008517DD"/>
    <w:rsid w:val="00A81617"/>
    <w:rsid w:val="00AB1665"/>
    <w:rsid w:val="00AC0983"/>
    <w:rsid w:val="00AD6466"/>
    <w:rsid w:val="00AE6994"/>
    <w:rsid w:val="00BD4349"/>
    <w:rsid w:val="00BE2383"/>
    <w:rsid w:val="00C11043"/>
    <w:rsid w:val="00C26103"/>
    <w:rsid w:val="00C36941"/>
    <w:rsid w:val="00C514EB"/>
    <w:rsid w:val="00D30FD4"/>
    <w:rsid w:val="00D31193"/>
    <w:rsid w:val="00D6119B"/>
    <w:rsid w:val="00DB3C32"/>
    <w:rsid w:val="00DE15A6"/>
    <w:rsid w:val="00E13665"/>
    <w:rsid w:val="00E20B25"/>
    <w:rsid w:val="00E50281"/>
    <w:rsid w:val="00EB5655"/>
    <w:rsid w:val="00EC313A"/>
    <w:rsid w:val="00EF7706"/>
    <w:rsid w:val="00F400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F4AC"/>
  <w15:chartTrackingRefBased/>
  <w15:docId w15:val="{128D6BE0-5535-4D4E-9807-99319A1A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1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D6119B"/>
    <w:rPr>
      <w:rFonts w:ascii="Calibri" w:hAnsi="Calibri" w:cs="Calibri" w:hint="default"/>
      <w:b w:val="0"/>
      <w:bCs w:val="0"/>
      <w:i w:val="0"/>
      <w:iCs w:val="0"/>
      <w:color w:val="FFFFFF"/>
      <w:sz w:val="22"/>
      <w:szCs w:val="22"/>
    </w:rPr>
  </w:style>
  <w:style w:type="character" w:customStyle="1" w:styleId="berschrift1Zchn">
    <w:name w:val="Überschrift 1 Zchn"/>
    <w:basedOn w:val="Absatz-Standardschriftart"/>
    <w:link w:val="berschrift1"/>
    <w:uiPriority w:val="9"/>
    <w:rsid w:val="00D6119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21610"/>
    <w:pPr>
      <w:ind w:left="720"/>
      <w:contextualSpacing/>
    </w:pPr>
  </w:style>
  <w:style w:type="character" w:customStyle="1" w:styleId="fontstyle21">
    <w:name w:val="fontstyle21"/>
    <w:basedOn w:val="Absatz-Standardschriftart"/>
    <w:rsid w:val="00DE15A6"/>
    <w:rPr>
      <w:rFonts w:ascii="SymbolMT" w:hAnsi="Symbo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33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1524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Foidl Manuel, SchülerIn</dc:creator>
  <cp:keywords/>
  <dc:description/>
  <cp:lastModifiedBy>Foidl Manuel, SchülerIn</cp:lastModifiedBy>
  <cp:revision>38</cp:revision>
  <dcterms:created xsi:type="dcterms:W3CDTF">2022-10-19T07:01:00Z</dcterms:created>
  <dcterms:modified xsi:type="dcterms:W3CDTF">2022-10-19T07:34:00Z</dcterms:modified>
</cp:coreProperties>
</file>