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Primer plano de un diagrama de flujo digital y código en una pantalla, representando la planificación y la estructura de un proyecto de software." id="2" name="image3.jpg"/>
            <a:graphic>
              <a:graphicData uri="http://schemas.openxmlformats.org/drawingml/2006/picture">
                <pic:pic>
                  <pic:nvPicPr>
                    <pic:cNvPr descr="Primer plano de un diagrama de flujo digital y código en una pantalla, representando la planificación y la estructura de un proyecto de software." id="0" name="image3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mdi3h0sowdg7" w:id="0"/>
      <w:bookmarkEnd w:id="0"/>
      <w:r w:rsidDel="00000000" w:rsidR="00000000" w:rsidRPr="00000000">
        <w:rPr>
          <w:rtl w:val="0"/>
        </w:rPr>
        <w:t xml:space="preserve">Manual del Sistema para Proyecto de Software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mrlzzjvlptb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sirve como el </w:t>
      </w:r>
      <w:r w:rsidDel="00000000" w:rsidR="00000000" w:rsidRPr="00000000">
        <w:rPr>
          <w:b w:val="1"/>
          <w:bCs w:val="1"/>
          <w:rtl w:val="0"/>
        </w:rPr>
        <w:t xml:space="preserve">Manual del Sistema</w:t>
      </w:r>
      <w:r w:rsidDel="00000000" w:rsidR="00000000" w:rsidRPr="00000000">
        <w:rPr>
          <w:rtl w:val="0"/>
        </w:rPr>
        <w:t xml:space="preserve"> para el proyecto de software [Nombre del Proyecto]. Su propósito es detallar el modelo de negocio, los requisitos, el diseño y la implementación del sistema desarrollado, proporcionando una referencia completa para desarrolladores, analistas y partes interesadas.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manual fue preparado por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y completado el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t xml:space="preserve">. La versión actual del documento se encuentra en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a1r74ljf5agp" w:id="2"/>
      <w:bookmarkEnd w:id="2"/>
      <w:r w:rsidDel="00000000" w:rsidR="00000000" w:rsidRPr="00000000">
        <w:rPr>
          <w:rtl w:val="0"/>
        </w:rPr>
        <w:t xml:space="preserve">1. Modelo de Negocio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 sección describe el contexto de negocio del sistema, incluyendo la recolección de información, los procesos de negocio, los casos de uso del mundo real, el modelo de dominio y el glosario.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recolección de información se llevó a cabo utilizando las siguientes técnicas: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Resultados Obtenidos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Entrevistas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Entrevistas estructuradas con los stakeholders clave: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(Dueño del Negocio) y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(Usuario Final).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los objetivos principales del sistema y las funcionalidades esenciales para el negocio.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Observación directa de los usuarios realizando sus tareas en el entorno actual.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Comprensión del flujo de trabajo actual y detección de puntos débiles y cuellos de botella a resolver.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Análisis de Documentos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Revisión de documentos existentes como [Documento 1] y [Documento 2].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Establecimiento de reglas de negocio y restricciones operacionales.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1zjnep4a8g9k" w:id="3"/>
      <w:bookmarkEnd w:id="3"/>
      <w:r w:rsidDel="00000000" w:rsidR="00000000" w:rsidRPr="00000000">
        <w:rPr>
          <w:rtl w:val="0"/>
        </w:rPr>
        <w:t xml:space="preserve">1.1 Procesos de Negocio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proceso de negocio general que el sistema busca automatizar o apoyar es la </w:t>
      </w:r>
      <w:r w:rsidDel="00000000" w:rsidR="00000000" w:rsidRPr="00000000">
        <w:rPr>
          <w:b w:val="1"/>
          <w:bCs w:val="1"/>
          <w:rtl w:val="0"/>
        </w:rPr>
        <w:t xml:space="preserve">Gestión Integral de [Área de Negocio]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proceso general se representa a continuación: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[Diagrama de actividades que representa el proceso de negocio general, como por ejemplo: "Inicio del Proceso" -&gt; "Validación de Datos" -&gt; "Procesamiento Principal" -&gt; "Generación de Reporte" -&gt; "Fin del Proceso"]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Los procesos específicos que componen la esencia del problema y que son abordados por la solución de software incluyen: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tt4v3vv3xtdd" w:id="4"/>
      <w:bookmarkEnd w:id="4"/>
      <w:r w:rsidDel="00000000" w:rsidR="00000000" w:rsidRPr="00000000">
        <w:rPr>
          <w:rtl w:val="0"/>
        </w:rPr>
        <w:t xml:space="preserve">Proceso Específico 1: [Nombre del Proceso 1]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Este proceso describe cómo el usuario realiza [acción principal del proceso 1].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[Diagrama de actividades representando el flujo detallado de "Proceso Específico 1"]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7c1qihouv64q" w:id="5"/>
      <w:bookmarkEnd w:id="5"/>
      <w:r w:rsidDel="00000000" w:rsidR="00000000" w:rsidRPr="00000000">
        <w:rPr>
          <w:rtl w:val="0"/>
        </w:rPr>
        <w:t xml:space="preserve">Proceso Específico 2: [Nombre del Proceso 2]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Este proceso describe cómo el sistema maneja [acción principal del proceso 2].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[Diagrama de actividades representando el flujo detallado de "Proceso Específico 2"]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xsd3wd3x31k5" w:id="6"/>
      <w:bookmarkEnd w:id="6"/>
      <w:r w:rsidDel="00000000" w:rsidR="00000000" w:rsidRPr="00000000">
        <w:rPr>
          <w:rtl w:val="0"/>
        </w:rPr>
        <w:t xml:space="preserve">1.2 Casos de Uso del Mundo Real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Los siguientes casos de uso representan las interacciones clave entre los actores del negocio (mundo real) y el sistema, antes de cualquier decisión de diseño o implementación.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9100" cy="3175000"/>
            <wp:effectExtent b="0" l="0" r="0" t="0"/>
            <wp:docPr descr="Diagrama de casos de uso mostrando las interacciones entre los actores (e.g., Cliente, Administrador) y las funciones principales del sistema (e.g., Iniciar Sesión, Gestionar Pedidos, Generar Reporte)." id="4" name="image5.jpg"/>
            <a:graphic>
              <a:graphicData uri="http://schemas.openxmlformats.org/drawingml/2006/picture">
                <pic:pic>
                  <pic:nvPicPr>
                    <pic:cNvPr descr="Diagrama de casos de uso mostrando las interacciones entre los actores (e.g., Cliente, Administrador) y las funciones principales del sistema (e.g., Iniciar Sesión, Gestionar Pedidos, Generar Reporte).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Detallada de Casos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CU-001: [Nombre del Caso de Uso]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Permite al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[acción principal].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El actor debe estar autenticado en el sistema.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 El actor selecciona la opción [opción]. 2. El sistema muestra el formulario. 3. El actor introduce la información requerida. 4. El sistema valida y persiste la información.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CU-002: [Otro Caso de Uso]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Facilita la gestión de [entidad] por parte del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Debe existir al menos una [entidad] registrada.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(Continuar con la descripción del flujo)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653mrovga4z6" w:id="7"/>
      <w:bookmarkEnd w:id="7"/>
      <w:r w:rsidDel="00000000" w:rsidR="00000000" w:rsidRPr="00000000">
        <w:rPr>
          <w:rtl w:val="0"/>
        </w:rPr>
        <w:t xml:space="preserve">1.3 Modelo de Dominio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modelo de dominio representa los conceptos, relaciones y atributos esenciales del negocio que el sistema manejará, abstraído de cualquier tecnología de implementación específica.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9100" cy="3175000"/>
            <wp:effectExtent b="0" l="0" r="0" t="0"/>
            <wp:docPr descr="Diagrama de clases UML que representa el modelo de dominio con las entidades principales (e.g., Cliente, Pedido, Producto) y sus relaciones." id="5" name="image4.jpg"/>
            <a:graphic>
              <a:graphicData uri="http://schemas.openxmlformats.org/drawingml/2006/picture">
                <pic:pic>
                  <pic:nvPicPr>
                    <pic:cNvPr descr="Diagrama de clases UML que representa el modelo de dominio con las entidades principales (e.g., Cliente, Pedido, Producto) y sus relaciones.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Las entidades clave identificadas son: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[Entidad 1]:</w:t>
      </w:r>
      <w:r w:rsidDel="00000000" w:rsidR="00000000" w:rsidRPr="00000000">
        <w:rPr>
          <w:rtl w:val="0"/>
        </w:rPr>
        <w:t xml:space="preserve"> Representa [descripción de la entidad 1].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[Entidad 2]:</w:t>
      </w:r>
      <w:r w:rsidDel="00000000" w:rsidR="00000000" w:rsidRPr="00000000">
        <w:rPr>
          <w:rtl w:val="0"/>
        </w:rPr>
        <w:t xml:space="preserve"> Representa [descripción de la entidad 2].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[Entidad 3]:</w:t>
      </w:r>
      <w:r w:rsidDel="00000000" w:rsidR="00000000" w:rsidRPr="00000000">
        <w:rPr>
          <w:rtl w:val="0"/>
        </w:rPr>
        <w:t xml:space="preserve"> Representa [descripción de la entidad 3].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kbt9f3yl1i3y" w:id="8"/>
      <w:bookmarkEnd w:id="8"/>
      <w:r w:rsidDel="00000000" w:rsidR="00000000" w:rsidRPr="00000000">
        <w:rPr>
          <w:rtl w:val="0"/>
        </w:rPr>
        <w:t xml:space="preserve">1.4 Glosario</w:t>
      </w:r>
    </w:p>
    <w:tbl>
      <w:tblPr>
        <w:tblStyle w:val="Table3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Término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Definición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Individuo, grupo u organización que puede afectar, ser afectado o percibirse a sí mismo como afectado por una decisión, actividad o resultado del proyecto.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Función que el sistema debe realizar.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[Término Específico del Negocio]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[Definición del término].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oy78u0ksd8dq" w:id="9"/>
      <w:bookmarkEnd w:id="9"/>
      <w:r w:rsidDel="00000000" w:rsidR="00000000" w:rsidRPr="00000000">
        <w:rPr>
          <w:rtl w:val="0"/>
        </w:rPr>
        <w:t xml:space="preserve">2. Requisitos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Los requisitos funcionales y no funcionales priorizados se presentan a continuación. Cada requisito funcional está ligado a los casos de uso que aseguran su implementación.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7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ID Requisito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Prioridad (MoSCoW)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Casos de Uso que lo Solucionan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R-001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[actor] crear un nuevo [entidad].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CU-001, CU-003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R-002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El tiempo de respuesta para la consulta de [información] no debe exceder los 2 segundos.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R-003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validar [regla de negocio] al ingresar datos.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CU-001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R-004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[Otro Requisito]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CU-005</w:t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gk6007j6w7vz" w:id="10"/>
      <w:bookmarkEnd w:id="10"/>
      <w:r w:rsidDel="00000000" w:rsidR="00000000" w:rsidRPr="00000000">
        <w:rPr>
          <w:rtl w:val="0"/>
        </w:rPr>
        <w:t xml:space="preserve">3. Modelo de Diseño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Esta sección detalla el diseño del sistema, justificando las decisiones de ingeniería y evidenciando el uso de principios y patrones arquitectónicos y de diseño. La arquitectura ha sido diseñada siguiendo el patrón [Patrón Arquitectónico, e.g., N-Capas, Microservicios] para asegurar [Beneficio clave, e.g., mantenibilidad y escalabilidad].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cynku1h2e89d" w:id="11"/>
      <w:bookmarkEnd w:id="11"/>
      <w:r w:rsidDel="00000000" w:rsidR="00000000" w:rsidRPr="00000000">
        <w:rPr>
          <w:rtl w:val="0"/>
        </w:rPr>
        <w:t xml:space="preserve">3.1 Vista de Escenarios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La Vista de Escenarios se enfoca en cómo los usuarios interactuarán con el sistema (Casos de Uso de Diseño) y cómo se presenta la información (Diseño de Interfaz Gráfica de Usuario).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7tunh9vx7gbt" w:id="12"/>
      <w:bookmarkEnd w:id="12"/>
      <w:r w:rsidDel="00000000" w:rsidR="00000000" w:rsidRPr="00000000">
        <w:rPr>
          <w:rtl w:val="0"/>
        </w:rPr>
        <w:t xml:space="preserve">3.1.1 Casos de Uso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Los Casos de Uso a nivel de diseño refinan los Casos de Uso del mundo real, detallando la interacción con los componentes internos del software (e.g., servicios, controladores).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Caso de Uso de Diseño: D-CU-001 - Crear [Entidad]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Detallar la secuencia de interacciones del usuario con la interfaz y los componentes lógicos para la creación de una nueva [Entidad].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Inicia la acción de crear [Entidad] desde la pantalla principal.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Muestra la pantalla de ingreso de datos.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Introduce los datos y presiona "Guardar".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El controlador de [Entidad] recibe la solicitud.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El servicio de [Entidad] valida las reglas de negocio (R-003).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El repositorio persiste la nueva [Entidad] en la base de datos.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Confirma la operación al usuario.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5lozn0jf4fzb" w:id="13"/>
      <w:bookmarkEnd w:id="13"/>
      <w:r w:rsidDel="00000000" w:rsidR="00000000" w:rsidRPr="00000000">
        <w:rPr>
          <w:rtl w:val="0"/>
        </w:rPr>
        <w:t xml:space="preserve">3.1.2 Diseño de Interfaz Gráfica de Usuario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El diseño de la UI se enfoca en la usabilidad y la experiencia del usuario (UX), utilizando el patrón de diseño [Patrón de Diseño de UI, e.g., Material Design, Apple Human Interface Guidelines].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 del Diseño de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 eligió una estructura de navegación [Tipo de Navegación, e.g., barra lateral fija] para garantizar un acceso rápido a las funcionalidades principales. Se usa el principio de [Principio UX, e.g., consistencia de diseño] manteniendo un esquema de color y tipografía uniforme en todas las pantallas.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[Diseño de la Interfaz: Pantalla de Creación de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9100" cy="3175000"/>
            <wp:effectExtent b="0" l="0" r="0" t="0"/>
            <wp:docPr descr="Boceto o maqueta de la interfaz de usuario para la pantalla de 'Creación de Entidad', mostrando campos de formulario, botones de acción y elementos de navegación." id="1" name="image1.jpg"/>
            <a:graphic>
              <a:graphicData uri="http://schemas.openxmlformats.org/drawingml/2006/picture">
                <pic:pic>
                  <pic:nvPicPr>
                    <pic:cNvPr descr="Boceto o maqueta de la interfaz de usuario para la pantalla de 'Creación de Entidad', mostrando campos de formulario, botones de acción y elementos de navegación.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4443cluilwul" w:id="14"/>
      <w:bookmarkEnd w:id="14"/>
      <w:r w:rsidDel="00000000" w:rsidR="00000000" w:rsidRPr="00000000">
        <w:rPr>
          <w:rtl w:val="0"/>
        </w:rPr>
        <w:t xml:space="preserve">3.2 Vista Lógica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La Vista Lógica se centra en cómo se estructura el sistema internamente, incluyendo la arquitectura global y el diseño detallado de los componentes.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2j7dgdysq9l0" w:id="15"/>
      <w:bookmarkEnd w:id="15"/>
      <w:r w:rsidDel="00000000" w:rsidR="00000000" w:rsidRPr="00000000">
        <w:rPr>
          <w:rtl w:val="0"/>
        </w:rPr>
        <w:t xml:space="preserve">3.2.1 Arquitectura del Sistema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 arquitectura seleccionada es </w:t>
      </w:r>
      <w:r w:rsidDel="00000000" w:rsidR="00000000" w:rsidRPr="00000000">
        <w:rPr>
          <w:b w:val="1"/>
          <w:bCs w:val="1"/>
          <w:rtl w:val="0"/>
        </w:rPr>
        <w:t xml:space="preserve">[Nombre de la Arquitectura]</w:t>
      </w:r>
      <w:r w:rsidDel="00000000" w:rsidR="00000000" w:rsidRPr="00000000">
        <w:rPr>
          <w:rtl w:val="0"/>
        </w:rPr>
        <w:t xml:space="preserve">. Esta elección se justifica por [Argumento Principal, e.g., su capacidad para desacoplar la lógica de negocio de la presentación, facilitando la evolución y el mantenimiento].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 han aplicado los siguientes patrones arquitectónicos para satisfacer los requisitos establecidos: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Patrón Repositorio:</w:t>
      </w:r>
      <w:r w:rsidDel="00000000" w:rsidR="00000000" w:rsidRPr="00000000">
        <w:rPr>
          <w:rtl w:val="0"/>
        </w:rPr>
        <w:t xml:space="preserve"> Utilizado para abstraer la lógica de acceso a datos, dando solución a la necesidad de [Requisito Nro/Tipo].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Patrón MVC/MVVM:</w:t>
      </w:r>
      <w:r w:rsidDel="00000000" w:rsidR="00000000" w:rsidRPr="00000000">
        <w:rPr>
          <w:rtl w:val="0"/>
        </w:rPr>
        <w:t xml:space="preserve"> Aplicado en la capa de presentación para separar preocupaciones, lo que contribuye a la mantenibilidad del código.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9100" cy="3175000"/>
            <wp:effectExtent b="0" l="0" r="0" t="0"/>
            <wp:docPr descr="Diagrama de capas o componentes que ilustra la arquitectura del sistema (e.g., Capa de Presentación, Capa de Lógica de Negocio, Capa de Acceso a Datos)." id="3" name="image2.jpg"/>
            <a:graphic>
              <a:graphicData uri="http://schemas.openxmlformats.org/drawingml/2006/picture">
                <pic:pic>
                  <pic:nvPicPr>
                    <pic:cNvPr descr="Diagrama de capas o componentes que ilustra la arquitectura del sistema (e.g., Capa de Presentación, Capa de Lógica de Negocio, Capa de Acceso a Datos).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yxiqwkaswl8k" w:id="16"/>
      <w:bookmarkEnd w:id="16"/>
      <w:r w:rsidDel="00000000" w:rsidR="00000000" w:rsidRPr="00000000">
        <w:rPr>
          <w:rtl w:val="0"/>
        </w:rPr>
        <w:t xml:space="preserve">3.2.2 Diseño del Sistema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El diseño de los componentes clave sigue el principio de </w:t>
      </w:r>
      <w:r w:rsidDel="00000000" w:rsidR="00000000" w:rsidRPr="00000000">
        <w:rPr>
          <w:b w:val="1"/>
          <w:bCs w:val="1"/>
          <w:rtl w:val="0"/>
        </w:rPr>
        <w:t xml:space="preserve">Single Responsibility Principle (SRP)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Componente: Servicio de [Entidad]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Este componente implementa las reglas de negocio relacionadas con [Entidad]. Por ejemplo, para el requisito R-003 (Validación de Regla),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Validar[Entidad]</w:t>
      </w:r>
      <w:r w:rsidDel="00000000" w:rsidR="00000000" w:rsidRPr="00000000">
        <w:rPr>
          <w:rtl w:val="0"/>
        </w:rPr>
        <w:t xml:space="preserve"> se encarga exclusivamente de verificar la integridad de los datos.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Patrones de Diseño Usados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[Nombre de Clase 1]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Gestionar [Acción]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[Patrón de Diseño, e.g., Factory, Strategy]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[Nombre de Clase 2]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Implementar [Regla Específica]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[Patrón de Diseño]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m58udq7eikfb" w:id="17"/>
      <w:bookmarkEnd w:id="17"/>
      <w:r w:rsidDel="00000000" w:rsidR="00000000" w:rsidRPr="00000000">
        <w:rPr>
          <w:rtl w:val="0"/>
        </w:rPr>
        <w:t xml:space="preserve">3.3 Vista de Procesos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Esta vista detalla el comportamiento dinámico del sistema a través de la interacción de sus componentes en tiempo de ejecución.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 utiliza el diagrama de secuencia para comprender el comportamiento de la funcionalidad crítica del producto: </w:t>
      </w:r>
      <w:r w:rsidDel="00000000" w:rsidR="00000000" w:rsidRPr="00000000">
        <w:rPr>
          <w:b w:val="1"/>
          <w:bCs w:val="1"/>
          <w:rtl w:val="0"/>
        </w:rPr>
        <w:t xml:space="preserve">Proceso de Pago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[Diagrama de secuencia mostrando la interacción entre los objetos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Servicio de Pago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) para una funcionalidad clave como el "Proceso de Pago".]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Explicación del Proceso de Pago: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actor inicia el proceso desde la interfaz.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Controlador de Pago</w:t>
      </w:r>
      <w:r w:rsidDel="00000000" w:rsidR="00000000" w:rsidRPr="00000000">
        <w:rPr>
          <w:rtl w:val="0"/>
        </w:rPr>
        <w:t xml:space="preserve"> recibe la solicitud y delega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Servicio de Pago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Servicio de Pago</w:t>
      </w:r>
      <w:r w:rsidDel="00000000" w:rsidR="00000000" w:rsidRPr="00000000">
        <w:rPr>
          <w:rtl w:val="0"/>
        </w:rPr>
        <w:t xml:space="preserve"> ejecuta la lógica de negocio, comunicándose con un sistema externo a través del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Adaptador Externo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Una vez exitosa,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Repositorio de Transacciones</w:t>
      </w:r>
      <w:r w:rsidDel="00000000" w:rsidR="00000000" w:rsidRPr="00000000">
        <w:rPr>
          <w:rtl w:val="0"/>
        </w:rPr>
        <w:t xml:space="preserve"> actualiza el estado en la base de datos.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notifica al usuario del resultado de la transacción.</w:t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1wqw60ku104j" w:id="18"/>
      <w:bookmarkEnd w:id="18"/>
      <w:r w:rsidDel="00000000" w:rsidR="00000000" w:rsidRPr="00000000">
        <w:rPr>
          <w:rtl w:val="0"/>
        </w:rPr>
        <w:t xml:space="preserve">4. Modelo de Implementación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Esta sección explica y justifica las decisiones tomadas respecto a las tecnologías y entornos de desarrollo y despliegue.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61jssedobm3i" w:id="19"/>
      <w:bookmarkEnd w:id="19"/>
      <w:r w:rsidDel="00000000" w:rsidR="00000000" w:rsidRPr="00000000">
        <w:rPr>
          <w:rtl w:val="0"/>
        </w:rPr>
        <w:t xml:space="preserve">4.1 Vista de Desarrollo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Las decisiones tecnológicas se basaron en criterios de [Criterio 1, e.g., madurez de la tecnología, curva de aprendizaje, requisitos de rendimiento].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Tecnología Seleccionada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Modelo de Desarrollo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Lenguaje de Programación Backend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[Lenguaje, e.g., Java, Python, C#]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Alto rendimiento y amplia comunidad.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[Modelo, e.g., Orientado a Objetos]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Framework Backend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[Framework, e.g., Spring Boot, Django]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Facilita la implementación de la arquitectura [Arquitectura Elegida] y el patrón Repositorio.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[Modelo de Componentes]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[DB, e.g., PostgreSQL, MongoDB]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[Justificación Específica, e.g., Soporte para transacciones complejas/Esquema flexible].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[Modelo, e.g., Relacional, NoSQL]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Herramientas de Control de Versiones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[Herramienta, e.g., Git]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Trazabilidad y colaboración del código fuente.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[Modelo de Flujo de Trabajo]</w:t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b28otnkr4cie" w:id="20"/>
      <w:bookmarkEnd w:id="20"/>
      <w:r w:rsidDel="00000000" w:rsidR="00000000" w:rsidRPr="00000000">
        <w:rPr>
          <w:rtl w:val="0"/>
        </w:rPr>
        <w:t xml:space="preserve">4.2 Vista Física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La selección de tecnologías para el despliegue está diseñada para garantizar la disponibilidad, escalabilidad y seguridad del sistema.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Entorno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Tecnología/Servicio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Modelo Físico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Cloud Provider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[Proveedor, e.g., Google Cloud Platform, AWS]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Ofrece la infraestructura escalable necesaria para manejar picos de tráfico.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[Diagrama de Despliegue - Nivel Alto]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Servidor de Aplicaciones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[Servidor, e.g., Tomcat, Nginx]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Manejo eficiente de peticiones HTTP y soporte para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  <w:t xml:space="preserve"> de la tecnología backend.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[Diagrama de Despliegue - Nivel Detallado]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Contenedores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[Herramienta, e.g., Docker, Kubernetes]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Garantiza la consistencia del entorno entre desarrollo y producción.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[Modelo de Contenedores]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ioaeqlc0s1fn" w:id="21"/>
      <w:bookmarkEnd w:id="21"/>
      <w:r w:rsidDel="00000000" w:rsidR="00000000" w:rsidRPr="00000000">
        <w:rPr>
          <w:rtl w:val="0"/>
        </w:rPr>
        <w:t xml:space="preserve">5. Anexos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[Lista de Reuniones con Clientes y Memos -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[Documento de Especificación de Requisitos Detallado -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[Enlace al Repositorio de Código Fuente -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[Acta de la reunión de Kick-off - </w:t>
      </w:r>
      <w:r w:rsidDel="00000000" w:rsidR="00000000" w:rsidRPr="00000000">
        <w:rPr>
          <w:color w:val="000000"/>
          <w:rtl w:val="0"/>
        </w:rPr>
        <w:t xml:space="preserve">Calendar event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[Detalles del servidor de staging ubicado en </w:t>
      </w:r>
      <w:r w:rsidDel="00000000" w:rsidR="00000000" w:rsidRPr="00000000">
        <w:rPr>
          <w:color w:val="000000"/>
          <w:rtl w:val="0"/>
        </w:rPr>
        <w:t xml:space="preserve">Place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