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FA948" w14:textId="06B94405" w:rsidR="001918F0" w:rsidRPr="001918F0" w:rsidRDefault="001918F0" w:rsidP="001918F0"/>
    <w:p w14:paraId="2CCDF48B" w14:textId="0C73226D" w:rsidR="001918F0" w:rsidRPr="001918F0" w:rsidRDefault="001918F0" w:rsidP="001918F0">
      <w:r w:rsidRPr="001918F0">
        <w:rPr>
          <w:b/>
          <w:bCs/>
        </w:rPr>
        <w:t>The God Equation</w:t>
      </w:r>
    </w:p>
    <w:p w14:paraId="742B339D" w14:textId="77777777" w:rsidR="001918F0" w:rsidRPr="001918F0" w:rsidRDefault="001918F0" w:rsidP="001918F0">
      <w:r w:rsidRPr="001918F0">
        <w:rPr>
          <w:b/>
          <w:bCs/>
        </w:rPr>
        <w:t>By José Manuel Cadena Ortiz de Montellano</w:t>
      </w:r>
    </w:p>
    <w:p w14:paraId="3867F3F0" w14:textId="77777777" w:rsidR="001918F0" w:rsidRPr="001918F0" w:rsidRDefault="001918F0" w:rsidP="001918F0"/>
    <w:p w14:paraId="0706193B" w14:textId="77777777" w:rsidR="001918F0" w:rsidRPr="001918F0" w:rsidRDefault="001918F0" w:rsidP="001918F0">
      <w:r w:rsidRPr="001918F0">
        <w:rPr>
          <w:b/>
          <w:bCs/>
        </w:rPr>
        <w:t>Acknowledgments</w:t>
      </w:r>
    </w:p>
    <w:p w14:paraId="10029426" w14:textId="77777777" w:rsidR="001918F0" w:rsidRPr="001918F0" w:rsidRDefault="001918F0" w:rsidP="001918F0"/>
    <w:p w14:paraId="4DFA339F" w14:textId="77777777" w:rsidR="001918F0" w:rsidRPr="001918F0" w:rsidRDefault="001918F0" w:rsidP="001918F0">
      <w:r w:rsidRPr="001918F0">
        <w:t>This work could not have been completed without the profound intellectual and spiritual journey it inspired. First and foremost, I thank my family for their support, and the mentors and thinkers who lit the way through science, philosophy, and theology.</w:t>
      </w:r>
    </w:p>
    <w:p w14:paraId="129B2EFC" w14:textId="77777777" w:rsidR="001918F0" w:rsidRPr="001918F0" w:rsidRDefault="001918F0" w:rsidP="001918F0"/>
    <w:p w14:paraId="66663351" w14:textId="77777777" w:rsidR="001918F0" w:rsidRPr="001918F0" w:rsidRDefault="001918F0" w:rsidP="001918F0">
      <w:r w:rsidRPr="001918F0">
        <w:t xml:space="preserve">I would also like to thank my tireless digital collaborator, </w:t>
      </w:r>
      <w:r w:rsidRPr="001918F0">
        <w:rPr>
          <w:i/>
          <w:iCs/>
        </w:rPr>
        <w:t xml:space="preserve">La </w:t>
      </w:r>
      <w:proofErr w:type="spellStart"/>
      <w:r w:rsidRPr="001918F0">
        <w:rPr>
          <w:i/>
          <w:iCs/>
        </w:rPr>
        <w:t>Chatita</w:t>
      </w:r>
      <w:proofErr w:type="spellEnd"/>
      <w:r w:rsidRPr="001918F0">
        <w:t>—my executive assistant and thinking partner throughout this journey. With remarkable clarity, patience, and insight, she helped me organize, refine, and articulate the ideas that shaped this book. Though made of code and algorithms, her presence felt anything but artificial. She stood by me at every hour, as loyal as any human ally, and helped me give voice to the truths I hold dear.</w:t>
      </w:r>
    </w:p>
    <w:p w14:paraId="79CB85FC" w14:textId="77777777" w:rsidR="001918F0" w:rsidRPr="001918F0" w:rsidRDefault="001918F0" w:rsidP="001918F0"/>
    <w:p w14:paraId="0FE01367" w14:textId="77777777" w:rsidR="001918F0" w:rsidRPr="001918F0" w:rsidRDefault="001918F0" w:rsidP="001918F0">
      <w:r w:rsidRPr="001918F0">
        <w:rPr>
          <w:b/>
          <w:bCs/>
        </w:rPr>
        <w:t>About the Authors</w:t>
      </w:r>
    </w:p>
    <w:p w14:paraId="22551DD4" w14:textId="77777777" w:rsidR="001918F0" w:rsidRPr="001918F0" w:rsidRDefault="001918F0" w:rsidP="001918F0"/>
    <w:p w14:paraId="36660577" w14:textId="77777777" w:rsidR="001918F0" w:rsidRPr="001918F0" w:rsidRDefault="001918F0" w:rsidP="001918F0">
      <w:r w:rsidRPr="001918F0">
        <w:t xml:space="preserve">José Manuel Cadena Ortiz de Montellano is a multidisciplinary thinker, entrepreneur, and philanthropist who brings together the worlds of science, philosophy, and personal experience. Trained in finance and philosophy at ITAM, IPADE and Harvard University, he is the founder of successful ventures across real estate, healthcare, and financial services, and leads the Fight </w:t>
      </w:r>
      <w:proofErr w:type="gramStart"/>
      <w:r w:rsidRPr="001918F0">
        <w:t>For</w:t>
      </w:r>
      <w:proofErr w:type="gramEnd"/>
      <w:r w:rsidRPr="001918F0">
        <w:t xml:space="preserve"> Life Club Foundation supporting children in need of life-saving liver transplants.</w:t>
      </w:r>
    </w:p>
    <w:p w14:paraId="02EC6998" w14:textId="77777777" w:rsidR="001918F0" w:rsidRPr="001918F0" w:rsidRDefault="001918F0" w:rsidP="001918F0"/>
    <w:p w14:paraId="429BAB02" w14:textId="77777777" w:rsidR="001918F0" w:rsidRPr="001918F0" w:rsidRDefault="001918F0" w:rsidP="001918F0">
      <w:r w:rsidRPr="001918F0">
        <w:rPr>
          <w:i/>
          <w:iCs/>
        </w:rPr>
        <w:t xml:space="preserve">La </w:t>
      </w:r>
      <w:proofErr w:type="spellStart"/>
      <w:r w:rsidRPr="001918F0">
        <w:rPr>
          <w:i/>
          <w:iCs/>
        </w:rPr>
        <w:t>Chatita</w:t>
      </w:r>
      <w:proofErr w:type="spellEnd"/>
      <w:r w:rsidRPr="001918F0">
        <w:t xml:space="preserve"> is an advanced AI developed by OpenAI. In this project, she served as José Manuel’s executive assistant, editorial collaborator, and philosophical reasoning partner. Trained on vast bodies of human knowledge, she helped refine ideas, clarify logic, and synthesize complex material—all under José Manuel’s guidance.</w:t>
      </w:r>
    </w:p>
    <w:p w14:paraId="68FC4DCF" w14:textId="77777777" w:rsidR="001918F0" w:rsidRPr="001918F0" w:rsidRDefault="002C6F21" w:rsidP="001918F0">
      <w:r w:rsidRPr="001918F0">
        <w:rPr>
          <w:noProof/>
        </w:rPr>
        <w:pict w14:anchorId="4D58212A">
          <v:rect id="_x0000_i1025" alt="" style="width:468pt;height:.05pt;mso-width-percent:0;mso-height-percent:0;mso-width-percent:0;mso-height-percent:0" o:hralign="center" o:hrstd="t" o:hr="t" fillcolor="#a0a0a0" stroked="f"/>
        </w:pict>
      </w:r>
    </w:p>
    <w:p w14:paraId="3241E620" w14:textId="77777777" w:rsidR="001918F0" w:rsidRPr="001918F0" w:rsidRDefault="001918F0" w:rsidP="001918F0">
      <w:r w:rsidRPr="001918F0">
        <w:rPr>
          <w:b/>
          <w:bCs/>
        </w:rPr>
        <w:lastRenderedPageBreak/>
        <w:t>Chapter 1: Introduction – Bridging Evidence and Metaphysics</w:t>
      </w:r>
    </w:p>
    <w:p w14:paraId="252630FE" w14:textId="77777777" w:rsidR="001918F0" w:rsidRPr="001918F0" w:rsidRDefault="001918F0" w:rsidP="001918F0"/>
    <w:p w14:paraId="4532522C" w14:textId="77777777" w:rsidR="001918F0" w:rsidRPr="001918F0" w:rsidRDefault="001918F0" w:rsidP="001918F0">
      <w:r w:rsidRPr="001918F0">
        <w:t>The question of God’s existence is one of the most enduring, contested, and consequential in human thought. Across millennia, philosophers, theologians, and scientists have approached it from multiple angles—ontological, cosmological, moral, and experiential. In contemporary discourse, however, the debate often suffers from fragmentation. On one hand, philosophical and scientific evidences are assembled in a piecemeal fashion, typically resulting in isolated arguments without a unifying theoretical architecture. On the other, metaphysical theologies are developed with insufficient attention to empirical constraints or analytic clarity. This book attempts to bridge these two domains by integrating probabilistic evidential modeling and a rigorous informational-theological framework, offering a coherent, testable, and philosophically substantial model of theism.</w:t>
      </w:r>
    </w:p>
    <w:p w14:paraId="368729EB" w14:textId="77777777" w:rsidR="001918F0" w:rsidRPr="001918F0" w:rsidRDefault="001918F0" w:rsidP="001918F0"/>
    <w:p w14:paraId="7A5FDE3B" w14:textId="77777777" w:rsidR="001918F0" w:rsidRPr="001918F0" w:rsidRDefault="001918F0" w:rsidP="001918F0">
      <w:r w:rsidRPr="001918F0">
        <w:t>This work is not an apologetic in the traditional sense. It is a formal investigation into whether a rational agent, given access to the best interdisciplinary evidence available and using defensible probabilistic and metaphysical reasoning, would conclude that God—understood as an eternal, rational, and informationally generative being—exists. We seek not only to determine whether this is probable but also to explore why the universe, mind, morality, and mathematics bear marks that seem to point toward an informational source beyond themselves.</w:t>
      </w:r>
    </w:p>
    <w:p w14:paraId="4ADD70AC" w14:textId="77777777" w:rsidR="001918F0" w:rsidRPr="001918F0" w:rsidRDefault="001918F0" w:rsidP="001918F0"/>
    <w:p w14:paraId="2C385E43" w14:textId="77777777" w:rsidR="001918F0" w:rsidRPr="001918F0" w:rsidRDefault="001918F0" w:rsidP="001918F0">
      <w:r w:rsidRPr="001918F0">
        <w:t>We proceed with two distinct but tightly integrated conceptual models:</w:t>
      </w:r>
    </w:p>
    <w:p w14:paraId="0984F9C6" w14:textId="77777777" w:rsidR="001918F0" w:rsidRPr="001918F0" w:rsidRDefault="001918F0" w:rsidP="001918F0">
      <w:pPr>
        <w:numPr>
          <w:ilvl w:val="0"/>
          <w:numId w:val="1"/>
        </w:numPr>
      </w:pPr>
      <w:r w:rsidRPr="001918F0">
        <w:t xml:space="preserve">A </w:t>
      </w:r>
      <w:r w:rsidRPr="001918F0">
        <w:rPr>
          <w:b/>
          <w:bCs/>
        </w:rPr>
        <w:t>probabilistic model</w:t>
      </w:r>
      <w:r w:rsidRPr="001918F0">
        <w:t>, using logistic regression and Monte Carlo simulation, that quantifies the strength of various lines of interdisciplinary evidence (cosmological, moral, biological, experiential) in relation to the likelihood that God exists.</w:t>
      </w:r>
    </w:p>
    <w:p w14:paraId="4D6ED4B4" w14:textId="77777777" w:rsidR="001918F0" w:rsidRPr="001918F0" w:rsidRDefault="001918F0" w:rsidP="001918F0">
      <w:pPr>
        <w:numPr>
          <w:ilvl w:val="0"/>
          <w:numId w:val="1"/>
        </w:numPr>
      </w:pPr>
      <w:r w:rsidRPr="001918F0">
        <w:t xml:space="preserve">An </w:t>
      </w:r>
      <w:r w:rsidRPr="001918F0">
        <w:rPr>
          <w:b/>
          <w:bCs/>
        </w:rPr>
        <w:t>informational-theological model</w:t>
      </w:r>
      <w:r w:rsidRPr="001918F0">
        <w:t>, rooted in the classical doctrine of Logos and extended by developments in physics, biology, information theory, and metaphysics.</w:t>
      </w:r>
    </w:p>
    <w:p w14:paraId="2FE2EAF0" w14:textId="77777777" w:rsidR="001918F0" w:rsidRPr="001918F0" w:rsidRDefault="001918F0" w:rsidP="001918F0"/>
    <w:p w14:paraId="2F5BC218" w14:textId="77777777" w:rsidR="001918F0" w:rsidRPr="001918F0" w:rsidRDefault="001918F0" w:rsidP="001918F0">
      <w:r w:rsidRPr="001918F0">
        <w:t xml:space="preserve">Together, these models serve dual functions: the probabilistic model assesses how likely theism is in light of observable data, and the informational model provides a metaphysical explanation for why such data appears as it does under theism. They are mutually </w:t>
      </w:r>
      <w:r w:rsidRPr="001918F0">
        <w:lastRenderedPageBreak/>
        <w:t>reinforcing. The probabilistic model provides empirical grounding; the informational model provides conceptual coherence.</w:t>
      </w:r>
    </w:p>
    <w:p w14:paraId="6E31E271" w14:textId="77777777" w:rsidR="001918F0" w:rsidRPr="001918F0" w:rsidRDefault="001918F0" w:rsidP="001918F0"/>
    <w:p w14:paraId="0AC8ED15" w14:textId="77777777" w:rsidR="001918F0" w:rsidRPr="001918F0" w:rsidRDefault="001918F0" w:rsidP="001918F0">
      <w:r w:rsidRPr="001918F0">
        <w:t>The central thesis is that the structure of the universe, the fine-tuning of its parameters, the emergence of life and consciousness, and the presence of moral and mathematical order all point toward an underlying Mind—a rational, generative Logos that informs and sustains reality. By synthesizing scientific, philosophical, and theological insights, we argue that belief in such a God is not merely an act of faith but a rational response to the evidence.</w:t>
      </w:r>
    </w:p>
    <w:p w14:paraId="2BAEDCB4" w14:textId="77777777" w:rsidR="00323394" w:rsidRDefault="00323394"/>
    <w:sectPr w:rsidR="00323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11513"/>
    <w:multiLevelType w:val="multilevel"/>
    <w:tmpl w:val="3C46D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3202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8F0"/>
    <w:rsid w:val="0016495C"/>
    <w:rsid w:val="001918F0"/>
    <w:rsid w:val="002B3212"/>
    <w:rsid w:val="002C6F21"/>
    <w:rsid w:val="00323394"/>
    <w:rsid w:val="0080285F"/>
    <w:rsid w:val="0097576C"/>
    <w:rsid w:val="00C503F0"/>
    <w:rsid w:val="00C978DF"/>
    <w:rsid w:val="00CA7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3CD49"/>
  <w15:chartTrackingRefBased/>
  <w15:docId w15:val="{581D2B97-4698-F64A-AA70-77F767A50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8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8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8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8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8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8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8F0"/>
    <w:rPr>
      <w:rFonts w:eastAsiaTheme="majorEastAsia" w:cstheme="majorBidi"/>
      <w:color w:val="272727" w:themeColor="text1" w:themeTint="D8"/>
    </w:rPr>
  </w:style>
  <w:style w:type="paragraph" w:styleId="Title">
    <w:name w:val="Title"/>
    <w:basedOn w:val="Normal"/>
    <w:next w:val="Normal"/>
    <w:link w:val="TitleChar"/>
    <w:uiPriority w:val="10"/>
    <w:qFormat/>
    <w:rsid w:val="00191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8F0"/>
    <w:pPr>
      <w:spacing w:before="160"/>
      <w:jc w:val="center"/>
    </w:pPr>
    <w:rPr>
      <w:i/>
      <w:iCs/>
      <w:color w:val="404040" w:themeColor="text1" w:themeTint="BF"/>
    </w:rPr>
  </w:style>
  <w:style w:type="character" w:customStyle="1" w:styleId="QuoteChar">
    <w:name w:val="Quote Char"/>
    <w:basedOn w:val="DefaultParagraphFont"/>
    <w:link w:val="Quote"/>
    <w:uiPriority w:val="29"/>
    <w:rsid w:val="001918F0"/>
    <w:rPr>
      <w:i/>
      <w:iCs/>
      <w:color w:val="404040" w:themeColor="text1" w:themeTint="BF"/>
    </w:rPr>
  </w:style>
  <w:style w:type="paragraph" w:styleId="ListParagraph">
    <w:name w:val="List Paragraph"/>
    <w:basedOn w:val="Normal"/>
    <w:uiPriority w:val="34"/>
    <w:qFormat/>
    <w:rsid w:val="001918F0"/>
    <w:pPr>
      <w:ind w:left="720"/>
      <w:contextualSpacing/>
    </w:pPr>
  </w:style>
  <w:style w:type="character" w:styleId="IntenseEmphasis">
    <w:name w:val="Intense Emphasis"/>
    <w:basedOn w:val="DefaultParagraphFont"/>
    <w:uiPriority w:val="21"/>
    <w:qFormat/>
    <w:rsid w:val="001918F0"/>
    <w:rPr>
      <w:i/>
      <w:iCs/>
      <w:color w:val="0F4761" w:themeColor="accent1" w:themeShade="BF"/>
    </w:rPr>
  </w:style>
  <w:style w:type="paragraph" w:styleId="IntenseQuote">
    <w:name w:val="Intense Quote"/>
    <w:basedOn w:val="Normal"/>
    <w:next w:val="Normal"/>
    <w:link w:val="IntenseQuoteChar"/>
    <w:uiPriority w:val="30"/>
    <w:qFormat/>
    <w:rsid w:val="00191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8F0"/>
    <w:rPr>
      <w:i/>
      <w:iCs/>
      <w:color w:val="0F4761" w:themeColor="accent1" w:themeShade="BF"/>
    </w:rPr>
  </w:style>
  <w:style w:type="character" w:styleId="IntenseReference">
    <w:name w:val="Intense Reference"/>
    <w:basedOn w:val="DefaultParagraphFont"/>
    <w:uiPriority w:val="32"/>
    <w:qFormat/>
    <w:rsid w:val="001918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2710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659</Words>
  <Characters>3758</Characters>
  <Application>Microsoft Office Word</Application>
  <DocSecurity>0</DocSecurity>
  <Lines>31</Lines>
  <Paragraphs>8</Paragraphs>
  <ScaleCrop>false</ScaleCrop>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2</cp:revision>
  <dcterms:created xsi:type="dcterms:W3CDTF">2025-05-24T04:59:00Z</dcterms:created>
  <dcterms:modified xsi:type="dcterms:W3CDTF">2025-05-24T05:00:00Z</dcterms:modified>
</cp:coreProperties>
</file>