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Técnico</w:t>
      </w:r>
    </w:p>
    <w:p>
      <w:pPr>
        <w:jc w:val="center"/>
      </w:pPr>
      <w:r>
        <w:rPr>
          <w:color w:val="606060"/>
          <w:sz w:val="30"/>
        </w:rPr>
        <w:t>AppTurnos / SWALP</w:t>
      </w:r>
    </w:p>
    <w:p>
      <w:pPr>
        <w:jc w:val="center"/>
      </w:pPr>
      <w:r>
        <w:rPr>
          <w:color w:val="606060"/>
          <w:sz w:val="20"/>
        </w:rPr>
        <w:t>Version 1.0  |  05/09/2026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generan deuda de jornada, exigen doble aprobación (compañero + supervisor) y se pueden deshacer con el acuerdo de la contraparte, dentro de dos plazos de 24 horas (</w:t>
      </w:r>
      <w:r>
        <w:rPr>
          <w:color w:val="1A5CA8"/>
          <w:u w:val="single"/>
        </w:rPr>
        <w:t>ADR 009</w:t>
      </w:r>
      <w:r>
        <w:rPr>
          <w:color w:val="606060"/>
          <w:sz w:val="17"/>
        </w:rPr>
        <w:t xml:space="preserve"> (./03-arquitectura/adr/009-cancelacion-consensuada.md)</w:t>
      </w:r>
      <w:r>
        <w:t xml:space="preserve">).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 xml:space="preserve">3.12 — </w:t>
            </w:r>
            <w:r>
              <w:rPr>
                <w:b/>
                <w:sz w:val="20"/>
              </w:rPr>
              <w:t>deliberado</w:t>
            </w:r>
            <w:r>
              <w:rPr>
                <w:sz w:val="20"/>
              </w:rPr>
              <w:t>: es la versión de Ubuntu 24.04 LTS (el SO de la EC2) y tiene soporte hasta 2028</w:t>
            </w:r>
          </w:p>
        </w:tc>
        <w:tc>
          <w:tcPr>
            <w:tcW w:type="dxa" w:w="2880"/>
          </w:tcPr>
          <w:p>
            <w:r>
              <w:rPr>
                <w:sz w:val="20"/>
              </w:rPr>
            </w:r>
            <w:r>
              <w:rPr>
                <w:rFonts w:ascii="Consolas" w:hAnsi="Consolas"/>
                <w:color w:val="A03030"/>
                <w:sz w:val="20"/>
              </w:rPr>
              <w:t>Dockerfile</w:t>
            </w:r>
            <w:r>
              <w:rPr>
                <w:sz w:val="20"/>
              </w:rPr>
              <w:t xml:space="preserve">, </w:t>
            </w:r>
            <w:r>
              <w:rPr>
                <w:rFonts w:ascii="Consolas" w:hAnsi="Consolas"/>
                <w:color w:val="A03030"/>
                <w:sz w:val="20"/>
              </w:rPr>
              <w:t>.github/workflows/ci.yml</w:t>
            </w:r>
          </w:p>
        </w:tc>
      </w:tr>
      <w:tr>
        <w:tc>
          <w:tcPr>
            <w:tcW w:type="dxa" w:w="2880"/>
          </w:tcPr>
          <w:p>
            <w:r>
              <w:rPr>
                <w:sz w:val="20"/>
              </w:rPr>
            </w:r>
            <w:r>
              <w:rPr>
                <w:sz w:val="20"/>
              </w:rPr>
              <w:t>Django</w:t>
            </w:r>
          </w:p>
        </w:tc>
        <w:tc>
          <w:tcPr>
            <w:tcW w:type="dxa" w:w="2880"/>
          </w:tcPr>
          <w:p>
            <w:r>
              <w:rPr>
                <w:sz w:val="20"/>
              </w:rPr>
            </w:r>
            <w:r>
              <w:rPr>
                <w:sz w:val="20"/>
              </w:rPr>
              <w:t xml:space="preserve">5.2.17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(8.4 en la plantilla de RDS);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config/settings.py:123-124</w:t>
            </w:r>
            <w:r>
              <w:rPr>
                <w:sz w:val="20"/>
              </w:rPr>
              <w:t xml:space="preserve"> (el </w:t>
            </w:r>
            <w:r>
              <w:rPr>
                <w:rFonts w:ascii="Consolas" w:hAnsi="Consolas"/>
                <w:color w:val="A03030"/>
                <w:sz w:val="20"/>
              </w:rPr>
              <w:t>install_as_MySQLdb</w:t>
            </w:r>
            <w:r>
              <w:rPr>
                <w:sz w:val="20"/>
              </w:rPr>
              <w:t xml:space="preserve">), </w:t>
            </w:r>
            <w:r>
              <w:rPr>
                <w:rFonts w:ascii="Consolas" w:hAnsi="Consolas"/>
                <w:color w:val="A03030"/>
                <w:sz w:val="20"/>
              </w:rPr>
              <w:t>requirements.txt:16</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requirements.txt:13</w:t>
            </w:r>
          </w:p>
        </w:tc>
      </w:tr>
      <w:tr>
        <w:tc>
          <w:tcPr>
            <w:tcW w:type="dxa" w:w="2880"/>
          </w:tcPr>
          <w:p>
            <w:r>
              <w:rPr>
                <w:sz w:val="20"/>
              </w:rPr>
            </w:r>
            <w:r>
              <w:rPr>
                <w:sz w:val="20"/>
              </w:rPr>
              <w:t>Estáticos</w:t>
            </w:r>
          </w:p>
        </w:tc>
        <w:tc>
          <w:tcPr>
            <w:tcW w:type="dxa" w:w="2880"/>
          </w:tcPr>
          <w:p>
            <w:r>
              <w:rPr>
                <w:sz w:val="20"/>
              </w:rPr>
            </w:r>
            <w:r>
              <w:rPr>
                <w:b/>
                <w:sz w:val="20"/>
              </w:rPr>
              <w:t>Nginx desde disco en producción</w:t>
            </w:r>
            <w:r>
              <w:rPr>
                <w:sz w:val="20"/>
              </w:rPr>
              <w:t xml:space="preserve"> (143 MB); WhiteNoise 6.8.2 los sirve en el contenedor de pruebas, donde no hay Nginx</w:t>
            </w:r>
          </w:p>
        </w:tc>
        <w:tc>
          <w:tcPr>
            <w:tcW w:type="dxa" w:w="2880"/>
          </w:tcPr>
          <w:p>
            <w:r>
              <w:rPr>
                <w:sz w:val="20"/>
              </w:rPr>
            </w:r>
            <w:r>
              <w:rPr>
                <w:rFonts w:ascii="Consolas" w:hAnsi="Consolas"/>
                <w:color w:val="A03030"/>
                <w:sz w:val="20"/>
              </w:rPr>
              <w:t>config/settings.py:75</w:t>
            </w:r>
            <w:r>
              <w:rPr>
                <w:sz w:val="20"/>
              </w:rPr>
              <w:t>, § 13.1</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config/settings.py:54</w:t>
            </w:r>
            <w:r>
              <w:rPr>
                <w:sz w:val="20"/>
              </w:rPr>
              <w:t xml:space="preserve">, </w:t>
            </w:r>
            <w:r>
              <w:rPr>
                <w:rFonts w:ascii="Consolas" w:hAnsi="Consolas"/>
                <w:color w:val="A03030"/>
                <w:sz w:val="20"/>
              </w:rPr>
              <w:t>requirements.txt:11</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django-axes[ipware]</w:t>
            </w:r>
            <w:r>
              <w:rPr>
                <w:sz w:val="20"/>
              </w:rPr>
              <w:t xml:space="preserve"> 7.0.1 (</w:t>
            </w:r>
            <w:r>
              <w:rPr>
                <w:b/>
                <w:sz w:val="20"/>
              </w:rPr>
              <w:t>el extra `[ipware]` no es opcional</w:t>
            </w:r>
            <w:r>
              <w:rPr>
                <w:sz w:val="20"/>
              </w:rPr>
              <w:t xml:space="preserve">: sin él axes ignora </w:t>
            </w:r>
            <w:r>
              <w:rPr>
                <w:rFonts w:ascii="Consolas" w:hAnsi="Consolas"/>
                <w:color w:val="A03030"/>
                <w:sz w:val="20"/>
              </w:rPr>
              <w:t>AXES_IPWARE_*</w:t>
            </w:r>
            <w:r>
              <w:rPr>
                <w:sz w:val="20"/>
              </w:rPr>
              <w:t xml:space="preserve"> y ve la IP de Nginx para todos),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config/settings.py:52-53,73,76,84</w:t>
            </w:r>
            <w:r>
              <w:rPr>
                <w:sz w:val="20"/>
              </w:rPr>
              <w:t xml:space="preserve">, </w:t>
            </w:r>
            <w:r>
              <w:rPr>
                <w:rFonts w:ascii="Consolas" w:hAnsi="Consolas"/>
                <w:color w:val="A03030"/>
                <w:sz w:val="20"/>
              </w:rPr>
              <w:t>requirements.txt:7-9</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config/settings.py:11,21-25</w:t>
            </w:r>
            <w:r>
              <w:rPr>
                <w:sz w:val="20"/>
              </w:rPr>
              <w:t xml:space="preserve">, </w:t>
            </w:r>
            <w:r>
              <w:rPr>
                <w:rFonts w:ascii="Consolas" w:hAnsi="Consolas"/>
                <w:color w:val="A03030"/>
                <w:sz w:val="20"/>
              </w:rPr>
              <w:t>requirements.txt:10</w:t>
            </w:r>
          </w:p>
        </w:tc>
      </w:tr>
      <w:tr>
        <w:tc>
          <w:tcPr>
            <w:tcW w:type="dxa" w:w="2880"/>
          </w:tcPr>
          <w:p>
            <w:r>
              <w:rPr>
                <w:sz w:val="20"/>
              </w:rPr>
            </w:r>
            <w:r>
              <w:rPr>
                <w:sz w:val="20"/>
              </w:rPr>
              <w:t>Caché</w:t>
            </w:r>
          </w:p>
        </w:tc>
        <w:tc>
          <w:tcPr>
            <w:tcW w:type="dxa" w:w="2880"/>
          </w:tcPr>
          <w:p>
            <w:r>
              <w:rPr>
                <w:sz w:val="20"/>
              </w:rPr>
            </w:r>
            <w:r>
              <w:rPr>
                <w:sz w:val="20"/>
              </w:rPr>
              <w:t xml:space="preserve">LocMem en desarrollo; </w:t>
            </w:r>
            <w:r>
              <w:rPr>
                <w:b/>
                <w:sz w:val="20"/>
              </w:rPr>
              <w:t>tabla MySQL (`db://cache_appturnos`) en producción</w:t>
            </w:r>
            <w:r>
              <w:rPr>
                <w:sz w:val="20"/>
              </w:rPr>
              <w:t xml:space="preserve">,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config/settings.py:285-345</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requirements.txt:14</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config/settings.py:214-217</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36 archivos de migración en </w:t>
      </w:r>
      <w:r>
        <w:rPr>
          <w:rFonts w:ascii="Consolas" w:hAnsi="Consolas"/>
          <w:color w:val="A03030"/>
          <w:sz w:val="19"/>
        </w:rPr>
        <w:t>solicitudes/migrations/</w:t>
      </w:r>
      <w:r>
        <w:t xml:space="preserve"> —la última,</w:t>
      </w:r>
    </w:p>
    <w:p>
      <w:r>
        <w:rPr>
          <w:rFonts w:ascii="Consolas" w:hAnsi="Consolas"/>
          <w:color w:val="A03030"/>
          <w:sz w:val="19"/>
        </w:rPr>
        <w:t>0034</w:t>
      </w:r>
      <w:r>
        <w:t xml:space="preserve">, añade la cancelación consensuada—, más los de </w:t>
      </w:r>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 en </w:t>
      </w:r>
      <w:r>
        <w:rPr>
          <w:rFonts w:ascii="Consolas" w:hAnsi="Consolas"/>
          <w:color w:val="A03030"/>
          <w:sz w:val="19"/>
        </w:rPr>
        <w:t>permisos</w:t>
      </w:r>
      <w:r>
        <w:t xml:space="preserve"> la homóloga es la </w:t>
      </w:r>
      <w:r>
        <w:rPr>
          <w:rFonts w:ascii="Consolas" w:hAnsi="Consolas"/>
          <w:color w:val="A03030"/>
          <w:sz w:val="19"/>
        </w:rPr>
        <w:t>0008</w:t>
      </w:r>
      <w:r>
        <w:t xml:space="preserve">, y la </w:t>
      </w:r>
      <w:r>
        <w:rPr>
          <w:rFonts w:ascii="Consolas" w:hAnsi="Consolas"/>
          <w:color w:val="A03030"/>
          <w:sz w:val="19"/>
        </w:rPr>
        <w:t>0009</w:t>
      </w:r>
      <w:r>
        <w:t xml:space="preserve"> añade </w:t>
      </w:r>
      <w:r>
        <w:rPr>
          <w:rFonts w:ascii="Consolas" w:hAnsi="Consolas"/>
          <w:color w:val="A03030"/>
          <w:sz w:val="19"/>
        </w:rPr>
        <w:t>PermisoEspecial.fecha_aprobacion</w:t>
      </w:r>
      <w:r>
        <w:t>).</w:t>
      </w:r>
    </w:p>
    <w:p>
      <w:pPr>
        <w:pStyle w:val="ListBullet"/>
      </w:pPr>
      <w:r>
        <w:t xml:space="preserve">La suite de pruebas es amplia: 46 archivos en </w:t>
      </w:r>
      <w:r>
        <w:rPr>
          <w:rFonts w:ascii="Consolas" w:hAnsi="Consolas"/>
          <w:color w:val="A03030"/>
          <w:sz w:val="19"/>
        </w:rPr>
        <w:t>solicitudes/tests/</w:t>
      </w:r>
      <w:r>
        <w:t xml:space="preserve"> —uno de ellos,</w:t>
      </w:r>
    </w:p>
    <w:p>
      <w:r>
        <w:rPr>
          <w:rFonts w:ascii="Consolas" w:hAnsi="Consolas"/>
          <w:color w:val="A03030"/>
          <w:sz w:val="19"/>
        </w:rPr>
        <w:t>helpers_cancelacion.py</w:t>
      </w:r>
      <w:r>
        <w:t xml:space="preserve">, es un helper compartido, no un test— y 33 repartidos entre </w:t>
      </w:r>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config/settings.py:32,165-167,241-243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config/settings.py:23</w:t>
      </w:r>
      <w:r>
        <w:t>).</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CRON["cron:&lt;br/&gt;procesar_email_outbox"]</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CRON --&gt; OUTBOX</w:t>
      </w:r>
    </w:p>
    <w:p>
      <w:pPr>
        <w:pStyle w:val="CodigoBloque"/>
        <w:shd w:val="clear" w:fill="F2F2F2"/>
      </w:pPr>
      <w:r>
        <w:t xml:space="preserve">    OUTBOX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El envío real lo hace después un cron que ejecuta </w:t>
      </w:r>
      <w:r>
        <w:rPr>
          <w:rFonts w:ascii="Consolas" w:hAnsi="Consolas"/>
          <w:color w:val="A03030"/>
          <w:sz w:val="19"/>
        </w:rPr>
        <w:t>procesar_email_outbox</w:t>
      </w:r>
      <w:r>
        <w:t xml:space="preserve"> (</w:t>
      </w:r>
      <w:r>
        <w:rPr>
          <w:rFonts w:ascii="Consolas" w:hAnsi="Consolas"/>
          <w:color w:val="A03030"/>
          <w:sz w:val="19"/>
        </w:rPr>
        <w:t>solicitudes/models.py:44-64</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 xml:space="preserve">Parsear la petición, comprobar sesión y permisos, devolver JSON o HTML. En el alta de solicitudes la traducción a JSON está en un único punto, </w:t>
            </w:r>
            <w:r>
              <w:rPr>
                <w:rFonts w:ascii="Consolas" w:hAnsi="Consolas"/>
                <w:color w:val="A03030"/>
                <w:sz w:val="20"/>
              </w:rPr>
              <w:t>solicitudes/views/resultado_http.py:12</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 xml:space="preserve">Reglas reutilizables entre tipos. Dos familias: </w:t>
            </w:r>
            <w:r>
              <w:rPr>
                <w:b/>
                <w:sz w:val="20"/>
              </w:rPr>
              <w:t>primitivas</w:t>
            </w:r>
            <w:r>
              <w:rPr>
                <w:sz w:val="20"/>
              </w:rPr>
              <w:t xml:space="preserve"> que lanzan </w:t>
            </w:r>
            <w:r>
              <w:rPr>
                <w:rFonts w:ascii="Consolas" w:hAnsi="Consolas"/>
                <w:color w:val="A03030"/>
                <w:sz w:val="20"/>
              </w:rPr>
              <w:t>ValidationError</w:t>
            </w:r>
            <w:r>
              <w:rPr>
                <w:sz w:val="20"/>
              </w:rPr>
              <w:t xml:space="preserve"> (</w:t>
            </w:r>
            <w:r>
              <w:rPr>
                <w:rFonts w:ascii="Consolas" w:hAnsi="Consolas"/>
                <w:color w:val="A03030"/>
                <w:sz w:val="20"/>
              </w:rPr>
              <w:t>doblada_validator.py</w:t>
            </w:r>
            <w:r>
              <w:rPr>
                <w:sz w:val="20"/>
              </w:rPr>
              <w:t xml:space="preserve">) y </w:t>
            </w:r>
            <w:r>
              <w:rPr>
                <w:b/>
                <w:sz w:val="20"/>
              </w:rPr>
              <w:t>tramos de flujo</w:t>
            </w:r>
            <w:r>
              <w:rPr>
                <w:sz w:val="20"/>
              </w:rPr>
              <w:t xml:space="preserve"> que devuelven el mensaje (</w:t>
            </w:r>
            <w:r>
              <w:rPr>
                <w:rFonts w:ascii="Consolas" w:hAnsi="Consolas"/>
                <w:color w:val="A03030"/>
                <w:sz w:val="20"/>
              </w:rPr>
              <w:t>doblada_flujo_validator.py</w:t>
            </w:r>
            <w:r>
              <w:rPr>
                <w:sz w:val="20"/>
              </w:rPr>
              <w:t>)</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Consultas</w:t>
            </w:r>
          </w:p>
        </w:tc>
        <w:tc>
          <w:tcPr>
            <w:tcW w:type="dxa" w:w="2160"/>
          </w:tcPr>
          <w:p>
            <w:r>
              <w:rPr>
                <w:sz w:val="20"/>
              </w:rPr>
            </w:r>
            <w:r>
              <w:rPr>
                <w:sz w:val="20"/>
              </w:rPr>
              <w:t>Managers y QuerySets del propio modelo (</w:t>
            </w:r>
            <w:r>
              <w:rPr>
                <w:rFonts w:ascii="Consolas" w:hAnsi="Consolas"/>
                <w:color w:val="A03030"/>
                <w:sz w:val="20"/>
              </w:rPr>
              <w:t>solicitudes/models.py:136,149,256</w:t>
            </w:r>
            <w:r>
              <w:rPr>
                <w:sz w:val="20"/>
              </w:rPr>
              <w:t>)</w:t>
            </w:r>
          </w:p>
        </w:tc>
        <w:tc>
          <w:tcPr>
            <w:tcW w:type="dxa" w:w="2160"/>
          </w:tcPr>
          <w:p>
            <w:r>
              <w:rPr>
                <w:sz w:val="20"/>
              </w:rPr>
            </w:r>
            <w:r>
              <w:rPr>
                <w:sz w:val="20"/>
              </w:rPr>
              <w:t xml:space="preserve">Encapsular los </w:t>
            </w:r>
            <w:r>
              <w:rPr>
                <w:rFonts w:ascii="Consolas" w:hAnsi="Consolas"/>
                <w:color w:val="A03030"/>
                <w:sz w:val="20"/>
              </w:rPr>
              <w:t>select_related</w:t>
            </w:r>
            <w:r>
              <w:rPr>
                <w:sz w:val="20"/>
              </w:rPr>
              <w:t>/filtros reutilizados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config/settings.py:89-90</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(10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pedir cancelación (≤ 24 h desde fecha_resolucion)</w:t>
      </w:r>
    </w:p>
    <w:p>
      <w:pPr>
        <w:pStyle w:val="CodigoBloque"/>
        <w:shd w:val="clear" w:fill="F2F2F2"/>
      </w:pPr>
      <w:r>
        <w:t xml:space="preserve">    Note over AP,DB: guardia LIFO + guardia de integridad (1.ª vez)</w:t>
      </w:r>
    </w:p>
    <w:p>
      <w:pPr>
        <w:pStyle w:val="CodigoBloque"/>
        <w:shd w:val="clear" w:fill="F2F2F2"/>
      </w:pPr>
      <w:r>
        <w:t xml:space="preserve">    AP-&gt;&gt;DB: cancelacion_estado = pendiente — el estado sigue siendo aprobada</w:t>
      </w:r>
    </w:p>
    <w:p>
      <w:pPr>
        <w:pStyle w:val="CodigoBloque"/>
        <w:shd w:val="clear" w:fill="F2F2F2"/>
      </w:pPr>
      <w:r>
        <w:t xml:space="preserve">    C-&gt;&gt;DB: responder (≤ 24 h): aprobar o rechazar</w:t>
      </w:r>
    </w:p>
    <w:p>
      <w:pPr>
        <w:pStyle w:val="CodigoBloque"/>
        <w:shd w:val="clear" w:fill="F2F2F2"/>
      </w:pPr>
      <w:r>
        <w:t xml:space="preserve">    Note over AP,DB: si rechaza o caduca → el cambio queda FIRME</w:t>
      </w:r>
    </w:p>
    <w:p>
      <w:pPr>
        <w:pStyle w:val="CodigoBloque"/>
        <w:shd w:val="clear" w:fill="F2F2F2"/>
      </w:pPr>
      <w:r>
        <w:t xml:space="preserve">    Note over AP,DB: si aprueba → guardia LIFO + integridad (2.ª vez)</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rPr>
          <w:b/>
        </w:rPr>
        <w:t>La cancelación de una solicitud aprobada son dos pasos, no uno.</w:t>
      </w:r>
      <w:r>
        <w:t xml:space="preserve"> Cancelar deshace un acuerdo, así que quien puede deshacerlo depende de si ese acuerdo llegó a existir: una solicitud </w:t>
      </w:r>
      <w:r>
        <w:rPr>
          <w:rFonts w:ascii="Consolas" w:hAnsi="Consolas"/>
          <w:color w:val="A03030"/>
          <w:sz w:val="19"/>
        </w:rPr>
        <w:t>pendiente</w:t>
      </w:r>
      <w:r>
        <w:t xml:space="preserve"> la retira el solicitante solo —nadie aceptó nada—, pero una </w:t>
      </w:r>
      <w:r>
        <w:rPr>
          <w:rFonts w:ascii="Consolas" w:hAnsi="Consolas"/>
          <w:color w:val="A03030"/>
          <w:sz w:val="19"/>
        </w:rPr>
        <w:t>aprobada</w:t>
      </w:r>
      <w:r>
        <w:t xml:space="preserve"> la </w:t>
      </w:r>
      <w:r>
        <w:rPr>
          <w:b/>
        </w:rPr>
        <w:t>pide</w:t>
      </w:r>
      <w:r>
        <w:t xml:space="preserve"> el solicitante y la </w:t>
      </w:r>
      <w:r>
        <w:rPr>
          <w:b/>
        </w:rPr>
        <w:t>aprueba o rechaza el receptor</w:t>
      </w:r>
      <w:r>
        <w:t xml:space="preserve">. Entre los dos pasos el </w:t>
      </w:r>
      <w:r>
        <w:rPr>
          <w:rFonts w:ascii="Consolas" w:hAnsi="Consolas"/>
          <w:color w:val="A03030"/>
          <w:sz w:val="19"/>
        </w:rPr>
        <w:t>estado</w:t>
      </w:r>
      <w:r>
        <w:t xml:space="preserve"> sigue siendo </w:t>
      </w:r>
      <w:r>
        <w:rPr>
          <w:rFonts w:ascii="Consolas" w:hAnsi="Consolas"/>
          <w:color w:val="A03030"/>
          <w:sz w:val="19"/>
        </w:rPr>
        <w:t>aprobada</w:t>
      </w:r>
      <w:r>
        <w:t xml:space="preserve"> </w:t>
      </w:r>
      <w:r>
        <w:rPr>
          <w:b/>
        </w:rPr>
        <w:t>a propósito</w:t>
      </w:r>
      <w:r>
        <w:t xml:space="preserve">: los turnos continúan aplicados y todo lo que filtra por </w:t>
      </w:r>
      <w:r>
        <w:rPr>
          <w:rFonts w:ascii="Consolas" w:hAnsi="Consolas"/>
          <w:color w:val="A03030"/>
          <w:sz w:val="19"/>
        </w:rPr>
        <w:t>'aprobada'</w:t>
      </w:r>
      <w:r>
        <w:t xml:space="preserve"> —guardia LIFO, Mis Turnos, reconciliación— la sigue viendo vigente. Las guardias corren </w:t>
      </w:r>
      <w:r>
        <w:rPr>
          <w:b/>
        </w:rPr>
        <w:t>dos veces</w:t>
      </w:r>
      <w:r>
        <w:t xml:space="preserve">: al pedir, para no molestar al receptor con algo irreversible, y al aprobar, porque entre una cosa y otra pueden pasar 24 horas. Regla completa en § 8.2 (P4) y decisión razonada en el </w:t>
      </w:r>
      <w:r>
        <w:rPr>
          <w:color w:val="1A5CA8"/>
          <w:u w:val="single"/>
        </w:rPr>
        <w:t>ADR 009</w:t>
      </w:r>
      <w:r>
        <w:rPr>
          <w:color w:val="606060"/>
          <w:sz w:val="17"/>
        </w:rPr>
        <w:t xml:space="preserve"> (./03-arquitectura/adr/009-cancelacion-consensuada.md)</w:t>
      </w:r>
      <w:r>
        <w:t>.</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solicitudes/services/solicitud_factory.py:131</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solicitudes/services/solicitud_factory.py:190-195</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Consultas encapsuladas, sin capa de repositorios.</w:t>
      </w:r>
      <w:r>
        <w:t xml:space="preserve"> Hubo un paquete </w:t>
      </w:r>
      <w:r>
        <w:rPr>
          <w:rFonts w:ascii="Consolas" w:hAnsi="Consolas"/>
          <w:color w:val="A03030"/>
          <w:sz w:val="19"/>
        </w:rPr>
        <w:t>solicitudes/repositories/</w:t>
      </w:r>
      <w:r>
        <w:t xml:space="preserve"> (y otro en </w:t>
      </w:r>
      <w:r>
        <w:rPr>
          <w:rFonts w:ascii="Consolas" w:hAnsi="Consolas"/>
          <w:color w:val="A03030"/>
          <w:sz w:val="19"/>
        </w:rPr>
        <w:t>empleados/</w:t>
      </w:r>
      <w:r>
        <w:t xml:space="preserve">) que envolvía el ORM. Se </w:t>
      </w:r>
      <w:r>
        <w:rPr>
          <w:b/>
        </w:rPr>
        <w:t>retiró</w:t>
      </w:r>
      <w:r>
        <w:t xml:space="preserve">: de sus 14 métodos solo 2 tenían llamador, y el resto era indirección que había que leer dos veces para descubrir un </w:t>
      </w:r>
      <w:r>
        <w:rPr>
          <w:rFonts w:ascii="Consolas" w:hAnsi="Consolas"/>
          <w:color w:val="A03030"/>
          <w:sz w:val="19"/>
        </w:rPr>
        <w:t>filter</w:t>
      </w:r>
      <w:r>
        <w:t xml:space="preserve">. Lo que se reutiliza de verdad vive donde Django lo pone, en el manager del modelo: </w:t>
      </w:r>
      <w:r>
        <w:rPr>
          <w:rFonts w:ascii="Consolas" w:hAnsi="Consolas"/>
          <w:color w:val="A03030"/>
          <w:sz w:val="19"/>
        </w:rPr>
        <w:t>SolicitudCambioQuerySet.con_relaciones()</w:t>
      </w:r>
      <w:r>
        <w:t xml:space="preserve"> (</w:t>
      </w:r>
      <w:r>
        <w:rPr>
          <w:rFonts w:ascii="Consolas" w:hAnsi="Consolas"/>
          <w:color w:val="A03030"/>
          <w:sz w:val="19"/>
        </w:rPr>
        <w:t>solicitudes/models.py:149</w:t>
      </w:r>
      <w:r>
        <w:t xml:space="preserve">), instalado como manager por defecto en </w:t>
      </w:r>
      <w:r>
        <w:rPr>
          <w:rFonts w:ascii="Consolas" w:hAnsi="Consolas"/>
          <w:color w:val="A03030"/>
          <w:sz w:val="19"/>
        </w:rPr>
        <w:t>SolicitudCambio.objects</w:t>
      </w:r>
      <w:r>
        <w:t xml:space="preserve"> (</w:t>
      </w:r>
      <w:r>
        <w:rPr>
          <w:rFonts w:ascii="Consolas" w:hAnsi="Consolas"/>
          <w:color w:val="A03030"/>
          <w:sz w:val="19"/>
        </w:rPr>
        <w:t>solicitudes/models.py:256</w:t>
      </w:r>
      <w:r>
        <w:t xml:space="preserve">). El mismo camino que ya seguían </w:t>
      </w:r>
      <w:r>
        <w:rPr>
          <w:rFonts w:ascii="Consolas" w:hAnsi="Consolas"/>
          <w:color w:val="A03030"/>
          <w:sz w:val="19"/>
        </w:rPr>
        <w:t>EmpleadoQuerySet</w:t>
      </w:r>
      <w:r>
        <w:t xml:space="preserve"> (</w:t>
      </w:r>
      <w:r>
        <w:rPr>
          <w:rFonts w:ascii="Consolas" w:hAnsi="Consolas"/>
          <w:color w:val="A03030"/>
          <w:sz w:val="19"/>
        </w:rPr>
        <w:t>empleados/models.py:41</w:t>
      </w:r>
      <w:r>
        <w:t xml:space="preserve">) y </w:t>
      </w:r>
      <w:r>
        <w:rPr>
          <w:rFonts w:ascii="Consolas" w:hAnsi="Consolas"/>
          <w:color w:val="A03030"/>
          <w:sz w:val="19"/>
        </w:rPr>
        <w:t>TurnoActivoManager</w:t>
      </w:r>
      <w:r>
        <w:t xml:space="preserve"> (</w:t>
      </w:r>
      <w:r>
        <w:rPr>
          <w:rFonts w:ascii="Consolas" w:hAnsi="Consolas"/>
          <w:color w:val="A03030"/>
          <w:sz w:val="19"/>
        </w:rPr>
        <w:t>turnos/models.py:41</w:t>
      </w:r>
      <w:r>
        <w:t>).</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solicitudes/models.py:44-64,77,93</w:t>
      </w:r>
      <w:r>
        <w:t>). Sin esto, un proceso que muriera entre el COMMIT y el envío perdía el correo en silencio.</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43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El único trabajo diferido son los correos; se resolvió con tabla outbox + cron</w:t>
            </w:r>
          </w:p>
        </w:tc>
        <w:tc>
          <w:tcPr>
            <w:tcW w:type="dxa" w:w="2880"/>
          </w:tcPr>
          <w:p>
            <w:r>
              <w:rPr>
                <w:sz w:val="20"/>
              </w:rPr>
            </w:r>
            <w:r>
              <w:rPr>
                <w:rFonts w:ascii="Consolas" w:hAnsi="Consolas"/>
                <w:color w:val="A03030"/>
                <w:sz w:val="20"/>
              </w:rPr>
              <w:t>solicitudes/models.py:44-64</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config/settings.py:23</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43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y horas a favor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CreditoHoras }o--o{ PDH : creditos_consumidos</w:t>
      </w:r>
    </w:p>
    <w:p>
      <w:pPr>
        <w:pStyle w:val="CodigoBloque"/>
        <w:shd w:val="clear" w:fill="F2F2F2"/>
      </w:pPr>
      <w:r>
        <w:t xml:space="preserve">    Empleado ||--o{ CreditoHoras : "se le deben horas"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solicitudes/models.py:171,238-253</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b/>
                <w:sz w:val="20"/>
              </w:rPr>
              <w:t>nullable</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r>
              <w:rPr>
                <w:sz w:val="20"/>
              </w:rPr>
              <w:t xml:space="preserve">; </w:t>
            </w:r>
            <w:r>
              <w:rPr>
                <w:rFonts w:ascii="Consolas" w:hAnsi="Consolas"/>
                <w:color w:val="A03030"/>
                <w:sz w:val="20"/>
              </w:rPr>
              <w:t>sala</w:t>
            </w:r>
            <w:r>
              <w:rPr>
                <w:sz w:val="20"/>
              </w:rPr>
              <w:t xml:space="preserve"> también </w:t>
            </w:r>
            <w:r>
              <w:rPr>
                <w:b/>
                <w:sz w:val="20"/>
              </w:rPr>
              <w:t>nullable</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:104-107</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:77</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:44-64</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:96-97</w:t>
            </w:r>
            <w:r>
              <w:rPr>
                <w:sz w:val="20"/>
              </w:rPr>
              <w:t>)</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r>
              <w:rPr>
                <w:sz w:val="20"/>
              </w:rPr>
              <w:t xml:space="preserve">, y el bloque de </w:t>
            </w:r>
            <w:r>
              <w:rPr>
                <w:b/>
                <w:sz w:val="20"/>
              </w:rPr>
              <w:t>cancelación consensuada</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CharField(10)</w:t>
            </w:r>
            <w:r>
              <w:rPr>
                <w:sz w:val="20"/>
              </w:rPr>
              <w:t xml:space="preserve">, </w:t>
            </w:r>
            <w:r>
              <w:rPr>
                <w:rFonts w:ascii="Consolas" w:hAnsi="Consolas"/>
                <w:color w:val="A03030"/>
                <w:sz w:val="20"/>
              </w:rPr>
              <w:t>choices=EstadoCancelacion.CHOICES</w:t>
            </w:r>
            <w:r>
              <w:rPr>
                <w:sz w:val="20"/>
              </w:rPr>
              <w:t xml:space="preserve">, default </w:t>
            </w:r>
            <w:r>
              <w:rPr>
                <w:rFonts w:ascii="Consolas" w:hAnsi="Consolas"/>
                <w:color w:val="A03030"/>
                <w:sz w:val="20"/>
              </w:rPr>
              <w:t>''</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cancelacion_respondida_por</w:t>
            </w:r>
            <w:r>
              <w:rPr>
                <w:sz w:val="20"/>
              </w:rPr>
              <w:t xml:space="preserve"> (FK </w:t>
            </w:r>
            <w:r>
              <w:rPr>
                <w:rFonts w:ascii="Consolas" w:hAnsi="Consolas"/>
                <w:color w:val="A03030"/>
                <w:sz w:val="20"/>
              </w:rPr>
              <w:t>Empleado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cancelacion_solicitada_en</w:t>
            </w:r>
            <w:r>
              <w:rPr>
                <w:sz w:val="20"/>
              </w:rPr>
              <w:t xml:space="preserve"> / </w:t>
            </w:r>
            <w:r>
              <w:rPr>
                <w:rFonts w:ascii="Consolas" w:hAnsi="Consolas"/>
                <w:color w:val="A03030"/>
                <w:sz w:val="20"/>
              </w:rPr>
              <w:t>cancelacion_respondida_en</w:t>
            </w:r>
            <w:r>
              <w:rPr>
                <w:sz w:val="20"/>
              </w:rPr>
              <w:t xml:space="preserve"> (datetime, null) y </w:t>
            </w:r>
            <w:r>
              <w:rPr>
                <w:rFonts w:ascii="Consolas" w:hAnsi="Consolas"/>
                <w:color w:val="A03030"/>
                <w:sz w:val="20"/>
              </w:rPr>
              <w:t>cancelacion_motivo</w:t>
            </w:r>
            <w:r>
              <w:rPr>
                <w:sz w:val="20"/>
              </w:rPr>
              <w:t xml:space="preserve"> (texto, null) (</w:t>
            </w:r>
            <w:r>
              <w:rPr>
                <w:rFonts w:ascii="Consolas" w:hAnsi="Consolas"/>
                <w:color w:val="A03030"/>
                <w:sz w:val="20"/>
              </w:rPr>
              <w:t>:166-195</w:t>
            </w:r>
            <w:r>
              <w:rPr>
                <w:sz w:val="20"/>
              </w:rPr>
              <w:t>)</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:238-264</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:217-232</w:t>
            </w:r>
            <w:r>
              <w:rPr>
                <w:sz w:val="20"/>
              </w:rPr>
              <w:t xml:space="preserve">). </w:t>
            </w:r>
            <w:r>
              <w:rPr>
                <w:b/>
                <w:sz w:val="20"/>
              </w:rPr>
              <w:t>Invariante del bloque de cancelación:</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valiendo </w:t>
            </w:r>
            <w:r>
              <w:rPr>
                <w:rFonts w:ascii="Consolas" w:hAnsi="Consolas"/>
                <w:color w:val="A03030"/>
                <w:sz w:val="20"/>
              </w:rPr>
              <w:t>'aprobada'</w:t>
            </w:r>
            <w:r>
              <w:rPr>
                <w:sz w:val="20"/>
              </w:rPr>
              <w:t xml:space="preserve"> y los turnos siguen aplicados; la reversión solo ocurre cuando el receptor aprueba (</w:t>
            </w:r>
            <w:r>
              <w:rPr>
                <w:rFonts w:ascii="Consolas" w:hAnsi="Consolas"/>
                <w:color w:val="A03030"/>
                <w:sz w:val="20"/>
              </w:rPr>
              <w:t>solicitudes/models.py:166-170</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activa</w:t>
            </w:r>
            <w:r>
              <w:rPr>
                <w:sz w:val="20"/>
              </w:rPr>
              <w:t xml:space="preserve"> / </w:t>
            </w:r>
            <w:r>
              <w:rPr>
                <w:rFonts w:ascii="Consolas" w:hAnsi="Consolas"/>
                <w:color w:val="A03030"/>
                <w:sz w:val="20"/>
              </w:rPr>
              <w:t>pagada</w:t>
            </w:r>
            <w:r>
              <w:rPr>
                <w:sz w:val="20"/>
              </w:rPr>
              <w:t xml:space="preserve"> / </w:t>
            </w:r>
            <w:r>
              <w:rPr>
                <w:rFonts w:ascii="Consolas" w:hAnsi="Consolas"/>
                <w:color w:val="A03030"/>
                <w:sz w:val="20"/>
              </w:rPr>
              <w:t>consumida_por_sancion</w:t>
            </w:r>
            <w:r>
              <w:rPr>
                <w:sz w:val="20"/>
              </w:rPr>
              <w:t xml:space="preserve"> / </w:t>
            </w:r>
            <w:r>
              <w:rPr>
                <w:rFonts w:ascii="Consolas" w:hAnsi="Consolas"/>
                <w:color w:val="A03030"/>
                <w:sz w:val="20"/>
              </w:rPr>
              <w:t>condonada</w:t>
            </w:r>
            <w:r>
              <w:rPr>
                <w:sz w:val="20"/>
              </w:rPr>
              <w:t xml:space="preserve"> / </w:t>
            </w:r>
            <w:r>
              <w:rPr>
                <w:rFonts w:ascii="Consolas" w:hAnsi="Consolas"/>
                <w:color w:val="A03030"/>
                <w:sz w:val="20"/>
              </w:rPr>
              <w:t>cancelada</w:t>
            </w:r>
            <w:r>
              <w:rPr>
                <w:sz w:val="20"/>
              </w:rPr>
              <w:t xml:space="preserve">, </w:t>
            </w:r>
            <w:r>
              <w:rPr>
                <w:rFonts w:ascii="Consolas" w:hAnsi="Consolas"/>
                <w:color w:val="A03030"/>
                <w:sz w:val="20"/>
              </w:rPr>
              <w:t>:706-720</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sancion_consumidora</w:t>
            </w:r>
            <w:r>
              <w:rPr>
                <w:sz w:val="20"/>
              </w:rPr>
              <w:t xml:space="preserve"> (FK </w:t>
            </w:r>
            <w:r>
              <w:rPr>
                <w:rFonts w:ascii="Consolas" w:hAnsi="Consolas"/>
                <w:color w:val="A03030"/>
                <w:sz w:val="20"/>
              </w:rPr>
              <w:t>SET_NULL</w:t>
            </w:r>
            <w:r>
              <w:rPr>
                <w:sz w:val="20"/>
              </w:rPr>
              <w:t xml:space="preserve"> a </w:t>
            </w:r>
            <w:r>
              <w:rPr>
                <w:rFonts w:ascii="Consolas" w:hAnsi="Consolas"/>
                <w:color w:val="A03030"/>
                <w:sz w:val="20"/>
              </w:rPr>
              <w:t>SancionEmpleado</w:t>
            </w:r>
            <w:r>
              <w:rPr>
                <w:sz w:val="20"/>
              </w:rPr>
              <w:t xml:space="preserve">, </w:t>
            </w:r>
            <w:r>
              <w:rPr>
                <w:rFonts w:ascii="Consolas" w:hAnsi="Consolas"/>
                <w:color w:val="A03030"/>
                <w:sz w:val="20"/>
              </w:rPr>
              <w:t>:768</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:771</w:t>
            </w:r>
            <w:r>
              <w:rPr>
                <w:sz w:val="20"/>
              </w:rPr>
              <w:t>)</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b/>
                <w:sz w:val="20"/>
              </w:rPr>
              <w:t>Cinco finales, no tres</w:t>
            </w:r>
            <w:r>
              <w:rPr>
                <w:sz w:val="20"/>
              </w:rPr>
              <w:t xml:space="preserve">, y cada uno dice algo distinto: </w:t>
            </w:r>
            <w:r>
              <w:rPr>
                <w:rFonts w:ascii="Consolas" w:hAnsi="Consolas"/>
                <w:color w:val="A03030"/>
                <w:sz w:val="20"/>
              </w:rPr>
              <w:t>pagada</w:t>
            </w:r>
            <w:r>
              <w:rPr>
                <w:sz w:val="20"/>
              </w:rPr>
              <w:t xml:space="preserve"> (hubo PDH), </w:t>
            </w:r>
            <w:r>
              <w:rPr>
                <w:rFonts w:ascii="Consolas" w:hAnsi="Consolas"/>
                <w:color w:val="A03030"/>
                <w:sz w:val="20"/>
              </w:rPr>
              <w:t>consumida_por_sancion</w:t>
            </w:r>
            <w:r>
              <w:rPr>
                <w:sz w:val="20"/>
              </w:rPr>
              <w:t xml:space="preserve"> (la extinguió el castigo </w:t>
            </w:r>
            <w:r>
              <w:rPr>
                <w:b/>
                <w:sz w:val="20"/>
              </w:rPr>
              <w:t>cumplido</w:t>
            </w:r>
            <w:r>
              <w:rPr>
                <w:sz w:val="20"/>
              </w:rPr>
              <w:t xml:space="preserve">), </w:t>
            </w:r>
            <w:r>
              <w:rPr>
                <w:rFonts w:ascii="Consolas" w:hAnsi="Consolas"/>
                <w:color w:val="A03030"/>
                <w:sz w:val="20"/>
              </w:rPr>
              <w:t>condonada</w:t>
            </w:r>
            <w:r>
              <w:rPr>
                <w:sz w:val="20"/>
              </w:rPr>
              <w:t xml:space="preserve"> (el supervisor </w:t>
            </w:r>
            <w:r>
              <w:rPr>
                <w:b/>
                <w:sz w:val="20"/>
              </w:rPr>
              <w:t>levantó</w:t>
            </w:r>
            <w:r>
              <w:rPr>
                <w:sz w:val="20"/>
              </w:rPr>
              <w:t xml:space="preserve"> la auto-sanción de ese mes y con ella la deuda, </w:t>
            </w:r>
            <w:r>
              <w:rPr>
                <w:rFonts w:ascii="Consolas" w:hAnsi="Consolas"/>
                <w:color w:val="A03030"/>
                <w:sz w:val="20"/>
              </w:rPr>
              <w:t>:719</w:t>
            </w:r>
            <w:r>
              <w:rPr>
                <w:sz w:val="20"/>
              </w:rPr>
              <w:t xml:space="preserve">; motivo de que sea estado propio en </w:t>
            </w:r>
            <w:r>
              <w:rPr>
                <w:rFonts w:ascii="Consolas" w:hAnsi="Consolas"/>
                <w:color w:val="A03030"/>
                <w:sz w:val="20"/>
              </w:rPr>
              <w:t>:713-718</w:t>
            </w:r>
            <w:r>
              <w:rPr>
                <w:sz w:val="20"/>
              </w:rPr>
              <w:t xml:space="preserve">) y </w:t>
            </w:r>
            <w:r>
              <w:rPr>
                <w:rFonts w:ascii="Consolas" w:hAnsi="Consolas"/>
                <w:color w:val="A03030"/>
                <w:sz w:val="20"/>
              </w:rPr>
              <w:t>cancelada</w:t>
            </w:r>
            <w:r>
              <w:rPr>
                <w:sz w:val="20"/>
              </w:rPr>
              <w:t xml:space="preserve"> (corrección técnica: deuda huérfana, fin de semana deshecho). Los dos de extinción por sanción comparten los campos de trazabilidad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la sanción responsable es una sola— y es el </w:t>
            </w:r>
            <w:r>
              <w:rPr>
                <w:rFonts w:ascii="Consolas" w:hAnsi="Consolas"/>
                <w:color w:val="A03030"/>
                <w:sz w:val="20"/>
              </w:rPr>
              <w:t>estado</w:t>
            </w:r>
            <w:r>
              <w:rPr>
                <w:sz w:val="20"/>
              </w:rPr>
              <w:t xml:space="preserve"> el que separa lo cumplido de lo perdonado (</w:t>
            </w:r>
            <w:r>
              <w:rPr>
                <w:rFonts w:ascii="Consolas" w:hAnsi="Consolas"/>
                <w:color w:val="A03030"/>
                <w:sz w:val="20"/>
              </w:rPr>
              <w:t>:765-771</w:t>
            </w:r>
            <w:r>
              <w:rPr>
                <w:sz w:val="20"/>
              </w:rPr>
              <w:t xml:space="preserve">). Ver § 8.3 y el </w:t>
            </w:r>
            <w:r>
              <w:rPr>
                <w:color w:val="1A5CA8"/>
                <w:sz w:val="20"/>
                <w:u w:val="single"/>
              </w:rPr>
              <w:t>ADR 013</w:t>
            </w:r>
            <w:r>
              <w:rPr>
                <w:color w:val="606060"/>
                <w:sz w:val="20"/>
              </w:rPr>
              <w:t xml:space="preserve"> (./03-arquitectura/adr/013-condonacion-al-levantar-la-sancion.md)</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 xml:space="preserve">), </w:t>
            </w:r>
            <w:r>
              <w:rPr>
                <w:rFonts w:ascii="Consolas" w:hAnsi="Consolas"/>
                <w:color w:val="A03030"/>
                <w:sz w:val="20"/>
              </w:rPr>
              <w:t>creditos_consumidos</w:t>
            </w:r>
            <w:r>
              <w:rPr>
                <w:sz w:val="20"/>
              </w:rPr>
              <w:t xml:space="preserve"> (M2M a </w:t>
            </w:r>
            <w:r>
              <w:rPr>
                <w:rFonts w:ascii="Consolas" w:hAnsi="Consolas"/>
                <w:color w:val="A03030"/>
                <w:sz w:val="20"/>
              </w:rPr>
              <w:t>CreditoHoras</w:t>
            </w:r>
            <w:r>
              <w:rPr>
                <w:sz w:val="20"/>
              </w:rPr>
              <w:t xml:space="preserve"> por </w:t>
            </w:r>
            <w:r>
              <w:rPr>
                <w:rFonts w:ascii="Consolas" w:hAnsi="Consolas"/>
                <w:color w:val="A03030"/>
                <w:sz w:val="20"/>
              </w:rPr>
              <w:t>ConsumoCreditoHoras</w:t>
            </w:r>
            <w:r>
              <w:rPr>
                <w:sz w:val="20"/>
              </w:rPr>
              <w:t xml:space="preserve">, </w:t>
            </w:r>
            <w:r>
              <w:rPr>
                <w:rFonts w:ascii="Consolas" w:hAnsi="Consolas"/>
                <w:color w:val="A03030"/>
                <w:sz w:val="20"/>
              </w:rPr>
              <w:t>:37-40</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:47-50</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:53-58</w:t>
            </w:r>
            <w:r>
              <w:rPr>
                <w:sz w:val="20"/>
              </w:rPr>
              <w:t>). Las horas del PDH son la suma de las deudas que salda (</w:t>
            </w:r>
            <w:r>
              <w:rPr>
                <w:rFonts w:ascii="Consolas" w:hAnsi="Consolas"/>
                <w:color w:val="A03030"/>
                <w:sz w:val="20"/>
              </w:rPr>
              <w:t>:22-24</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fecha_aprobacion</w:t>
            </w:r>
            <w:r>
              <w:rPr>
                <w:sz w:val="20"/>
              </w:rPr>
              <w:t xml:space="preserve"> (</w:t>
            </w:r>
            <w:r>
              <w:rPr>
                <w:rFonts w:ascii="Consolas" w:hAnsi="Consolas"/>
                <w:color w:val="A03030"/>
                <w:sz w:val="20"/>
              </w:rPr>
              <w:t>DateTimeField</w:t>
            </w:r>
            <w:r>
              <w:rPr>
                <w:sz w:val="20"/>
              </w:rPr>
              <w:t xml:space="preserve">, </w:t>
            </w:r>
            <w:r>
              <w:rPr>
                <w:rFonts w:ascii="Consolas" w:hAnsi="Consolas"/>
                <w:color w:val="A03030"/>
                <w:sz w:val="20"/>
              </w:rPr>
              <w:t>null=True blank=True</w:t>
            </w:r>
            <w:r>
              <w:rPr>
                <w:sz w:val="20"/>
              </w:rPr>
              <w:t xml:space="preserve">, </w:t>
            </w:r>
            <w:r>
              <w:rPr>
                <w:rFonts w:ascii="Consolas" w:hAnsi="Consolas"/>
                <w:color w:val="A03030"/>
                <w:sz w:val="20"/>
              </w:rPr>
              <w:t>:94-97</w:t>
            </w:r>
            <w:r>
              <w:rPr>
                <w:sz w:val="20"/>
              </w:rPr>
              <w:t xml:space="preserve">) y el mismo bloque de </w:t>
            </w:r>
            <w:r>
              <w:rPr>
                <w:b/>
                <w:sz w:val="20"/>
              </w:rPr>
              <w:t>cancelación consensuada</w:t>
            </w:r>
            <w:r>
              <w:rPr>
                <w:sz w:val="20"/>
              </w:rPr>
              <w:t xml:space="preserve"> que </w:t>
            </w:r>
            <w:r>
              <w:rPr>
                <w:rFonts w:ascii="Consolas" w:hAnsi="Consolas"/>
                <w:color w:val="A03030"/>
                <w:sz w:val="20"/>
              </w:rPr>
              <w:t>SolicitudCambio</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w:t>
            </w:r>
            <w:r>
              <w:rPr>
                <w:rFonts w:ascii="Consolas" w:hAnsi="Consolas"/>
                <w:color w:val="A03030"/>
                <w:sz w:val="20"/>
              </w:rPr>
              <w:t>:114-134</w:t>
            </w:r>
            <w:r>
              <w:rPr>
                <w:sz w:val="20"/>
              </w:rPr>
              <w:t>)</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:173-175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:98-107</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:149-166</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:178-183</w:t>
            </w:r>
            <w:r>
              <w:rPr>
                <w:sz w:val="20"/>
              </w:rPr>
              <w:t xml:space="preserve">). </w:t>
            </w:r>
            <w:r>
              <w:rPr>
                <w:rFonts w:ascii="Consolas" w:hAnsi="Consolas"/>
                <w:color w:val="A03030"/>
                <w:sz w:val="20"/>
              </w:rPr>
              <w:t>fecha_aprobacion</w:t>
            </w:r>
            <w:r>
              <w:rPr>
                <w:sz w:val="20"/>
              </w:rPr>
              <w:t xml:space="preserve"> sella el instante en que el permiso pasó a </w:t>
            </w:r>
            <w:r>
              <w:rPr>
                <w:rFonts w:ascii="Consolas" w:hAnsi="Consolas"/>
                <w:color w:val="A03030"/>
                <w:sz w:val="20"/>
              </w:rPr>
              <w:t>APROBADO</w:t>
            </w:r>
            <w:r>
              <w:rPr>
                <w:sz w:val="20"/>
              </w:rPr>
              <w:t xml:space="preserve"> y es el equivalente de </w:t>
            </w:r>
            <w:r>
              <w:rPr>
                <w:rFonts w:ascii="Consolas" w:hAnsi="Consolas"/>
                <w:color w:val="A03030"/>
                <w:sz w:val="20"/>
              </w:rPr>
              <w:t>SolicitudCambio.fecha_resolucion</w:t>
            </w:r>
            <w:r>
              <w:rPr>
                <w:sz w:val="20"/>
              </w:rPr>
              <w:t xml:space="preserve">: de él cuelga el plazo de 24 h para pedir la cancelación. No sirve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w:t>
            </w:r>
            <w:r>
              <w:rPr>
                <w:rFonts w:ascii="Consolas" w:hAnsi="Consolas"/>
                <w:color w:val="A03030"/>
                <w:sz w:val="20"/>
              </w:rPr>
              <w:t>:137</w:t>
            </w:r>
            <w:r>
              <w:rPr>
                <w:sz w:val="20"/>
              </w:rPr>
              <w:t>) y lo reiniciaría cualquier guardado posterior (</w:t>
            </w:r>
            <w:r>
              <w:rPr>
                <w:rFonts w:ascii="Consolas" w:hAnsi="Consolas"/>
                <w:color w:val="A03030"/>
                <w:sz w:val="20"/>
              </w:rPr>
              <w:t>permisos/models.py:96-104</w:t>
            </w:r>
            <w:r>
              <w:rPr>
                <w:sz w:val="20"/>
              </w:rPr>
              <w:t xml:space="preserve">). En la cancelación consensuada la contraparte </w:t>
            </w:r>
            <w:r>
              <w:rPr>
                <w:b/>
                <w:sz w:val="20"/>
              </w:rPr>
              <w:t>no es un receptor</w:t>
            </w:r>
            <w:r>
              <w:rPr>
                <w:sz w:val="20"/>
              </w:rPr>
              <w:t xml:space="preserve"> —el permiso no tiene—, sino el </w:t>
            </w:r>
            <w:r>
              <w:rPr>
                <w:b/>
                <w:sz w:val="20"/>
              </w:rPr>
              <w:t>supervisor</w:t>
            </w:r>
            <w:r>
              <w:rPr>
                <w:sz w:val="20"/>
              </w:rPr>
              <w:t>: es quien lo aprobó y quien responde por la cobertura del día (</w:t>
            </w:r>
            <w:r>
              <w:rPr>
                <w:rFonts w:ascii="Consolas" w:hAnsi="Consolas"/>
                <w:color w:val="A03030"/>
                <w:sz w:val="20"/>
              </w:rPr>
              <w:t>permisos/models.py:121-125</w:t>
            </w:r>
            <w:r>
              <w:rPr>
                <w:sz w:val="20"/>
              </w:rPr>
              <w:t>)</w:t>
            </w:r>
          </w:p>
        </w:tc>
      </w:tr>
      <w:tr>
        <w:tc>
          <w:tcPr>
            <w:tcW w:type="dxa" w:w="2160"/>
          </w:tcPr>
          <w:p>
            <w:r>
              <w:rPr>
                <w:sz w:val="20"/>
              </w:rPr>
            </w:r>
            <w:r>
              <w:rPr>
                <w:rFonts w:ascii="Consolas" w:hAnsi="Consolas"/>
                <w:color w:val="A03030"/>
                <w:sz w:val="20"/>
              </w:rPr>
              <w:t>DeudaPermisoMes</w:t>
            </w:r>
          </w:p>
        </w:tc>
        <w:tc>
          <w:tcPr>
            <w:tcW w:type="dxa" w:w="2160"/>
          </w:tcPr>
          <w:p>
            <w:r>
              <w:rPr>
                <w:sz w:val="20"/>
              </w:rPr>
            </w:r>
            <w:r>
              <w:rPr>
                <w:rFonts w:ascii="Consolas" w:hAnsi="Consolas"/>
                <w:color w:val="A03030"/>
                <w:sz w:val="20"/>
              </w:rPr>
              <w:t>permiso</w:t>
            </w:r>
            <w:r>
              <w:rPr>
                <w:sz w:val="20"/>
              </w:rPr>
              <w:t xml:space="preserve">, </w:t>
            </w:r>
            <w:r>
              <w:rPr>
                <w:rFonts w:ascii="Consolas" w:hAnsi="Consolas"/>
                <w:color w:val="A03030"/>
                <w:sz w:val="20"/>
              </w:rPr>
              <w:t>explorador</w:t>
            </w:r>
            <w:r>
              <w:rPr>
                <w:sz w:val="20"/>
              </w:rPr>
              <w:t xml:space="preserve"> (desnormalizado a propósito, </w:t>
            </w:r>
            <w:r>
              <w:rPr>
                <w:rFonts w:ascii="Consolas" w:hAnsi="Consolas"/>
                <w:color w:val="A03030"/>
                <w:sz w:val="20"/>
              </w:rPr>
              <w:t>:263-265</w:t>
            </w:r>
            <w:r>
              <w:rPr>
                <w:sz w:val="20"/>
              </w:rPr>
              <w:t xml:space="preserve">), </w:t>
            </w:r>
            <w:r>
              <w:rPr>
                <w:rFonts w:ascii="Consolas" w:hAnsi="Consolas"/>
                <w:color w:val="A03030"/>
                <w:sz w:val="20"/>
              </w:rPr>
              <w:t>anio</w:t>
            </w:r>
            <w:r>
              <w:rPr>
                <w:sz w:val="20"/>
              </w:rPr>
              <w:t xml:space="preserve">, </w:t>
            </w:r>
            <w:r>
              <w:rPr>
                <w:rFonts w:ascii="Consolas" w:hAnsi="Consolas"/>
                <w:color w:val="A03030"/>
                <w:sz w:val="20"/>
              </w:rPr>
              <w:t>mes</w:t>
            </w:r>
            <w:r>
              <w:rPr>
                <w:sz w:val="20"/>
              </w:rPr>
              <w:t xml:space="preserve">, </w:t>
            </w:r>
            <w:r>
              <w:rPr>
                <w:rFonts w:ascii="Consolas" w:hAnsi="Consolas"/>
                <w:color w:val="A03030"/>
                <w:sz w:val="20"/>
              </w:rPr>
              <w:t>minutos_generados</w:t>
            </w:r>
            <w:r>
              <w:rPr>
                <w:sz w:val="20"/>
              </w:rPr>
              <w:t xml:space="preserve">, </w:t>
            </w:r>
            <w:r>
              <w:rPr>
                <w:rFonts w:ascii="Consolas" w:hAnsi="Consolas"/>
                <w:color w:val="A03030"/>
                <w:sz w:val="20"/>
              </w:rPr>
              <w:t>minutos_pagados</w:t>
            </w:r>
            <w:r>
              <w:rPr>
                <w:sz w:val="20"/>
              </w:rPr>
              <w:t xml:space="preserve">, </w:t>
            </w:r>
            <w:r>
              <w:rPr>
                <w:rFonts w:ascii="Consolas" w:hAnsi="Consolas"/>
                <w:color w:val="A03030"/>
                <w:sz w:val="20"/>
              </w:rPr>
              <w:t>ocurrencias</w:t>
            </w:r>
            <w:r>
              <w:rPr>
                <w:sz w:val="20"/>
              </w:rPr>
              <w:t xml:space="preserve">, </w:t>
            </w:r>
            <w:r>
              <w:rPr>
                <w:rFonts w:ascii="Consolas" w:hAnsi="Consolas"/>
                <w:color w:val="A03030"/>
                <w:sz w:val="20"/>
              </w:rPr>
              <w:t>estado</w:t>
            </w:r>
            <w:r>
              <w:rPr>
                <w:sz w:val="20"/>
              </w:rPr>
              <w:t xml:space="preserve"> (los mismos cinco valores que </w:t>
            </w:r>
            <w:r>
              <w:rPr>
                <w:rFonts w:ascii="Consolas" w:hAnsi="Consolas"/>
                <w:color w:val="A03030"/>
                <w:sz w:val="20"/>
              </w:rPr>
              <w:t>DeudaCorporativa</w:t>
            </w:r>
            <w:r>
              <w:rPr>
                <w:sz w:val="20"/>
              </w:rPr>
              <w:t xml:space="preserve">, </w:t>
            </w:r>
            <w:r>
              <w:rPr>
                <w:rFonts w:ascii="Consolas" w:hAnsi="Consolas"/>
                <w:color w:val="A03030"/>
                <w:sz w:val="20"/>
              </w:rPr>
              <w:t>:249-258</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sancion_consumidora</w:t>
            </w:r>
            <w:r>
              <w:rPr>
                <w:sz w:val="20"/>
              </w:rPr>
              <w:t xml:space="preserve"> (</w:t>
            </w:r>
            <w:r>
              <w:rPr>
                <w:rFonts w:ascii="Consolas" w:hAnsi="Consolas"/>
                <w:color w:val="A03030"/>
                <w:sz w:val="20"/>
              </w:rPr>
              <w:t>:281</w:t>
            </w:r>
            <w:r>
              <w:rPr>
                <w:sz w:val="20"/>
              </w:rPr>
              <w:t xml:space="preserve">), </w:t>
            </w:r>
            <w:r>
              <w:rPr>
                <w:rFonts w:ascii="Consolas" w:hAnsi="Consolas"/>
                <w:color w:val="A03030"/>
                <w:sz w:val="20"/>
              </w:rPr>
              <w:t>fecha_consumo</w:t>
            </w:r>
            <w:r>
              <w:rPr>
                <w:sz w:val="20"/>
              </w:rPr>
              <w:t xml:space="preserve"> (</w:t>
            </w:r>
            <w:r>
              <w:rPr>
                <w:rFonts w:ascii="Consolas" w:hAnsi="Consolas"/>
                <w:color w:val="A03030"/>
                <w:sz w:val="20"/>
              </w:rPr>
              <w:t>:284</w:t>
            </w:r>
            <w:r>
              <w:rPr>
                <w:sz w:val="20"/>
              </w:rPr>
              <w:t xml:space="preserve">), </w:t>
            </w:r>
            <w:r>
              <w:rPr>
                <w:rFonts w:ascii="Consolas" w:hAnsi="Consolas"/>
                <w:color w:val="A03030"/>
                <w:sz w:val="20"/>
              </w:rPr>
              <w:t>historial</w:t>
            </w:r>
          </w:p>
        </w:tc>
        <w:tc>
          <w:tcPr>
            <w:tcW w:type="dxa" w:w="2160"/>
          </w:tcPr>
          <w:p>
            <w:r>
              <w:rPr>
                <w:sz w:val="20"/>
              </w:rPr>
            </w:r>
            <w:r>
              <w:rPr>
                <w:rFonts w:ascii="Consolas" w:hAnsi="Consolas"/>
                <w:color w:val="A03030"/>
                <w:sz w:val="20"/>
              </w:rPr>
              <w:t>ordering = ['anio', 'mes', 'permiso']</w:t>
            </w:r>
            <w:r>
              <w:rPr>
                <w:sz w:val="20"/>
              </w:rPr>
              <w:t xml:space="preserve"> (</w:t>
            </w:r>
            <w:r>
              <w:rPr>
                <w:rFonts w:ascii="Consolas" w:hAnsi="Consolas"/>
                <w:color w:val="A03030"/>
                <w:sz w:val="20"/>
              </w:rPr>
              <w:t>permisos/models.py:290</w:t>
            </w:r>
            <w:r>
              <w:rPr>
                <w:sz w:val="20"/>
              </w:rPr>
              <w:t>)</w:t>
            </w:r>
          </w:p>
        </w:tc>
        <w:tc>
          <w:tcPr>
            <w:tcW w:type="dxa" w:w="2160"/>
          </w:tcPr>
          <w:p>
            <w:r>
              <w:rPr>
                <w:sz w:val="20"/>
              </w:rPr>
            </w:r>
            <w:r>
              <w:rPr>
                <w:sz w:val="20"/>
              </w:rPr>
              <w:t xml:space="preserve">Un permiso × un mes: es la unidad que permite reclamar mes a mes y admitir </w:t>
            </w:r>
            <w:r>
              <w:rPr>
                <w:b/>
                <w:sz w:val="20"/>
              </w:rPr>
              <w:t>pago parcial</w:t>
            </w:r>
            <w:r>
              <w:rPr>
                <w:sz w:val="20"/>
              </w:rPr>
              <w:t xml:space="preserve"> (</w:t>
            </w:r>
            <w:r>
              <w:rPr>
                <w:color w:val="1A5CA8"/>
                <w:sz w:val="20"/>
                <w:u w:val="single"/>
              </w:rPr>
              <w:t>ADR 011</w:t>
            </w:r>
            <w:r>
              <w:rPr>
                <w:color w:val="606060"/>
                <w:sz w:val="20"/>
              </w:rPr>
              <w:t xml:space="preserve"> (./03-arquitectura/adr/011-sancion-independiente-del-pago.md)</w:t>
            </w:r>
            <w:r>
              <w:rPr>
                <w:sz w:val="20"/>
              </w:rPr>
              <w:t xml:space="preserve">). </w:t>
            </w:r>
            <w:r>
              <w:rPr>
                <w:rFonts w:ascii="Consolas" w:hAnsi="Consolas"/>
                <w:color w:val="A03030"/>
                <w:sz w:val="20"/>
              </w:rPr>
              <w:t>fecha_pago</w:t>
            </w:r>
            <w:r>
              <w:rPr>
                <w:sz w:val="20"/>
              </w:rPr>
              <w:t xml:space="preserve"> es la del pago que la </w:t>
            </w:r>
            <w:r>
              <w:rPr>
                <w:b/>
                <w:sz w:val="20"/>
              </w:rPr>
              <w:t>saldó</w:t>
            </w:r>
            <w:r>
              <w:rPr>
                <w:sz w:val="20"/>
              </w:rPr>
              <w:t>, no la del primer abono (</w:t>
            </w:r>
            <w:r>
              <w:rPr>
                <w:rFonts w:ascii="Consolas" w:hAnsi="Consolas"/>
                <w:color w:val="A03030"/>
                <w:sz w:val="20"/>
              </w:rPr>
              <w:t>:277-279</w:t>
            </w:r>
            <w:r>
              <w:rPr>
                <w:sz w:val="20"/>
              </w:rPr>
              <w:t xml:space="preserve">). </w:t>
            </w:r>
            <w:r>
              <w:rPr>
                <w:rFonts w:ascii="Consolas" w:hAnsi="Consolas"/>
                <w:color w:val="A03030"/>
                <w:sz w:val="20"/>
              </w:rPr>
              <w:t>PermisoEspecial.pagado</w:t>
            </w:r>
            <w:r>
              <w:rPr>
                <w:sz w:val="20"/>
              </w:rPr>
              <w:t xml:space="preserve"> es un </w:t>
            </w:r>
            <w:r>
              <w:rPr>
                <w:b/>
                <w:sz w:val="20"/>
              </w:rPr>
              <w:t>agregado derivado</w:t>
            </w:r>
            <w:r>
              <w:rPr>
                <w:sz w:val="20"/>
              </w:rPr>
              <w:t xml:space="preserve"> de estas filas: cualquier cosa que cambie sus estados tiene que rehacer el roll-up, o el permiso sigue figurando impagado en las pantallas que leen el agregado. </w:t>
            </w:r>
            <w:r>
              <w:rPr>
                <w:rFonts w:ascii="Consolas" w:hAnsi="Consolas"/>
                <w:color w:val="A03030"/>
                <w:sz w:val="20"/>
              </w:rPr>
              <w:t>condonada</w:t>
            </w:r>
            <w:r>
              <w:rPr>
                <w:sz w:val="20"/>
              </w:rPr>
              <w:t xml:space="preserve"> (</w:t>
            </w:r>
            <w:r>
              <w:rPr>
                <w:rFonts w:ascii="Consolas" w:hAnsi="Consolas"/>
                <w:color w:val="A03030"/>
                <w:sz w:val="20"/>
              </w:rPr>
              <w:t>:256</w:t>
            </w:r>
            <w:r>
              <w:rPr>
                <w:sz w:val="20"/>
              </w:rPr>
              <w:t>) marca la deuda que perdonó el supervisor al levantar la sanción del mes</w:t>
            </w:r>
          </w:p>
        </w:tc>
      </w:tr>
      <w:tr>
        <w:tc>
          <w:tcPr>
            <w:tcW w:type="dxa" w:w="2160"/>
          </w:tcPr>
          <w:p>
            <w:r>
              <w:rPr>
                <w:sz w:val="20"/>
              </w:rPr>
            </w:r>
            <w:r>
              <w:rPr>
                <w:rFonts w:ascii="Consolas" w:hAnsi="Consolas"/>
                <w:color w:val="A03030"/>
                <w:sz w:val="20"/>
              </w:rPr>
              <w:t>CreditoHoras</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fecha_hecho</w:t>
            </w:r>
            <w:r>
              <w:rPr>
                <w:sz w:val="20"/>
              </w:rPr>
              <w:t xml:space="preserve"> (día en que trabajó de más), </w:t>
            </w:r>
            <w:r>
              <w:rPr>
                <w:rFonts w:ascii="Consolas" w:hAnsi="Consolas"/>
                <w:color w:val="A03030"/>
                <w:sz w:val="20"/>
              </w:rPr>
              <w:t>minutos_otorgados</w:t>
            </w:r>
            <w:r>
              <w:rPr>
                <w:sz w:val="20"/>
              </w:rPr>
              <w:t xml:space="preserve">, </w:t>
            </w:r>
            <w:r>
              <w:rPr>
                <w:rFonts w:ascii="Consolas" w:hAnsi="Consolas"/>
                <w:color w:val="A03030"/>
                <w:sz w:val="20"/>
              </w:rPr>
              <w:t>minutos_consumidos</w:t>
            </w:r>
            <w:r>
              <w:rPr>
                <w:sz w:val="20"/>
              </w:rPr>
              <w:t xml:space="preserve"> (roll-up), </w:t>
            </w:r>
            <w:r>
              <w:rPr>
                <w:rFonts w:ascii="Consolas" w:hAnsi="Consolas"/>
                <w:color w:val="A03030"/>
                <w:sz w:val="20"/>
              </w:rPr>
              <w:t>motivo</w:t>
            </w:r>
            <w:r>
              <w:rPr>
                <w:sz w:val="20"/>
              </w:rPr>
              <w:t xml:space="preserve">, </w:t>
            </w:r>
            <w:r>
              <w:rPr>
                <w:rFonts w:ascii="Consolas" w:hAnsi="Consolas"/>
                <w:color w:val="A03030"/>
                <w:sz w:val="20"/>
              </w:rPr>
              <w:t>otorgado_por</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activo</w:t>
            </w:r>
            <w:r>
              <w:rPr>
                <w:sz w:val="20"/>
              </w:rPr>
              <w:t xml:space="preserve"> / </w:t>
            </w:r>
            <w:r>
              <w:rPr>
                <w:rFonts w:ascii="Consolas" w:hAnsi="Consolas"/>
                <w:color w:val="A03030"/>
                <w:sz w:val="20"/>
              </w:rPr>
              <w:t>consumido</w:t>
            </w:r>
            <w:r>
              <w:rPr>
                <w:sz w:val="20"/>
              </w:rPr>
              <w:t xml:space="preserve"> / </w:t>
            </w:r>
            <w:r>
              <w:rPr>
                <w:rFonts w:ascii="Consolas" w:hAnsi="Consolas"/>
                <w:color w:val="A03030"/>
                <w:sz w:val="20"/>
              </w:rPr>
              <w:t>anulado</w:t>
            </w:r>
            <w:r>
              <w:rPr>
                <w:sz w:val="20"/>
              </w:rPr>
              <w:t xml:space="preserve">, </w:t>
            </w:r>
            <w:r>
              <w:rPr>
                <w:rFonts w:ascii="Consolas" w:hAnsi="Consolas"/>
                <w:color w:val="A03030"/>
                <w:sz w:val="20"/>
              </w:rPr>
              <w:t>:373-377</w:t>
            </w:r>
            <w:r>
              <w:rPr>
                <w:sz w:val="20"/>
              </w:rPr>
              <w:t xml:space="preserve">), </w:t>
            </w:r>
            <w:r>
              <w:rPr>
                <w:rFonts w:ascii="Consolas" w:hAnsi="Consolas"/>
                <w:color w:val="A03030"/>
                <w:sz w:val="20"/>
              </w:rPr>
              <w:t>historial</w:t>
            </w:r>
          </w:p>
        </w:tc>
        <w:tc>
          <w:tcPr>
            <w:tcW w:type="dxa" w:w="2160"/>
          </w:tcPr>
          <w:p>
            <w:r>
              <w:rPr>
                <w:sz w:val="20"/>
              </w:rPr>
            </w:r>
            <w:r>
              <w:rPr>
                <w:rFonts w:ascii="Consolas" w:hAnsi="Consolas"/>
                <w:color w:val="A03030"/>
                <w:sz w:val="20"/>
              </w:rPr>
              <w:t>ordering = ['fecha_hecho', 'id']</w:t>
            </w:r>
            <w:r>
              <w:rPr>
                <w:sz w:val="20"/>
              </w:rPr>
              <w:t xml:space="preserve"> (</w:t>
            </w:r>
            <w:r>
              <w:rPr>
                <w:rFonts w:ascii="Consolas" w:hAnsi="Consolas"/>
                <w:color w:val="A03030"/>
                <w:sz w:val="20"/>
              </w:rPr>
              <w:t>permisos/models.py:408</w:t>
            </w:r>
            <w:r>
              <w:rPr>
                <w:sz w:val="20"/>
              </w:rPr>
              <w:t xml:space="preserve">), índice </w:t>
            </w:r>
            <w:r>
              <w:rPr>
                <w:rFonts w:ascii="Consolas" w:hAnsi="Consolas"/>
                <w:color w:val="A03030"/>
                <w:sz w:val="20"/>
              </w:rPr>
              <w:t>credito_exp_estado_idx</w:t>
            </w:r>
            <w:r>
              <w:rPr>
                <w:sz w:val="20"/>
              </w:rPr>
              <w:t xml:space="preserve"> (</w:t>
            </w:r>
            <w:r>
              <w:rPr>
                <w:rFonts w:ascii="Consolas" w:hAnsi="Consolas"/>
                <w:color w:val="A03030"/>
                <w:sz w:val="20"/>
              </w:rPr>
              <w:t>:410</w:t>
            </w:r>
            <w:r>
              <w:rPr>
                <w:sz w:val="20"/>
              </w:rPr>
              <w:t>)</w:t>
            </w:r>
          </w:p>
        </w:tc>
        <w:tc>
          <w:tcPr>
            <w:tcW w:type="dxa" w:w="2160"/>
          </w:tcPr>
          <w:p>
            <w:r>
              <w:rPr>
                <w:sz w:val="20"/>
              </w:rPr>
            </w:r>
            <w:r>
              <w:rPr>
                <w:b/>
                <w:sz w:val="20"/>
              </w:rPr>
              <w:t>La dirección contraria de la deuda: lo que la corporación le debe AL explorador.</w:t>
            </w:r>
            <w:r>
              <w:rPr>
                <w:sz w:val="20"/>
              </w:rPr>
              <w:t xml:space="preserve"> Es una </w:t>
            </w:r>
            <w:r>
              <w:rPr>
                <w:b/>
                <w:sz w:val="20"/>
              </w:rPr>
              <w:t>bolsa</w:t>
            </w:r>
            <w:r>
              <w:rPr>
                <w:sz w:val="20"/>
              </w:rPr>
              <w:t xml:space="preserve">, no un ajuste a una deuda concreta: sobrevive al pago y el remanente queda para deudas futuras. El </w:t>
            </w:r>
            <w:r>
              <w:rPr>
                <w:rFonts w:ascii="Consolas" w:hAnsi="Consolas"/>
                <w:color w:val="A03030"/>
                <w:sz w:val="20"/>
              </w:rPr>
              <w:t>ordering</w:t>
            </w:r>
            <w:r>
              <w:rPr>
                <w:sz w:val="20"/>
              </w:rPr>
              <w:t xml:space="preserve"> </w:t>
            </w:r>
            <w:r>
              <w:rPr>
                <w:b/>
                <w:sz w:val="20"/>
              </w:rPr>
              <w:t>no es cosmético</w:t>
            </w:r>
            <w:r>
              <w:rPr>
                <w:sz w:val="20"/>
              </w:rPr>
              <w:t xml:space="preserve"> — es lo que implementa el consumo </w:t>
            </w:r>
            <w:r>
              <w:rPr>
                <w:b/>
                <w:sz w:val="20"/>
              </w:rPr>
              <w:t>FIFO</w:t>
            </w:r>
            <w:r>
              <w:rPr>
                <w:sz w:val="20"/>
              </w:rPr>
              <w:t xml:space="preserve">, así que cambiarlo cambia qué crédito se gasta primero. </w:t>
            </w:r>
            <w:r>
              <w:rPr>
                <w:rFonts w:ascii="Consolas" w:hAnsi="Consolas"/>
                <w:color w:val="A03030"/>
                <w:sz w:val="20"/>
              </w:rPr>
              <w:t>minutos_pendientes</w:t>
            </w:r>
            <w:r>
              <w:rPr>
                <w:sz w:val="20"/>
              </w:rPr>
              <w:t xml:space="preserve"> (</w:t>
            </w:r>
            <w:r>
              <w:rPr>
                <w:rFonts w:ascii="Consolas" w:hAnsi="Consolas"/>
                <w:color w:val="A03030"/>
                <w:sz w:val="20"/>
              </w:rPr>
              <w:t>:414-416</w:t>
            </w:r>
            <w:r>
              <w:rPr>
                <w:sz w:val="20"/>
              </w:rPr>
              <w:t xml:space="preserve">) nunca es negativo. </w:t>
            </w:r>
            <w:r>
              <w:rPr>
                <w:color w:val="1A5CA8"/>
                <w:sz w:val="20"/>
                <w:u w:val="single"/>
              </w:rPr>
              <w:t>ADR 014</w:t>
            </w:r>
            <w:r>
              <w:rPr>
                <w:color w:val="606060"/>
                <w:sz w:val="20"/>
              </w:rPr>
              <w:t xml:space="preserve"> (./03-arquitectura/adr/014-horas-a-favor-del-explorador.md)</w:t>
            </w:r>
            <w:r>
              <w:rPr>
                <w:sz w:val="20"/>
              </w:rPr>
              <w:t>. Ver § 7.1 y § 8.2</w:t>
            </w:r>
          </w:p>
        </w:tc>
      </w:tr>
      <w:tr>
        <w:tc>
          <w:tcPr>
            <w:tcW w:type="dxa" w:w="2160"/>
          </w:tcPr>
          <w:p>
            <w:r>
              <w:rPr>
                <w:sz w:val="20"/>
              </w:rPr>
            </w:r>
            <w:r>
              <w:rPr>
                <w:rFonts w:ascii="Consolas" w:hAnsi="Consolas"/>
                <w:color w:val="A03030"/>
                <w:sz w:val="20"/>
              </w:rPr>
              <w:t>ConsumoCreditoHoras</w:t>
            </w:r>
          </w:p>
        </w:tc>
        <w:tc>
          <w:tcPr>
            <w:tcW w:type="dxa" w:w="2160"/>
          </w:tcPr>
          <w:p>
            <w:r>
              <w:rPr>
                <w:sz w:val="20"/>
              </w:rPr>
            </w:r>
            <w:r>
              <w:rPr>
                <w:rFonts w:ascii="Consolas" w:hAnsi="Consolas"/>
                <w:color w:val="A03030"/>
                <w:sz w:val="20"/>
              </w:rPr>
              <w:t>pdh</w:t>
            </w:r>
            <w:r>
              <w:rPr>
                <w:sz w:val="20"/>
              </w:rPr>
              <w:t xml:space="preserve"> (</w:t>
            </w:r>
            <w:r>
              <w:rPr>
                <w:rFonts w:ascii="Consolas" w:hAnsi="Consolas"/>
                <w:color w:val="A03030"/>
                <w:sz w:val="20"/>
              </w:rPr>
              <w:t>CASCADE</w:t>
            </w:r>
            <w:r>
              <w:rPr>
                <w:sz w:val="20"/>
              </w:rPr>
              <w:t xml:space="preserve">), </w:t>
            </w:r>
            <w:r>
              <w:rPr>
                <w:rFonts w:ascii="Consolas" w:hAnsi="Consolas"/>
                <w:color w:val="A03030"/>
                <w:sz w:val="20"/>
              </w:rPr>
              <w:t>credito</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minutos</w:t>
            </w:r>
          </w:p>
        </w:tc>
        <w:tc>
          <w:tcPr>
            <w:tcW w:type="dxa" w:w="2160"/>
          </w:tcPr>
          <w:p>
            <w:r>
              <w:rPr>
                <w:sz w:val="20"/>
              </w:rPr>
            </w:r>
            <w:r>
              <w:rPr>
                <w:rFonts w:ascii="Consolas" w:hAnsi="Consolas"/>
                <w:color w:val="A03030"/>
                <w:sz w:val="20"/>
              </w:rPr>
              <w:t>UniqueConstraint(pdh, credito)</w:t>
            </w:r>
            <w:r>
              <w:rPr>
                <w:sz w:val="20"/>
              </w:rPr>
              <w:t xml:space="preserve"> = </w:t>
            </w:r>
            <w:r>
              <w:rPr>
                <w:rFonts w:ascii="Consolas" w:hAnsi="Consolas"/>
                <w:color w:val="A03030"/>
                <w:sz w:val="20"/>
              </w:rPr>
              <w:t>consumo_credito_horas_unico</w:t>
            </w:r>
            <w:r>
              <w:rPr>
                <w:sz w:val="20"/>
              </w:rPr>
              <w:t xml:space="preserve"> (</w:t>
            </w:r>
            <w:r>
              <w:rPr>
                <w:rFonts w:ascii="Consolas" w:hAnsi="Consolas"/>
                <w:color w:val="A03030"/>
                <w:sz w:val="20"/>
              </w:rPr>
              <w:t>permisos/models.py:453</w:t>
            </w:r>
            <w:r>
              <w:rPr>
                <w:sz w:val="20"/>
              </w:rPr>
              <w:t>)</w:t>
            </w:r>
          </w:p>
        </w:tc>
        <w:tc>
          <w:tcPr>
            <w:tcW w:type="dxa" w:w="2160"/>
          </w:tcPr>
          <w:p>
            <w:r>
              <w:rPr>
                <w:sz w:val="20"/>
              </w:rPr>
            </w:r>
            <w:r>
              <w:rPr>
                <w:sz w:val="20"/>
              </w:rPr>
              <w:t xml:space="preserve">Tabla intermedia con importe, </w:t>
            </w:r>
            <w:r>
              <w:rPr>
                <w:b/>
                <w:sz w:val="20"/>
              </w:rPr>
              <w:t>copia estructural de `PagoDeudaPermisoMes`</w:t>
            </w:r>
            <w:r>
              <w:rPr>
                <w:sz w:val="20"/>
              </w:rPr>
              <w:t xml:space="preserve"> y por el mismo motivo: el consumo es parcial y puede repartirse entre varios créditos, así que sin el importe por fila borrar el PDH no sabría cuánto devolver a cada uno. </w:t>
            </w:r>
            <w:r>
              <w:rPr>
                <w:rFonts w:ascii="Consolas" w:hAnsi="Consolas"/>
                <w:color w:val="A03030"/>
                <w:sz w:val="20"/>
              </w:rPr>
              <w:t>PROTECT</w:t>
            </w:r>
            <w:r>
              <w:rPr>
                <w:sz w:val="20"/>
              </w:rPr>
              <w:t xml:space="preserve"> impide borrar un crédito que ya cubrió un pago</w:t>
            </w:r>
          </w:p>
        </w:tc>
      </w:tr>
    </w:tbl>
    <w:p/>
    <w:p>
      <w:pPr>
        <w:pStyle w:val="Heading3"/>
      </w:pPr>
      <w:r>
        <w:t>5.3 Migraciones</w:t>
      </w:r>
    </w:p>
    <w:p>
      <w:r>
        <w:rPr>
          <w:rFonts w:ascii="Consolas" w:hAnsi="Consolas"/>
          <w:color w:val="A03030"/>
          <w:sz w:val="19"/>
        </w:rPr>
        <w:t>solicitudes</w:t>
      </w:r>
      <w:r>
        <w:t xml:space="preserve"> tiene 36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permisos/models.py:7</w:t>
      </w:r>
      <w:r>
        <w:t xml:space="preserve"> importa </w:t>
      </w:r>
      <w:r>
        <w:rPr>
          <w:rFonts w:ascii="Consolas" w:hAnsi="Consolas"/>
          <w:color w:val="A03030"/>
          <w:sz w:val="19"/>
        </w:rPr>
        <w:t>SolicitudCambio</w:t>
      </w:r>
      <w:r>
        <w:t xml:space="preserve"> y </w:t>
      </w:r>
      <w:r>
        <w:rPr>
          <w:rFonts w:ascii="Consolas" w:hAnsi="Consolas"/>
          <w:color w:val="A03030"/>
          <w:sz w:val="19"/>
        </w:rPr>
        <w:t>solicitudes/models.py:224,227</w:t>
      </w:r>
      <w:r>
        <w:t xml:space="preserve"> apunta a </w:t>
      </w:r>
      <w:r>
        <w:rPr>
          <w:rFonts w:ascii="Consolas" w:hAnsi="Consolas"/>
          <w:color w:val="A03030"/>
          <w:sz w:val="19"/>
        </w:rPr>
        <w:t>'turnos.Turno'</w:t>
      </w:r>
      <w:r>
        <w:t xml:space="preserve"> en dos claves foráneas (por cadena, no por import),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pPr>
        <w:pStyle w:val="ListBullet"/>
      </w:pPr>
      <w:r>
        <w:rPr>
          <w:rFonts w:ascii="Consolas" w:hAnsi="Consolas"/>
          <w:color w:val="A03030"/>
          <w:sz w:val="19"/>
        </w:rPr>
        <w:t>turnos/migrations/0016_alter_turno_sala_alter_turnoarchivo_sala.py</w:t>
      </w:r>
      <w:r>
        <w:t xml:space="preserve"> pone </w:t>
      </w:r>
      <w:r>
        <w:rPr>
          <w:rFonts w:ascii="Consolas" w:hAnsi="Consolas"/>
          <w:color w:val="A03030"/>
          <w:sz w:val="19"/>
        </w:rPr>
        <w:t>null=True, blank=True</w:t>
      </w:r>
    </w:p>
    <w:p>
      <w:r>
        <w:t xml:space="preserve">en </w:t>
      </w:r>
      <w:r>
        <w:rPr>
          <w:rFonts w:ascii="Consolas" w:hAnsi="Consolas"/>
          <w:color w:val="A03030"/>
          <w:sz w:val="19"/>
        </w:rPr>
        <w:t>Turno.sala</w:t>
      </w:r>
      <w:r>
        <w:t xml:space="preserve"> y </w:t>
      </w:r>
      <w:r>
        <w:rPr>
          <w:rFonts w:ascii="Consolas" w:hAnsi="Consolas"/>
          <w:color w:val="A03030"/>
          <w:sz w:val="19"/>
        </w:rPr>
        <w:t>TurnoArchivo.sala</w:t>
      </w:r>
      <w:r>
        <w:t xml:space="preserve"> (</w:t>
      </w:r>
      <w:r>
        <w:rPr>
          <w:rFonts w:ascii="Consolas" w:hAnsi="Consolas"/>
          <w:color w:val="A03030"/>
          <w:sz w:val="19"/>
        </w:rPr>
        <w:t>:17-23</w:t>
      </w:r>
      <w:r>
        <w:t xml:space="preserve">). Es </w:t>
      </w:r>
      <w:r>
        <w:rPr>
          <w:b/>
        </w:rPr>
        <w:t>relajar</w:t>
      </w:r>
      <w:r>
        <w:t xml:space="preserve"> una restricción, así que no puede fallar por datos existentes y no necesita limpieza previa. Motivo: la sala es </w:t>
      </w:r>
      <w:r>
        <w:rPr>
          <w:b/>
        </w:rPr>
        <w:t>informativa</w:t>
      </w:r>
      <w:r>
        <w:t xml:space="preserve"> —dice en qué espacio tiene competencia el explorador, no condiciona el turno— y siendo </w:t>
      </w:r>
      <w:r>
        <w:rPr>
          <w:rFonts w:ascii="Consolas" w:hAnsi="Consolas"/>
          <w:color w:val="A03030"/>
          <w:sz w:val="19"/>
        </w:rPr>
        <w:t>NOT NULL</w:t>
      </w:r>
      <w:r>
        <w:t xml:space="preserve"> hacía fallar la </w:t>
      </w:r>
      <w:r>
        <w:rPr>
          <w:b/>
        </w:rPr>
        <w:t>aprobación de solicitudes</w:t>
      </w:r>
      <w:r>
        <w:t xml:space="preserve"> de cualquiera sin competencia cargada, porque </w:t>
      </w:r>
      <w:r>
        <w:rPr>
          <w:rFonts w:ascii="Consolas" w:hAnsi="Consolas"/>
          <w:color w:val="A03030"/>
          <w:sz w:val="19"/>
        </w:rPr>
        <w:t>obtener_sala_explorador_fecha</w:t>
      </w:r>
      <w:r>
        <w:t xml:space="preserve"> lanzaba </w:t>
      </w:r>
      <w:r>
        <w:rPr>
          <w:rFonts w:ascii="Consolas" w:hAnsi="Consolas"/>
          <w:color w:val="A03030"/>
          <w:sz w:val="19"/>
        </w:rPr>
        <w:t>ValidationError</w:t>
      </w:r>
      <w:r>
        <w:t xml:space="preserve"> (</w:t>
      </w:r>
      <w:r>
        <w:rPr>
          <w:rFonts w:ascii="Consolas" w:hAnsi="Consolas"/>
          <w:color w:val="A03030"/>
          <w:sz w:val="19"/>
        </w:rPr>
        <w:t>turnos/models.py:56-63</w:t>
      </w:r>
      <w:r>
        <w:t xml:space="preserve">). Cuando no hay sala, la interfaz muestra </w:t>
      </w:r>
      <w:r>
        <w:rPr>
          <w:b/>
        </w:rPr>
        <w:t>"Por asignar"</w:t>
      </w:r>
      <w:r>
        <w:t xml:space="preserve"> (</w:t>
      </w:r>
      <w:r>
        <w:rPr>
          <w:rFonts w:ascii="Consolas" w:hAnsi="Consolas"/>
          <w:color w:val="A03030"/>
          <w:sz w:val="19"/>
        </w:rPr>
        <w:t>turnos/services/doblada_turno_service.py:39,76</w:t>
      </w:r>
      <w:r>
        <w:t xml:space="preserve">). Cubierto por </w:t>
      </w:r>
      <w:r>
        <w:rPr>
          <w:rFonts w:ascii="Consolas" w:hAnsi="Consolas"/>
          <w:color w:val="A03030"/>
          <w:sz w:val="19"/>
        </w:rPr>
        <w:t>turnos/tests/test_sala_opcional.py</w:t>
      </w:r>
      <w:r>
        <w:t>.</w:t>
      </w:r>
    </w:p>
    <w:p>
      <w:pPr>
        <w:pStyle w:val="ListBullet"/>
      </w:pPr>
      <w:r>
        <w:rPr>
          <w:rFonts w:ascii="Consolas" w:hAnsi="Consolas"/>
          <w:color w:val="A03030"/>
          <w:sz w:val="19"/>
        </w:rPr>
        <w:t>solicitudes/migrations/0034_historicalsolicitudcambio_cancelacion_estado_and_more.py</w:t>
      </w:r>
      <w:r>
        <w:t xml:space="preserve"> y</w:t>
      </w:r>
    </w:p>
    <w:p>
      <w:r>
        <w:rPr>
          <w:rFonts w:ascii="Consolas" w:hAnsi="Consolas"/>
          <w:color w:val="A03030"/>
          <w:sz w:val="19"/>
        </w:rPr>
        <w:t>permisos/migrations/0008_historicalpermisoespecial_cancelacion_estado_and_more.py</w:t>
      </w:r>
      <w:r>
        <w:t xml:space="preserve"> añaden los seis campos de cancelación consensuada, </w:t>
      </w:r>
      <w:r>
        <w:rPr>
          <w:b/>
        </w:rPr>
        <w:t>también a las tablas históricas</w:t>
      </w:r>
      <w:r>
        <w:t xml:space="preserve"> de </w:t>
      </w:r>
      <w:r>
        <w:rPr>
          <w:rFonts w:ascii="Consolas" w:hAnsi="Consolas"/>
          <w:color w:val="A03030"/>
          <w:sz w:val="19"/>
        </w:rPr>
        <w:t>django-simple-history</w:t>
      </w:r>
      <w:r>
        <w:t xml:space="preserve">. Son puramente aditivas (todos los campos admiten null o traen default </w:t>
      </w:r>
      <w:r>
        <w:rPr>
          <w:rFonts w:ascii="Consolas" w:hAnsi="Consolas"/>
          <w:color w:val="A03030"/>
          <w:sz w:val="19"/>
        </w:rPr>
        <w:t>''</w:t>
      </w:r>
      <w:r>
        <w:t xml:space="preserve">), así que no fallan sobre datos existentes: una solicitud anterior queda con </w:t>
      </w:r>
      <w:r>
        <w:rPr>
          <w:rFonts w:ascii="Consolas" w:hAnsi="Consolas"/>
          <w:color w:val="A03030"/>
          <w:sz w:val="19"/>
        </w:rPr>
        <w:t>cancelacion_estado = ''</w:t>
      </w:r>
      <w:r>
        <w:t xml:space="preserve">, que es exactamente "nunca se pidió cancelar". La de </w:t>
      </w:r>
      <w:r>
        <w:rPr>
          <w:rFonts w:ascii="Consolas" w:hAnsi="Consolas"/>
          <w:color w:val="A03030"/>
          <w:sz w:val="19"/>
        </w:rPr>
        <w:t>solicitudes</w:t>
      </w:r>
      <w:r>
        <w:t xml:space="preserve"> depende de </w:t>
      </w:r>
      <w:r>
        <w:rPr>
          <w:rFonts w:ascii="Consolas" w:hAnsi="Consolas"/>
          <w:color w:val="A03030"/>
          <w:sz w:val="19"/>
        </w:rPr>
        <w:t>0033_solicitudcambio_fecha_cancelacion</w:t>
      </w:r>
      <w:r>
        <w:t xml:space="preserve"> (</w:t>
      </w:r>
      <w:r>
        <w:rPr>
          <w:rFonts w:ascii="Consolas" w:hAnsi="Consolas"/>
          <w:color w:val="A03030"/>
          <w:sz w:val="19"/>
        </w:rPr>
        <w:t>:11</w:t>
      </w:r>
      <w:r>
        <w:t>).</w:t>
      </w:r>
    </w:p>
    <w:p>
      <w:pPr>
        <w:pStyle w:val="ListBullet"/>
      </w:pPr>
      <w:r>
        <w:rPr>
          <w:rFonts w:ascii="Consolas" w:hAnsi="Consolas"/>
          <w:color w:val="A03030"/>
          <w:sz w:val="19"/>
        </w:rPr>
        <w:t>permisos/migrations/0009_historicalpermisoespecial_fecha_aprobacion_and_more.py</w:t>
      </w:r>
      <w:r>
        <w:t xml:space="preserve"> añade</w:t>
      </w:r>
    </w:p>
    <w:p>
      <w:r>
        <w:rPr>
          <w:rFonts w:ascii="Consolas" w:hAnsi="Consolas"/>
          <w:color w:val="A03030"/>
          <w:sz w:val="19"/>
        </w:rPr>
        <w:t>PermisoEspecial.fecha_aprobacion</w:t>
      </w:r>
      <w:r>
        <w:t xml:space="preserve">, también sobre la tabla histórica, y depende de la </w:t>
      </w:r>
      <w:r>
        <w:rPr>
          <w:rFonts w:ascii="Consolas" w:hAnsi="Consolas"/>
          <w:color w:val="A03030"/>
          <w:sz w:val="19"/>
        </w:rPr>
        <w:t>0008</w:t>
      </w:r>
      <w:r>
        <w:t xml:space="preserve"> (</w:t>
      </w:r>
      <w:r>
        <w:rPr>
          <w:rFonts w:ascii="Consolas" w:hAnsi="Consolas"/>
          <w:color w:val="A03030"/>
          <w:sz w:val="19"/>
        </w:rPr>
        <w:t>:9</w:t>
      </w:r>
      <w:r>
        <w:t xml:space="preserve">). Aditiva y con </w:t>
      </w:r>
      <w:r>
        <w:rPr>
          <w:rFonts w:ascii="Consolas" w:hAnsi="Consolas"/>
          <w:color w:val="A03030"/>
          <w:sz w:val="19"/>
        </w:rPr>
        <w:t>null=True</w:t>
      </w:r>
      <w:r>
        <w:t xml:space="preserve">: los permisos aprobados antes de existir el campo lo tienen vacío, y por eso el cálculo del plazo usa el respaldo </w:t>
      </w:r>
      <w:r>
        <w:rPr>
          <w:rFonts w:ascii="Consolas" w:hAnsi="Consolas"/>
          <w:color w:val="A03030"/>
          <w:sz w:val="19"/>
        </w:rPr>
        <w:t>fecha_aprobacion or actualizado_en</w:t>
      </w:r>
      <w:r>
        <w:t xml:space="preserve"> (</w:t>
      </w:r>
      <w:r>
        <w:rPr>
          <w:rFonts w:ascii="Consolas" w:hAnsi="Consolas"/>
          <w:color w:val="A03030"/>
          <w:sz w:val="19"/>
        </w:rPr>
        <w:t>permisos/views.py:443</w:t>
      </w:r>
      <w:r>
        <w:t>). Ya aplicada.</w:t>
      </w:r>
    </w:p>
    <w:p>
      <w:pPr>
        <w:pStyle w:val="ListBullet"/>
      </w:pPr>
      <w:r>
        <w:rPr>
          <w:rFonts w:ascii="Consolas" w:hAnsi="Consolas"/>
          <w:color w:val="A03030"/>
          <w:sz w:val="19"/>
        </w:rPr>
        <w:t>permisos/migrations/0011_alter_deudapermisomes_estado_and_more.py</w:t>
      </w:r>
      <w:r>
        <w:t xml:space="preserve"> y</w:t>
      </w:r>
    </w:p>
    <w:p>
      <w:r>
        <w:rPr>
          <w:rFonts w:ascii="Consolas" w:hAnsi="Consolas"/>
          <w:color w:val="A03030"/>
          <w:sz w:val="19"/>
        </w:rPr>
        <w:t>solicitudes/migrations/0039_alter_deudacorporativa_estado_and_more.py</w:t>
      </w:r>
      <w:r>
        <w:t xml:space="preserve"> añaden el estado </w:t>
      </w:r>
      <w:r>
        <w:rPr>
          <w:rFonts w:ascii="Consolas" w:hAnsi="Consolas"/>
          <w:color w:val="A03030"/>
          <w:sz w:val="19"/>
        </w:rPr>
        <w:t>'condonada'</w:t>
      </w:r>
      <w:r>
        <w:t xml:space="preserve">, y </w:t>
      </w:r>
      <w:r>
        <w:rPr>
          <w:rFonts w:ascii="Consolas" w:hAnsi="Consolas"/>
          <w:color w:val="A03030"/>
          <w:sz w:val="19"/>
        </w:rPr>
        <w:t>solicitudes/migrations/0040_alter_notificacion_tipo.py</w:t>
      </w:r>
      <w:r>
        <w:t xml:space="preserve"> añade el tipo de</w:t>
      </w:r>
    </w:p>
    <w:p>
      <w:pPr>
        <w:pStyle w:val="ListBullet"/>
      </w:pPr>
      <w:r>
        <w:rPr>
          <w:rFonts w:ascii="Consolas" w:hAnsi="Consolas"/>
          <w:color w:val="A03030"/>
          <w:sz w:val="19"/>
        </w:rPr>
        <w:t>permisos/migrations/0012_creditohoras_consumocreditohoras_and_more.py</w:t>
      </w:r>
      <w:r>
        <w:t xml:space="preserve"> crea </w:t>
      </w:r>
      <w:r>
        <w:rPr>
          <w:rFonts w:ascii="Consolas" w:hAnsi="Consolas"/>
          <w:color w:val="A03030"/>
          <w:sz w:val="19"/>
        </w:rPr>
        <w:t>CreditoHoras</w:t>
      </w:r>
      <w:r>
        <w:t>,</w:t>
      </w:r>
    </w:p>
    <w:p>
      <w:r>
        <w:rPr>
          <w:rFonts w:ascii="Consolas" w:hAnsi="Consolas"/>
          <w:color w:val="A03030"/>
          <w:sz w:val="19"/>
        </w:rPr>
        <w:t>ConsumoCreditoHoras</w:t>
      </w:r>
      <w:r>
        <w:t xml:space="preserve">, su histórico y el M2M </w:t>
      </w:r>
      <w:r>
        <w:rPr>
          <w:rFonts w:ascii="Consolas" w:hAnsi="Consolas"/>
          <w:color w:val="A03030"/>
          <w:sz w:val="19"/>
        </w:rPr>
        <w:t>PDH.creditos_consumidos</w:t>
      </w:r>
      <w:r>
        <w:t xml:space="preserve">. </w:t>
      </w:r>
      <w:r>
        <w:rPr>
          <w:rFonts w:ascii="Consolas" w:hAnsi="Consolas"/>
          <w:color w:val="A03030"/>
          <w:sz w:val="19"/>
        </w:rPr>
        <w:t>permisos/migrations/0013_alter_creditohoras_minutos_otorgados_and_more.py</w:t>
      </w:r>
      <w:r>
        <w:t xml:space="preserve"> mueve los topes de 0 a 24 h desde </w:t>
      </w:r>
      <w:r>
        <w:rPr>
          <w:rFonts w:ascii="Consolas" w:hAnsi="Consolas"/>
          <w:color w:val="A03030"/>
          <w:sz w:val="19"/>
        </w:rPr>
        <w:t>Model.clean()</w:t>
      </w:r>
      <w:r>
        <w:t xml:space="preserve"> a </w:t>
      </w:r>
      <w:r>
        <w:rPr>
          <w:b/>
        </w:rPr>
        <w:t>validadores del campo</w:t>
      </w:r>
      <w:r>
        <w:t xml:space="preserve">: es </w:t>
      </w:r>
      <w:r>
        <w:rPr>
          <w:b/>
        </w:rPr>
        <w:t>no-op en SQL</w:t>
      </w:r>
      <w:r>
        <w:t xml:space="preserve"> (</w:t>
      </w:r>
      <w:r>
        <w:rPr>
          <w:rFonts w:ascii="Consolas" w:hAnsi="Consolas"/>
          <w:color w:val="A03030"/>
          <w:sz w:val="19"/>
        </w:rPr>
        <w:t>sqlmigrate</w:t>
      </w:r>
      <w:r>
        <w:t xml:space="preserve"> lo confirma), solo cambia metadatos de validación. El porqué está en § 16.2. notificación </w:t>
      </w:r>
      <w:r>
        <w:rPr>
          <w:rFonts w:ascii="Consolas" w:hAnsi="Consolas"/>
          <w:color w:val="A03030"/>
          <w:sz w:val="19"/>
        </w:rPr>
        <w:t>'sancion_levantada'</w:t>
      </w:r>
      <w:r>
        <w:t xml:space="preserve">. </w:t>
      </w:r>
      <w:r>
        <w:rPr>
          <w:b/>
        </w:rPr>
        <w:t>No son delicadas, y se listan aquí para que nadie las audite dos veces:</w:t>
      </w:r>
      <w:r>
        <w:t xml:space="preserve"> son solo </w:t>
      </w:r>
      <w:r>
        <w:rPr>
          <w:rFonts w:ascii="Consolas" w:hAnsi="Consolas"/>
          <w:color w:val="A03030"/>
          <w:sz w:val="19"/>
        </w:rPr>
        <w:t>AlterField</w:t>
      </w:r>
      <w:r>
        <w:t xml:space="preserve"> sobre </w:t>
      </w:r>
      <w:r>
        <w:rPr>
          <w:rFonts w:ascii="Consolas" w:hAnsi="Consolas"/>
          <w:color w:val="A03030"/>
          <w:sz w:val="19"/>
        </w:rPr>
        <w:t>estado</w:t>
      </w:r>
      <w:r>
        <w:t xml:space="preserve">, su tabla histórica y </w:t>
      </w:r>
      <w:r>
        <w:rPr>
          <w:rFonts w:ascii="Consolas" w:hAnsi="Consolas"/>
          <w:color w:val="A03030"/>
          <w:sz w:val="19"/>
        </w:rPr>
        <w:t>Notificacion.tipo</w:t>
      </w:r>
      <w:r>
        <w:t xml:space="preserve">, y Django trata </w:t>
      </w:r>
      <w:r>
        <w:rPr>
          <w:rFonts w:ascii="Consolas" w:hAnsi="Consolas"/>
          <w:color w:val="A03030"/>
          <w:sz w:val="19"/>
        </w:rPr>
        <w:t>choices</w:t>
      </w:r>
      <w:r>
        <w:t xml:space="preserve"> como un atributo que no vive en la base (</w:t>
      </w:r>
      <w:r>
        <w:rPr>
          <w:rFonts w:ascii="Consolas" w:hAnsi="Consolas"/>
          <w:color w:val="A03030"/>
          <w:sz w:val="19"/>
        </w:rPr>
        <w:t>non_db_attrs</w:t>
      </w:r>
      <w:r>
        <w:t xml:space="preserve">), así que no emiten </w:t>
      </w:r>
      <w:r>
        <w:rPr>
          <w:rFonts w:ascii="Consolas" w:hAnsi="Consolas"/>
          <w:color w:val="A03030"/>
          <w:sz w:val="19"/>
        </w:rPr>
        <w:t>ALTER TABLE</w:t>
      </w:r>
      <w:r>
        <w:t xml:space="preserve"> ni pueden fallar sobre datos existentes. Sin backfill: ninguna fila anterior es </w:t>
      </w:r>
      <w:r>
        <w:rPr>
          <w:rFonts w:ascii="Consolas" w:hAnsi="Consolas"/>
          <w:color w:val="A03030"/>
          <w:sz w:val="19"/>
        </w:rPr>
        <w:t>'condonada'</w:t>
      </w:r>
      <w:r>
        <w:t>.</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solicitudes/use_cases/cancelar_solicitud.py:423-458</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:447</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solicitudes/views/api_fin_semana.py:237-241</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config/settings.py:288-296</w:t>
            </w:r>
            <w:r>
              <w:rPr>
                <w:sz w:val="20"/>
              </w:rPr>
              <w:t>)</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solicitudes/services/email_outbox_service.py</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solicitudes/models.py:106</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solicitudes/services/cambios_permanentes_helper.py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config/urls.py:38-44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Cancelación consensuada</w:t>
            </w:r>
          </w:p>
        </w:tc>
        <w:tc>
          <w:tcPr>
            <w:tcW w:type="dxa" w:w="2880"/>
          </w:tcPr>
          <w:p>
            <w:r>
              <w:rPr>
                <w:sz w:val="20"/>
              </w:rPr>
            </w:r>
            <w:r>
              <w:rPr>
                <w:rFonts w:ascii="Consolas" w:hAnsi="Consolas"/>
                <w:color w:val="A03030"/>
                <w:sz w:val="20"/>
              </w:rPr>
              <w:t>cancelar-solicitud/&lt;id&gt;/</w:t>
            </w:r>
            <w:r>
              <w:rPr>
                <w:sz w:val="20"/>
              </w:rPr>
              <w:t xml:space="preserve"> (el solicitante </w:t>
            </w:r>
            <w:r>
              <w:rPr>
                <w:b/>
                <w:sz w:val="20"/>
              </w:rPr>
              <w:t>pide</w:t>
            </w:r>
            <w:r>
              <w:rPr>
                <w:sz w:val="20"/>
              </w:rPr>
              <w:t xml:space="preserve">) y </w:t>
            </w:r>
            <w:r>
              <w:rPr>
                <w:rFonts w:ascii="Consolas" w:hAnsi="Consolas"/>
                <w:color w:val="A03030"/>
                <w:sz w:val="20"/>
              </w:rPr>
              <w:t>cancelar-solicitud/&lt;id&gt;/responder/</w:t>
            </w:r>
            <w:r>
              <w:rPr>
                <w:sz w:val="20"/>
              </w:rPr>
              <w:t xml:space="preserve"> (el receptor </w:t>
            </w:r>
            <w:r>
              <w:rPr>
                <w:b/>
                <w:sz w:val="20"/>
              </w:rPr>
              <w:t>decide</w:t>
            </w:r>
            <w:r>
              <w:rPr>
                <w:sz w:val="20"/>
              </w:rPr>
              <w:t>)</w:t>
            </w:r>
          </w:p>
        </w:tc>
        <w:tc>
          <w:tcPr>
            <w:tcW w:type="dxa" w:w="2880"/>
          </w:tcPr>
          <w:p>
            <w:r>
              <w:rPr>
                <w:sz w:val="20"/>
              </w:rPr>
            </w:r>
            <w:r>
              <w:rPr>
                <w:sz w:val="20"/>
              </w:rPr>
              <w:t>sesión; el caso de uso exige ser el solicitante y el receptor respectivamente</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horas a favor) y de permisos especiales. La referencia de la Las rutas del crédito son </w:t>
      </w:r>
      <w:r>
        <w:rPr>
          <w:rFonts w:ascii="Consolas" w:hAnsi="Consolas"/>
          <w:color w:val="A03030"/>
          <w:sz w:val="19"/>
        </w:rPr>
        <w:t>/empleados/credito-horas/</w:t>
      </w:r>
      <w:r>
        <w:t xml:space="preserve"> (</w:t>
      </w:r>
      <w:r>
        <w:rPr>
          <w:rFonts w:ascii="Consolas" w:hAnsi="Consolas"/>
          <w:color w:val="A03030"/>
          <w:sz w:val="19"/>
        </w:rPr>
        <w:t>credito_list</w:t>
      </w:r>
      <w:r>
        <w:t xml:space="preserve">), </w:t>
      </w:r>
      <w:r>
        <w:rPr>
          <w:rFonts w:ascii="Consolas" w:hAnsi="Consolas"/>
          <w:color w:val="A03030"/>
          <w:sz w:val="19"/>
        </w:rPr>
        <w:t>.../create/</w:t>
      </w:r>
      <w:r>
        <w:t xml:space="preserve"> (</w:t>
      </w:r>
      <w:r>
        <w:rPr>
          <w:rFonts w:ascii="Consolas" w:hAnsi="Consolas"/>
          <w:color w:val="A03030"/>
          <w:sz w:val="19"/>
        </w:rPr>
        <w:t>credito_create</w:t>
      </w:r>
      <w:r>
        <w:t xml:space="preserve">) y </w:t>
      </w:r>
      <w:r>
        <w:rPr>
          <w:rFonts w:ascii="Consolas" w:hAnsi="Consolas"/>
          <w:color w:val="A03030"/>
          <w:sz w:val="19"/>
        </w:rPr>
        <w:t>.../anular/&lt;pk&gt;/</w:t>
      </w:r>
      <w:r>
        <w:t xml:space="preserve"> (</w:t>
      </w:r>
      <w:r>
        <w:rPr>
          <w:rFonts w:ascii="Consolas" w:hAnsi="Consolas"/>
          <w:color w:val="A03030"/>
          <w:sz w:val="19"/>
        </w:rPr>
        <w:t>credito_anular</w:t>
      </w:r>
      <w:r>
        <w:t xml:space="preserve">) — </w:t>
      </w:r>
      <w:r>
        <w:rPr>
          <w:rFonts w:ascii="Consolas" w:hAnsi="Consolas"/>
          <w:color w:val="A03030"/>
          <w:sz w:val="19"/>
        </w:rPr>
        <w:t>empleados/urls.py:94-97</w:t>
      </w:r>
      <w:r>
        <w:t xml:space="preserve">. </w:t>
      </w:r>
      <w:r>
        <w:rPr>
          <w:b/>
        </w:rPr>
        <w:t>No hay ruta de borrado a propósito</w:t>
      </w:r>
      <w:r>
        <w:t xml:space="preserve">: un crédito es un reconocimiento de deuda hacia el explorador, y borrarlo haría desaparecer el rastro de quién lo concedió; se </w:t>
      </w:r>
      <w:r>
        <w:rPr>
          <w:b/>
        </w:rPr>
        <w:t>anula</w:t>
      </w:r>
      <w:r>
        <w:t xml:space="preserve">, igual que una sanción se levanta en vez de eliminarse.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solicitudes/views/procesar_solicitud.py:15</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solicitudes/views/procesar_solicitud.py:15</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:20-21</w:t>
      </w:r>
      <w:r>
        <w:t>); (b) el tipo existe, si no 400 (</w:t>
      </w:r>
      <w:r>
        <w:rPr>
          <w:rFonts w:ascii="Consolas" w:hAnsi="Consolas"/>
          <w:color w:val="A03030"/>
          <w:sz w:val="19"/>
        </w:rPr>
        <w:t>:23-26</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solicitudes/services/solicitud_orchestrator.py:522</w:t>
      </w:r>
      <w:r>
        <w:t>): dedupe del POST idéntico (</w:t>
      </w:r>
      <w:r>
        <w:rPr>
          <w:rFonts w:ascii="Consolas" w:hAnsi="Consolas"/>
          <w:color w:val="A03030"/>
          <w:sz w:val="19"/>
        </w:rPr>
        <w:t>:541</w:t>
      </w:r>
      <w:r>
        <w:t xml:space="preserve"> → </w:t>
      </w:r>
      <w:r>
        <w:rPr>
          <w:rFonts w:ascii="Consolas" w:hAnsi="Consolas"/>
          <w:color w:val="A03030"/>
          <w:sz w:val="19"/>
        </w:rPr>
        <w:t>:56-79</w:t>
      </w:r>
      <w:r>
        <w:t>), sanción del solicitante (</w:t>
      </w:r>
      <w:r>
        <w:rPr>
          <w:rFonts w:ascii="Consolas" w:hAnsi="Consolas"/>
          <w:color w:val="A03030"/>
          <w:sz w:val="19"/>
        </w:rPr>
        <w:t>:546</w:t>
      </w:r>
      <w:r>
        <w:t xml:space="preserve"> → </w:t>
      </w:r>
      <w:r>
        <w:rPr>
          <w:rFonts w:ascii="Consolas" w:hAnsi="Consolas"/>
          <w:color w:val="A03030"/>
          <w:sz w:val="19"/>
        </w:rPr>
        <w:t>:163-169</w:t>
      </w:r>
      <w:r>
        <w:t>), cierre semanal sobre las fechas objetivo (</w:t>
      </w:r>
      <w:r>
        <w:rPr>
          <w:rFonts w:ascii="Consolas" w:hAnsi="Consolas"/>
          <w:color w:val="A03030"/>
          <w:sz w:val="19"/>
        </w:rPr>
        <w:t>:566</w:t>
      </w:r>
      <w:r>
        <w:t xml:space="preserve"> → </w:t>
      </w:r>
      <w:r>
        <w:rPr>
          <w:rFonts w:ascii="Consolas" w:hAnsi="Consolas"/>
          <w:color w:val="A03030"/>
          <w:sz w:val="19"/>
        </w:rPr>
        <w:t>:144-161</w:t>
      </w:r>
      <w:r>
        <w:t>), restricción médica —advierte, no bloquea— (</w:t>
      </w:r>
      <w:r>
        <w:rPr>
          <w:rFonts w:ascii="Consolas" w:hAnsi="Consolas"/>
          <w:color w:val="A03030"/>
          <w:sz w:val="19"/>
        </w:rPr>
        <w:t>:579</w:t>
      </w:r>
      <w:r>
        <w:t xml:space="preserve"> → </w:t>
      </w:r>
      <w:r>
        <w:rPr>
          <w:rFonts w:ascii="Consolas" w:hAnsi="Consolas"/>
          <w:color w:val="A03030"/>
          <w:sz w:val="19"/>
        </w:rPr>
        <w:t>:291</w:t>
      </w:r>
      <w:r>
        <w:t>), sanción del compañero (</w:t>
      </w:r>
      <w:r>
        <w:rPr>
          <w:rFonts w:ascii="Consolas" w:hAnsi="Consolas"/>
          <w:color w:val="A03030"/>
          <w:sz w:val="19"/>
        </w:rPr>
        <w:t>:594</w:t>
      </w:r>
      <w:r>
        <w:t xml:space="preserve"> → </w:t>
      </w:r>
      <w:r>
        <w:rPr>
          <w:rFonts w:ascii="Consolas" w:hAnsi="Consolas"/>
          <w:color w:val="A03030"/>
          <w:sz w:val="19"/>
        </w:rPr>
        <w:t>:172-186</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El orquestador </w:t>
      </w:r>
      <w:r>
        <w:rPr>
          <w:b/>
        </w:rPr>
        <w:t>ya no devuelve `JsonResponse`</w:t>
      </w:r>
      <w:r>
        <w:t xml:space="preserve">: devuelve un </w:t>
      </w:r>
      <w:r>
        <w:rPr>
          <w:rFonts w:ascii="Consolas" w:hAnsi="Consolas"/>
          <w:color w:val="A03030"/>
          <w:sz w:val="19"/>
        </w:rPr>
        <w:t>ResultadoSolicitud</w:t>
      </w:r>
      <w:r>
        <w:t xml:space="preserve"> (</w:t>
      </w:r>
      <w:r>
        <w:rPr>
          <w:rFonts w:ascii="Consolas" w:hAnsi="Consolas"/>
          <w:color w:val="A03030"/>
          <w:sz w:val="19"/>
        </w:rPr>
        <w:t>solicitudes/services/resultado.py:32</w:t>
      </w:r>
      <w:r>
        <w:t xml:space="preserve">) y la vista lo traduce con </w:t>
      </w:r>
      <w:r>
        <w:rPr>
          <w:rFonts w:ascii="Consolas" w:hAnsi="Consolas"/>
          <w:color w:val="A03030"/>
          <w:sz w:val="19"/>
        </w:rPr>
        <w:t>json_desde_resultado</w:t>
      </w:r>
      <w:r>
        <w:t xml:space="preserve"> (</w:t>
      </w:r>
      <w:r>
        <w:rPr>
          <w:rFonts w:ascii="Consolas" w:hAnsi="Consolas"/>
          <w:color w:val="A03030"/>
          <w:sz w:val="19"/>
        </w:rPr>
        <w:t>solicitudes/views/resultado_http.py:12</w:t>
      </w:r>
      <w:r>
        <w:t xml:space="preserve">, invocado en </w:t>
      </w:r>
      <w:r>
        <w:rPr>
          <w:rFonts w:ascii="Consolas" w:hAnsi="Consolas"/>
          <w:color w:val="A03030"/>
          <w:sz w:val="19"/>
        </w:rPr>
        <w:t>solicitudes/views/procesar_solicitud.py:30</w:t>
      </w:r>
      <w:r>
        <w:t xml:space="preserve">). El </w:t>
      </w:r>
      <w:r>
        <w:rPr>
          <w:b/>
        </w:rPr>
        <w:t>cuerpo JSON no cambió</w:t>
      </w:r>
      <w:r>
        <w:t xml:space="preserve">: </w:t>
      </w:r>
      <w:r>
        <w:rPr>
          <w:rFonts w:ascii="Consolas" w:hAnsi="Consolas"/>
          <w:color w:val="A03030"/>
          <w:sz w:val="19"/>
        </w:rPr>
        <w:t>como_payload()</w:t>
      </w:r>
      <w:r>
        <w:t xml:space="preserve"> reproduce exactamente lo que emitían </w:t>
      </w:r>
      <w:r>
        <w:rPr>
          <w:rFonts w:ascii="Consolas" w:hAnsi="Consolas"/>
          <w:color w:val="A03030"/>
          <w:sz w:val="19"/>
        </w:rPr>
        <w:t>json_ok</w:t>
      </w:r>
      <w:r>
        <w:t>/</w:t>
      </w:r>
      <w:r>
        <w:rPr>
          <w:rFonts w:ascii="Consolas" w:hAnsi="Consolas"/>
          <w:color w:val="A03030"/>
          <w:sz w:val="19"/>
        </w:rPr>
        <w:t>json_error</w:t>
      </w:r>
      <w:r>
        <w:t xml:space="preserve"> (</w:t>
      </w:r>
      <w:r>
        <w:rPr>
          <w:rFonts w:ascii="Consolas" w:hAnsi="Consolas"/>
          <w:color w:val="A03030"/>
          <w:sz w:val="19"/>
        </w:rPr>
        <w:t>solicitudes/services/resultado.py:81-93</w:t>
      </w:r>
      <w:r>
        <w:t xml:space="preserve">). Sigue siendo </w:t>
      </w:r>
      <w:r>
        <w:rPr>
          <w:rFonts w:ascii="Consolas" w:hAnsi="Consolas"/>
          <w:color w:val="A03030"/>
          <w:sz w:val="19"/>
        </w:rPr>
        <w:t>{'success': true, 'message': ..., 'solicitud_id': ...}</w:t>
      </w:r>
      <w:r>
        <w:t xml:space="preserve">, y la cobertura con dos compañeros devuelve </w:t>
      </w:r>
      <w:r>
        <w:rPr>
          <w:rFonts w:ascii="Consolas" w:hAnsi="Consolas"/>
          <w:color w:val="A03030"/>
          <w:sz w:val="19"/>
        </w:rPr>
        <w:t>{'success': true, 'message': ..., 'solicitud_ids': [id, id]}</w:t>
      </w:r>
      <w:r>
        <w:t xml:space="preserve"> (</w:t>
      </w:r>
      <w:r>
        <w:rPr>
          <w:rFonts w:ascii="Consolas" w:hAnsi="Consolas"/>
          <w:color w:val="A03030"/>
          <w:sz w:val="19"/>
        </w:rPr>
        <w:t>solicitudes/services/solicitud_orchestrator.py:283-287</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en 10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de 10 s: dos solicitudes distintas del mismo tipo no chocan, solo el reenvío idéntico (</w:t>
      </w:r>
      <w:r>
        <w:rPr>
          <w:rFonts w:ascii="Consolas" w:hAnsi="Consolas"/>
          <w:color w:val="A03030"/>
          <w:sz w:val="19"/>
        </w:rPr>
        <w:t>solicitud_orchestrator.py:56-79</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:157-160</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 xml:space="preserve"> (</w:t>
      </w:r>
      <w:r>
        <w:rPr>
          <w:rFonts w:ascii="Consolas" w:hAnsi="Consolas"/>
          <w:color w:val="A03030"/>
          <w:sz w:val="19"/>
        </w:rPr>
        <w:t>solicitudes/urls.py:100</w:t>
      </w:r>
      <w:r>
        <w:t xml:space="preserve">, nombre </w:t>
      </w:r>
      <w:r>
        <w:rPr>
          <w:rFonts w:ascii="Consolas" w:hAnsi="Consolas"/>
          <w:color w:val="A03030"/>
          <w:sz w:val="19"/>
        </w:rPr>
        <w:t>cancelar_solicitud</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solicitudes/views/aprobacion_views.py:68</w:t>
      </w:r>
      <w:r>
        <w:t>).</w:t>
      </w:r>
    </w:p>
    <w:p>
      <w:pPr>
        <w:pStyle w:val="ListNumber"/>
      </w:pPr>
      <w:r>
        <w:rPr>
          <w:b/>
        </w:rPr>
        <w:t>Para qué existe.</w:t>
      </w:r>
      <w:r>
        <w:t xml:space="preserve"> Acción de cancelar del </w:t>
      </w:r>
      <w:r>
        <w:rPr>
          <w:b/>
        </w:rPr>
        <w:t>solicitante</w:t>
      </w:r>
      <w:r>
        <w:t xml:space="preserve">. Hace dos cosas distintas según el estado: si la solicitud está </w:t>
      </w:r>
      <w:r>
        <w:rPr>
          <w:rFonts w:ascii="Consolas" w:hAnsi="Consolas"/>
          <w:color w:val="A03030"/>
          <w:sz w:val="19"/>
        </w:rPr>
        <w:t>pendiente</w:t>
      </w:r>
      <w:r>
        <w:t xml:space="preserve"> la retira en el acto; si está </w:t>
      </w:r>
      <w:r>
        <w:rPr>
          <w:rFonts w:ascii="Consolas" w:hAnsi="Consolas"/>
          <w:color w:val="A03030"/>
          <w:sz w:val="19"/>
        </w:rPr>
        <w:t>aprobada</w:t>
      </w:r>
      <w:r>
        <w:t xml:space="preserve"> </w:t>
      </w:r>
      <w:r>
        <w:rPr>
          <w:b/>
        </w:rPr>
        <w:t>no cancela nada</w:t>
      </w:r>
      <w:r>
        <w:t>, registra la petición y deja la decisión al receptor (</w:t>
      </w:r>
      <w:r>
        <w:rPr>
          <w:rFonts w:ascii="Consolas" w:hAnsi="Consolas"/>
          <w:color w:val="A03030"/>
          <w:sz w:val="19"/>
        </w:rPr>
        <w:t>solicitudes/use_cases/cancelar_solicitud.py:39-97</w:t>
      </w:r>
      <w:r>
        <w:t>).</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:80-81</w:t>
      </w:r>
      <w:r>
        <w:t>); el caso de uso comprueba que sea el solicitante (</w:t>
      </w:r>
      <w:r>
        <w:rPr>
          <w:rFonts w:ascii="Consolas" w:hAnsi="Consolas"/>
          <w:color w:val="A03030"/>
          <w:sz w:val="19"/>
        </w:rPr>
        <w:t>cancelar_solicitud.py:70-71</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motivo</w:t>
      </w:r>
      <w:r>
        <w:t xml:space="preserve"> (str, </w:t>
      </w:r>
      <w:r>
        <w:rPr>
          <w:b/>
        </w:rPr>
        <w:t>obligatorio</w:t>
      </w:r>
      <w:r>
        <w:t xml:space="preserve">, no vacío tras </w:t>
      </w:r>
      <w:r>
        <w:rPr>
          <w:rFonts w:ascii="Consolas" w:hAnsi="Consolas"/>
          <w:color w:val="A03030"/>
          <w:sz w:val="19"/>
        </w:rPr>
        <w:t>strip()</w:t>
      </w:r>
      <w:r>
        <w:t xml:space="preserve">) en el cuerpo </w:t>
      </w:r>
      <w:r>
        <w:rPr>
          <w:rFonts w:ascii="Consolas" w:hAnsi="Consolas"/>
          <w:color w:val="A03030"/>
          <w:sz w:val="19"/>
        </w:rPr>
        <w:t>POST</w:t>
      </w:r>
      <w:r>
        <w:t xml:space="preserve"> (</w:t>
      </w:r>
      <w:r>
        <w:rPr>
          <w:rFonts w:ascii="Consolas" w:hAnsi="Consolas"/>
          <w:color w:val="A03030"/>
          <w:sz w:val="19"/>
        </w:rPr>
        <w:t>aprobacion_views.py:82</w:t>
      </w:r>
      <w:r>
        <w:t xml:space="preserve">, vía </w:t>
      </w:r>
      <w:r>
        <w:rPr>
          <w:rFonts w:ascii="Consolas" w:hAnsi="Consolas"/>
          <w:color w:val="A03030"/>
          <w:sz w:val="19"/>
        </w:rPr>
        <w:t>exigir_texto_json</w:t>
      </w:r>
      <w:r>
        <w:t xml:space="preserve"> de </w:t>
      </w:r>
      <w:r>
        <w:rPr>
          <w:rFonts w:ascii="Consolas" w:hAnsi="Consolas"/>
          <w:color w:val="A03030"/>
          <w:sz w:val="19"/>
        </w:rPr>
        <w:t>core/utils/comentarios.py:44</w:t>
      </w:r>
      <w:r>
        <w:t>).</w:t>
      </w:r>
    </w:p>
    <w:p>
      <w:pPr>
        <w:pStyle w:val="ListNumber"/>
      </w:pPr>
      <w:r>
        <w:rPr>
          <w:b/>
        </w:rPr>
        <w:t>Validaciones, en orden.</w:t>
      </w:r>
      <w:r>
        <w:t xml:space="preserve"> (a0) </w:t>
      </w:r>
      <w:r>
        <w:rPr>
          <w:rFonts w:ascii="Consolas" w:hAnsi="Consolas"/>
          <w:color w:val="A03030"/>
          <w:sz w:val="19"/>
        </w:rPr>
        <w:t>motivo</w:t>
      </w:r>
      <w:r>
        <w:t xml:space="preserve"> con contenido, si no </w:t>
      </w:r>
      <w:r>
        <w:rPr>
          <w:b/>
        </w:rPr>
        <w:t>400 `comentario_requerido`</w:t>
      </w:r>
      <w:r>
        <w:t xml:space="preserve"> antes de tocar nada (</w:t>
      </w:r>
      <w:r>
        <w:rPr>
          <w:rFonts w:ascii="Consolas" w:hAnsi="Consolas"/>
          <w:color w:val="A03030"/>
          <w:sz w:val="19"/>
        </w:rPr>
        <w:t>aprobacion_views.py:82-84</w:t>
      </w:r>
      <w:r>
        <w:t>); (a) la solicitud es propia (</w:t>
      </w:r>
      <w:r>
        <w:rPr>
          <w:rFonts w:ascii="Consolas" w:hAnsi="Consolas"/>
          <w:color w:val="A03030"/>
          <w:sz w:val="19"/>
        </w:rPr>
        <w:t>cancelar_solicitud.py:70</w:t>
      </w:r>
      <w:r>
        <w:t xml:space="preserve">); (b) </w:t>
      </w:r>
      <w:r>
        <w:rPr>
          <w:rFonts w:ascii="Consolas" w:hAnsi="Consolas"/>
          <w:color w:val="A03030"/>
          <w:sz w:val="19"/>
        </w:rPr>
        <w:t>bloquear_partes</w:t>
      </w:r>
      <w:r>
        <w:t xml:space="preserve"> toma el lock de las dos personas (</w:t>
      </w:r>
      <w:r>
        <w:rPr>
          <w:rFonts w:ascii="Consolas" w:hAnsi="Consolas"/>
          <w:color w:val="A03030"/>
          <w:sz w:val="19"/>
        </w:rPr>
        <w:t>:79</w:t>
      </w:r>
      <w:r>
        <w:t xml:space="preserve">); (c) si está </w:t>
      </w:r>
      <w:r>
        <w:rPr>
          <w:rFonts w:ascii="Consolas" w:hAnsi="Consolas"/>
          <w:color w:val="A03030"/>
          <w:sz w:val="19"/>
        </w:rPr>
        <w:t>pendiente</w:t>
      </w:r>
      <w:r>
        <w:t xml:space="preserve">, transiciona a </w:t>
      </w:r>
      <w:r>
        <w:rPr>
          <w:rFonts w:ascii="Consolas" w:hAnsi="Consolas"/>
          <w:color w:val="A03030"/>
          <w:sz w:val="19"/>
        </w:rPr>
        <w:t>cancelada</w:t>
      </w:r>
      <w:r>
        <w:t xml:space="preserve"> y termina (</w:t>
      </w:r>
      <w:r>
        <w:rPr>
          <w:rFonts w:ascii="Consolas" w:hAnsi="Consolas"/>
          <w:color w:val="A03030"/>
          <w:sz w:val="19"/>
        </w:rPr>
        <w:t>:81-88</w:t>
      </w:r>
      <w:r>
        <w:t xml:space="preserve">); (d) si está </w:t>
      </w:r>
      <w:r>
        <w:rPr>
          <w:rFonts w:ascii="Consolas" w:hAnsi="Consolas"/>
          <w:color w:val="A03030"/>
          <w:sz w:val="19"/>
        </w:rPr>
        <w:t>aprobada</w:t>
      </w:r>
      <w:r>
        <w:t xml:space="preserve"> entra en </w:t>
      </w:r>
      <w:r>
        <w:rPr>
          <w:rFonts w:ascii="Consolas" w:hAnsi="Consolas"/>
          <w:color w:val="A03030"/>
          <w:sz w:val="19"/>
        </w:rPr>
        <w:t>_pedir_cancelacion</w:t>
      </w:r>
      <w:r>
        <w:t xml:space="preserve"> (</w:t>
      </w:r>
      <w:r>
        <w:rPr>
          <w:rFonts w:ascii="Consolas" w:hAnsi="Consolas"/>
          <w:color w:val="A03030"/>
          <w:sz w:val="19"/>
        </w:rPr>
        <w:t>:227</w:t>
      </w:r>
      <w:r>
        <w:t>): no hay ya una petición pendiente (</w:t>
      </w:r>
      <w:r>
        <w:rPr>
          <w:rFonts w:ascii="Consolas" w:hAnsi="Consolas"/>
          <w:color w:val="A03030"/>
          <w:sz w:val="19"/>
        </w:rPr>
        <w:t>:237</w:t>
      </w:r>
      <w:r>
        <w:t>) ni una terminal (</w:t>
      </w:r>
      <w:r>
        <w:rPr>
          <w:rFonts w:ascii="Consolas" w:hAnsi="Consolas"/>
          <w:color w:val="A03030"/>
          <w:sz w:val="19"/>
        </w:rPr>
        <w:t>:243</w:t>
      </w:r>
      <w:r>
        <w:t>), hay receptor registrado (</w:t>
      </w:r>
      <w:r>
        <w:rPr>
          <w:rFonts w:ascii="Consolas" w:hAnsi="Consolas"/>
          <w:color w:val="A03030"/>
          <w:sz w:val="19"/>
        </w:rPr>
        <w:t>:246</w:t>
      </w:r>
      <w:r>
        <w:t xml:space="preserve">), hay </w:t>
      </w:r>
      <w:r>
        <w:rPr>
          <w:rFonts w:ascii="Consolas" w:hAnsi="Consolas"/>
          <w:color w:val="A03030"/>
          <w:sz w:val="19"/>
        </w:rPr>
        <w:t>fecha_resolucion</w:t>
      </w:r>
      <w:r>
        <w:t xml:space="preserve"> (</w:t>
      </w:r>
      <w:r>
        <w:rPr>
          <w:rFonts w:ascii="Consolas" w:hAnsi="Consolas"/>
          <w:color w:val="A03030"/>
          <w:sz w:val="19"/>
        </w:rPr>
        <w:t>:250</w:t>
      </w:r>
      <w:r>
        <w:t xml:space="preserve">), no han pasado más de </w:t>
      </w:r>
      <w:r>
        <w:rPr>
          <w:b/>
        </w:rPr>
        <w:t>24 h</w:t>
      </w:r>
      <w:r>
        <w:t xml:space="preserve"> desde ella (</w:t>
      </w:r>
      <w:r>
        <w:rPr>
          <w:rFonts w:ascii="Consolas" w:hAnsi="Consolas"/>
          <w:color w:val="A03030"/>
          <w:sz w:val="19"/>
        </w:rPr>
        <w:t>:254</w:t>
      </w:r>
      <w:r>
        <w:t xml:space="preserve">, </w:t>
      </w:r>
      <w:r>
        <w:rPr>
          <w:rFonts w:ascii="Consolas" w:hAnsi="Consolas"/>
          <w:color w:val="A03030"/>
          <w:sz w:val="19"/>
        </w:rPr>
        <w:t>VENTANA_PEDIR_CANCELACION_HORAS</w:t>
      </w:r>
      <w:r>
        <w:t>), ninguna de las fechas está ya cumplida (</w:t>
      </w:r>
      <w:r>
        <w:rPr>
          <w:rFonts w:ascii="Consolas" w:hAnsi="Consolas"/>
          <w:color w:val="A03030"/>
          <w:sz w:val="19"/>
        </w:rPr>
        <w:t>:263</w:t>
      </w:r>
      <w:r>
        <w:t xml:space="preserve">), y pasan la </w:t>
      </w:r>
      <w:r>
        <w:rPr>
          <w:b/>
        </w:rPr>
        <w:t>guardia LIFO</w:t>
      </w:r>
      <w:r>
        <w:t xml:space="preserve"> y la </w:t>
      </w:r>
      <w:r>
        <w:rPr>
          <w:b/>
        </w:rPr>
        <w:t>de integridad</w:t>
      </w:r>
      <w:r>
        <w:t xml:space="preserve"> (</w:t>
      </w:r>
      <w:r>
        <w:rPr>
          <w:rFonts w:ascii="Consolas" w:hAnsi="Consolas"/>
          <w:color w:val="A03030"/>
          <w:sz w:val="19"/>
        </w:rPr>
        <w:t>:267</w:t>
      </w:r>
      <w:r>
        <w:t>).</w:t>
      </w:r>
    </w:p>
    <w:p>
      <w:pPr>
        <w:pStyle w:val="ListNumber"/>
      </w:pPr>
      <w:r>
        <w:rPr>
          <w:b/>
        </w:rPr>
        <w:t>Respuesta 200.</w:t>
      </w:r>
      <w:r>
        <w:t xml:space="preserve"> Dos formas. Pendiente retirada: </w:t>
      </w:r>
      <w:r>
        <w:rPr>
          <w:rFonts w:ascii="Consolas" w:hAnsi="Consolas"/>
          <w:color w:val="A03030"/>
          <w:sz w:val="19"/>
        </w:rPr>
        <w:t>json_ok({'message': msg, 'cancelada': True})</w:t>
      </w:r>
      <w:r>
        <w:t xml:space="preserve"> (</w:t>
      </w:r>
      <w:r>
        <w:rPr>
          <w:rFonts w:ascii="Consolas" w:hAnsi="Consolas"/>
          <w:color w:val="A03030"/>
          <w:sz w:val="19"/>
        </w:rPr>
        <w:t>aprobacion_views.py:110</w:t>
      </w:r>
      <w:r>
        <w:t xml:space="preserve">). Aprobada: </w:t>
      </w:r>
      <w:r>
        <w:rPr>
          <w:rFonts w:ascii="Consolas" w:hAnsi="Consolas"/>
          <w:color w:val="A03030"/>
          <w:sz w:val="19"/>
        </w:rPr>
        <w:t>json_ok({'message': msg, 'cancelada': False, 'cancelacion_pendiente': True})</w:t>
      </w:r>
      <w:r>
        <w:t xml:space="preserve"> (</w:t>
      </w:r>
      <w:r>
        <w:rPr>
          <w:rFonts w:ascii="Consolas" w:hAnsi="Consolas"/>
          <w:color w:val="A03030"/>
          <w:sz w:val="19"/>
        </w:rPr>
        <w:t>:114</w:t>
      </w:r>
      <w:r>
        <w:t xml:space="preserve">). El frontend </w:t>
      </w:r>
      <w:r>
        <w:rPr>
          <w:b/>
        </w:rPr>
        <w:t>debe</w:t>
      </w:r>
      <w:r>
        <w:t xml:space="preserve"> mirar </w:t>
      </w:r>
      <w:r>
        <w:rPr>
          <w:rFonts w:ascii="Consolas" w:hAnsi="Consolas"/>
          <w:color w:val="A03030"/>
          <w:sz w:val="19"/>
        </w:rPr>
        <w:t>cancelada</w:t>
      </w:r>
      <w:r>
        <w:t>: en el segundo caso el cambio sigue vigente.</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(pasaron las 24 h desde la aprobación), </w:t>
      </w:r>
      <w:r>
        <w:rPr>
          <w:rFonts w:ascii="Consolas" w:hAnsi="Consolas"/>
          <w:color w:val="A03030"/>
          <w:sz w:val="19"/>
        </w:rPr>
        <w:t>400 cancelacion_ya_pedida</w:t>
      </w:r>
      <w:r>
        <w:t xml:space="preserve">, </w:t>
      </w:r>
      <w:r>
        <w:rPr>
          <w:rFonts w:ascii="Consolas" w:hAnsi="Consolas"/>
          <w:color w:val="A03030"/>
          <w:sz w:val="19"/>
        </w:rPr>
        <w:t>400 cancelacion_cerrada</w:t>
      </w:r>
      <w:r>
        <w:t xml:space="preserve"> (rechazada o caducada: el cambio quedó firme),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aprobacion_views.py:89-101,115-117</w:t>
      </w:r>
      <w:r>
        <w:t xml:space="preserve">), y </w:t>
      </w:r>
      <w:r>
        <w:rPr>
          <w:b/>
        </w:rPr>
        <w:t>`400 comentario_requerido`</w:t>
      </w:r>
      <w:r>
        <w:t xml:space="preserve"> con el texto </w:t>
      </w:r>
      <w:r>
        <w:rPr>
          <w:rFonts w:ascii="Consolas" w:hAnsi="Consolas"/>
          <w:color w:val="A03030"/>
          <w:sz w:val="19"/>
        </w:rPr>
        <w:t>Escribe el motivo de la cancelación.</w:t>
      </w:r>
      <w:r>
        <w:t xml:space="preserve"> (</w:t>
      </w:r>
      <w:r>
        <w:rPr>
          <w:rFonts w:ascii="Consolas" w:hAnsi="Consolas"/>
          <w:color w:val="A03030"/>
          <w:sz w:val="19"/>
        </w:rPr>
        <w:t>MSG_MOTIVO</w:t>
      </w:r>
      <w:r>
        <w:t xml:space="preserve">, </w:t>
      </w:r>
      <w:r>
        <w:rPr>
          <w:rFonts w:ascii="Consolas" w:hAnsi="Consolas"/>
          <w:color w:val="A03030"/>
          <w:sz w:val="19"/>
        </w:rPr>
        <w:t>core/utils/comentarios.py:25</w:t>
      </w:r>
      <w:r>
        <w:t xml:space="preserve">) si el motivo llega vacío. El mapeo del resto se hace </w:t>
      </w:r>
      <w:r>
        <w:rPr>
          <w:b/>
        </w:rPr>
        <w:t>inspeccionando el texto del mensaje</w:t>
      </w:r>
      <w:r>
        <w:t xml:space="preserve">, no un código; </w:t>
      </w:r>
      <w:r>
        <w:rPr>
          <w:rFonts w:ascii="Consolas" w:hAnsi="Consolas"/>
          <w:color w:val="A03030"/>
          <w:sz w:val="19"/>
        </w:rPr>
        <w:t>comentario_requerido</w:t>
      </w:r>
      <w:r>
        <w:t xml:space="preserve"> es el único que sale de una comprobación explícita.</w:t>
      </w:r>
    </w:p>
    <w:p>
      <w:pPr>
        <w:pStyle w:val="ListNumber"/>
      </w:pPr>
      <w:r>
        <w:rPr>
          <w:b/>
        </w:rPr>
        <w:t>Efectos secundarios.</w:t>
      </w:r>
      <w:r>
        <w:t xml:space="preserve"> Si era pendiente: transición a </w:t>
      </w:r>
      <w:r>
        <w:rPr>
          <w:rFonts w:ascii="Consolas" w:hAnsi="Consolas"/>
          <w:color w:val="A03030"/>
          <w:sz w:val="19"/>
        </w:rPr>
        <w:t>cancelada</w:t>
      </w:r>
      <w:r>
        <w:t xml:space="preserve">, </w:t>
      </w:r>
      <w:r>
        <w:rPr>
          <w:rFonts w:ascii="Consolas" w:hAnsi="Consolas"/>
          <w:color w:val="A03030"/>
          <w:sz w:val="19"/>
        </w:rPr>
        <w:t>fecha_resolucion</w:t>
      </w:r>
      <w:r>
        <w:t xml:space="preserve"> y </w:t>
      </w:r>
      <w:r>
        <w:rPr>
          <w:rFonts w:ascii="Consolas" w:hAnsi="Consolas"/>
          <w:color w:val="A03030"/>
          <w:sz w:val="19"/>
        </w:rPr>
        <w:t>fecha_cancelacion</w:t>
      </w:r>
      <w:r>
        <w:t xml:space="preserve"> al mismo instante, notificación de cancelación (</w:t>
      </w:r>
      <w:r>
        <w:rPr>
          <w:rFonts w:ascii="Consolas" w:hAnsi="Consolas"/>
          <w:color w:val="A03030"/>
          <w:sz w:val="19"/>
        </w:rPr>
        <w:t>cancelar_solicitud.py:81-88</w:t>
      </w:r>
      <w:r>
        <w:t xml:space="preserve">, </w:t>
      </w:r>
      <w:r>
        <w:rPr>
          <w:rFonts w:ascii="Consolas" w:hAnsi="Consolas"/>
          <w:color w:val="A03030"/>
          <w:sz w:val="19"/>
        </w:rPr>
        <w:t>aprobacion_views.py:107-109</w:t>
      </w:r>
      <w:r>
        <w:t xml:space="preserve">). Si era aprobada: escribe </w:t>
      </w:r>
      <w:r>
        <w:rPr>
          <w:b/>
        </w:rPr>
        <w:t>solo</w:t>
      </w:r>
      <w:r>
        <w:t xml:space="preserve"> los cuatro campos de la petición (</w:t>
      </w:r>
      <w:r>
        <w:rPr>
          <w:rFonts w:ascii="Consolas" w:hAnsi="Consolas"/>
          <w:color w:val="A03030"/>
          <w:sz w:val="19"/>
        </w:rPr>
        <w:t>cancelacion_estado</w:t>
      </w:r>
      <w:r>
        <w:t xml:space="preserve">, </w:t>
      </w:r>
      <w:r>
        <w:rPr>
          <w:rFonts w:ascii="Consolas" w:hAnsi="Consolas"/>
          <w:color w:val="A03030"/>
          <w:sz w:val="19"/>
        </w:rPr>
        <w:t>..._solicitada_por</w:t>
      </w:r>
      <w:r>
        <w:t xml:space="preserve">, </w:t>
      </w:r>
      <w:r>
        <w:rPr>
          <w:rFonts w:ascii="Consolas" w:hAnsi="Consolas"/>
          <w:color w:val="A03030"/>
          <w:sz w:val="19"/>
        </w:rPr>
        <w:t>..._solicitada_en</w:t>
      </w:r>
      <w:r>
        <w:t xml:space="preserve">, </w:t>
      </w:r>
      <w:r>
        <w:rPr>
          <w:rFonts w:ascii="Consolas" w:hAnsi="Consolas"/>
          <w:color w:val="A03030"/>
          <w:sz w:val="19"/>
        </w:rPr>
        <w:t>..._motivo</w:t>
      </w:r>
      <w:r>
        <w:t xml:space="preserve">, </w:t>
      </w:r>
      <w:r>
        <w:rPr>
          <w:rFonts w:ascii="Consolas" w:hAnsi="Consolas"/>
          <w:color w:val="A03030"/>
          <w:sz w:val="19"/>
        </w:rPr>
        <w:t>:271-274</w:t>
      </w:r>
      <w:r>
        <w:t xml:space="preserve">) y notifica al receptor. </w:t>
      </w:r>
      <w:r>
        <w:rPr>
          <w:b/>
        </w:rPr>
        <w:t>No toca turnos ni deudas ni el `estado`.</w:t>
      </w:r>
      <w:r>
        <w:t xml:space="preserve"> En ambos casos invalida los contadores en caché (</w:t>
      </w:r>
      <w:r>
        <w:rPr>
          <w:rFonts w:ascii="Consolas" w:hAnsi="Consolas"/>
          <w:color w:val="A03030"/>
          <w:sz w:val="19"/>
        </w:rPr>
        <w:t>aprobacion_views.py:117</w:t>
      </w:r>
      <w:r>
        <w:t xml:space="preserve">, </w:t>
      </w:r>
      <w:r>
        <w:rPr>
          <w:rFonts w:ascii="Consolas" w:hAnsi="Consolas"/>
          <w:color w:val="A03030"/>
          <w:sz w:val="19"/>
        </w:rPr>
        <w:t>_invalidar_contadores</w:t>
      </w:r>
      <w:r>
        <w:t xml:space="preserve"> en </w:t>
      </w:r>
      <w:r>
        <w:rPr>
          <w:rFonts w:ascii="Consolas" w:hAnsi="Consolas"/>
          <w:color w:val="A03030"/>
          <w:sz w:val="19"/>
        </w:rPr>
        <w:t>:184</w:t>
      </w:r>
      <w:r>
        <w:t>).</w:t>
      </w:r>
    </w:p>
    <w:p>
      <w:pPr>
        <w:pStyle w:val="ListNumber"/>
      </w:pPr>
      <w:r>
        <w:rPr>
          <w:b/>
        </w:rPr>
        <w:t>Servicios.</w:t>
      </w:r>
      <w:r>
        <w:t xml:space="preserve"> </w:t>
      </w:r>
      <w:r>
        <w:rPr>
          <w:rFonts w:ascii="Consolas" w:hAnsi="Consolas"/>
          <w:color w:val="A03030"/>
          <w:sz w:val="19"/>
        </w:rPr>
        <w:t>CancelarSolicitudUseCase.execute</w:t>
      </w:r>
      <w:r>
        <w:t xml:space="preserve"> → </w:t>
      </w:r>
      <w:r>
        <w:rPr>
          <w:rFonts w:ascii="Consolas" w:hAnsi="Consolas"/>
          <w:color w:val="A03030"/>
          <w:sz w:val="19"/>
        </w:rPr>
        <w:t>_pedir_cancelacion</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 xml:space="preserve"> o </w:t>
      </w:r>
      <w:r>
        <w:rPr>
          <w:rFonts w:ascii="Consolas" w:hAnsi="Consolas"/>
          <w:color w:val="A03030"/>
          <w:sz w:val="19"/>
        </w:rPr>
        <w:t>crear_notificacion_peticion_cancelacion</w:t>
      </w:r>
      <w:r>
        <w:t xml:space="preserve"> (</w:t>
      </w:r>
      <w:r>
        <w:rPr>
          <w:rFonts w:ascii="Consolas" w:hAnsi="Consolas"/>
          <w:color w:val="A03030"/>
          <w:sz w:val="19"/>
        </w:rPr>
        <w:t>solicitudes/services/notificacion_service.py:631</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test_pedir_cancelacion_no_cancela_nada</w:t>
      </w:r>
      <w:r>
        <w:t xml:space="preserve"> (</w:t>
      </w:r>
      <w:r>
        <w:rPr>
          <w:rFonts w:ascii="Consolas" w:hAnsi="Consolas"/>
          <w:color w:val="A03030"/>
          <w:sz w:val="19"/>
        </w:rPr>
        <w:t>:150</w:t>
      </w:r>
      <w:r>
        <w:t xml:space="preserve">), </w:t>
      </w:r>
      <w:r>
        <w:rPr>
          <w:rFonts w:ascii="Consolas" w:hAnsi="Consolas"/>
          <w:color w:val="A03030"/>
          <w:sz w:val="19"/>
        </w:rPr>
        <w:t>test_no_se_puede_pedir_pasado_el_plazo_del_solicitante</w:t>
      </w:r>
      <w:r>
        <w:t xml:space="preserve"> (</w:t>
      </w:r>
      <w:r>
        <w:rPr>
          <w:rFonts w:ascii="Consolas" w:hAnsi="Consolas"/>
          <w:color w:val="A03030"/>
          <w:sz w:val="19"/>
        </w:rPr>
        <w:t>:263</w:t>
      </w:r>
      <w:r>
        <w:t xml:space="preserve">) y </w:t>
      </w:r>
      <w:r>
        <w:rPr>
          <w:rFonts w:ascii="Consolas" w:hAnsi="Consolas"/>
          <w:color w:val="A03030"/>
          <w:sz w:val="19"/>
        </w:rPr>
        <w:t>test_pedir_cancelacion_sin_motivo_se_rechaza</w:t>
      </w:r>
      <w:r>
        <w:t xml:space="preserve"> (</w:t>
      </w:r>
      <w:r>
        <w:rPr>
          <w:rFonts w:ascii="Consolas" w:hAnsi="Consolas"/>
          <w:color w:val="A03030"/>
          <w:sz w:val="19"/>
        </w:rPr>
        <w:t>:167</w:t>
      </w:r>
      <w:r>
        <w:t xml:space="preserve">), que hace el POST sin </w:t>
      </w:r>
      <w:r>
        <w:rPr>
          <w:rFonts w:ascii="Consolas" w:hAnsi="Consolas"/>
          <w:color w:val="A03030"/>
          <w:sz w:val="19"/>
        </w:rPr>
        <w:t>motivo</w:t>
      </w:r>
      <w:r>
        <w:t xml:space="preserve"> y exige 400 con </w:t>
      </w:r>
      <w:r>
        <w:rPr>
          <w:rFonts w:ascii="Consolas" w:hAnsi="Consolas"/>
          <w:color w:val="A03030"/>
          <w:sz w:val="19"/>
        </w:rPr>
        <w:t>code == 'comentario_requerido'</w:t>
      </w:r>
      <w:r>
        <w:t xml:space="preserve"> sin que se abra la petición.</w:t>
      </w:r>
    </w:p>
    <w:p>
      <w:pPr>
        <w:pStyle w:val="ListNumber"/>
      </w:pPr>
      <w:r>
        <w:rPr>
          <w:b/>
        </w:rPr>
        <w:t>Gotchas.</w:t>
      </w:r>
      <w:r>
        <w:t xml:space="preserve"> (a) Un 200 </w:t>
      </w:r>
      <w:r>
        <w:rPr>
          <w:b/>
        </w:rPr>
        <w:t>no</w:t>
      </w:r>
      <w:r>
        <w:t xml:space="preserve"> significa cancelada: hay que leer </w:t>
      </w:r>
      <w:r>
        <w:rPr>
          <w:rFonts w:ascii="Consolas" w:hAnsi="Consolas"/>
          <w:color w:val="A03030"/>
          <w:sz w:val="19"/>
        </w:rPr>
        <w:t>cancelada</w:t>
      </w:r>
      <w:r>
        <w:t>. (b) El mapeo de error por subcadena (</w:t>
      </w:r>
      <w:r>
        <w:rPr>
          <w:rFonts w:ascii="Consolas" w:hAnsi="Consolas"/>
          <w:color w:val="A03030"/>
          <w:sz w:val="19"/>
        </w:rPr>
        <w:t>'más reciente' in msg</w:t>
      </w:r>
      <w:r>
        <w:t xml:space="preserve">, </w:t>
      </w:r>
      <w:r>
        <w:rPr>
          <w:rFonts w:ascii="Consolas" w:hAnsi="Consolas"/>
          <w:color w:val="A03030"/>
          <w:sz w:val="19"/>
        </w:rPr>
        <w:t>'quedó firme' in msg</w:t>
      </w:r>
      <w:r>
        <w:t xml:space="preserve">) acopla la vista al texto de los mensajes: cambiar la redacción de un mensaje del caso de uso cambia el código HTTP que ve el frontend. (c) </w:t>
      </w:r>
      <w:r>
        <w:rPr>
          <w:rFonts w:ascii="Consolas" w:hAnsi="Consolas"/>
          <w:color w:val="A03030"/>
          <w:sz w:val="19"/>
        </w:rPr>
        <w:t>VENTANA_CANCELACION_MINUTOS</w:t>
      </w:r>
      <w:r>
        <w:t xml:space="preserve"> </w:t>
      </w:r>
      <w:r>
        <w:rPr>
          <w:b/>
        </w:rPr>
        <w:t>ya no existe en el proyecto</w:t>
      </w:r>
      <w:r>
        <w:t xml:space="preserve">: era código muerto en </w:t>
      </w:r>
      <w:r>
        <w:rPr>
          <w:rFonts w:ascii="Consolas" w:hAnsi="Consolas"/>
          <w:color w:val="A03030"/>
          <w:sz w:val="19"/>
        </w:rPr>
        <w:t>cancelar_solicitud.py</w:t>
      </w:r>
      <w:r>
        <w:t xml:space="preserve"> desde el ADR 009 y se borró junto con el bloqueo temporal del día (</w:t>
      </w:r>
      <w:r>
        <w:rPr>
          <w:color w:val="1A5CA8"/>
          <w:u w:val="single"/>
        </w:rPr>
        <w:t>ADR 010</w:t>
      </w:r>
      <w:r>
        <w:rPr>
          <w:color w:val="606060"/>
          <w:sz w:val="17"/>
        </w:rPr>
        <w:t xml:space="preserve"> (./03-arquitectura/adr/010-dia-de-descanso-libre-tras-el-intercambio.md)</w:t>
      </w:r>
      <w:r>
        <w:t xml:space="preserve">). Los plazos vivos son </w:t>
      </w:r>
      <w:r>
        <w:rPr>
          <w:rFonts w:ascii="Consolas" w:hAnsi="Consolas"/>
          <w:color w:val="A03030"/>
          <w:sz w:val="19"/>
        </w:rPr>
        <w:t>VENTANA_PEDIR_CANCELACION_HORAS</w:t>
      </w:r>
      <w:r>
        <w:t xml:space="preserve"> y </w:t>
      </w:r>
      <w:r>
        <w:rPr>
          <w:rFonts w:ascii="Consolas" w:hAnsi="Consolas"/>
          <w:color w:val="A03030"/>
          <w:sz w:val="19"/>
        </w:rPr>
        <w:t>VENTANA_RESPONDER_CANCELACION_HORAS</w:t>
      </w:r>
      <w:r>
        <w:t xml:space="preserve"> (</w:t>
      </w:r>
      <w:r>
        <w:rPr>
          <w:rFonts w:ascii="Consolas" w:hAnsi="Consolas"/>
          <w:color w:val="A03030"/>
          <w:sz w:val="19"/>
        </w:rPr>
        <w:t>core/constants.py:201,206</w:t>
      </w:r>
      <w:r>
        <w:t>).</w:t>
      </w:r>
    </w:p>
    <w:p>
      <w:pPr>
        <w:pStyle w:val="Heading4"/>
      </w:pPr>
      <w:r>
        <w:t>POST /solicitudes/cancelar-solicitud/&lt;solicitud_id&gt;/responder/</w:t>
      </w:r>
    </w:p>
    <w:p>
      <w:pPr>
        <w:pStyle w:val="ListNumber"/>
      </w:pPr>
      <w:r>
        <w:rPr>
          <w:b/>
        </w:rPr>
        <w:t>Método y ruta.</w:t>
      </w:r>
      <w:r>
        <w:t xml:space="preserve"> </w:t>
      </w:r>
      <w:r>
        <w:rPr>
          <w:rFonts w:ascii="Consolas" w:hAnsi="Consolas"/>
          <w:color w:val="A03030"/>
          <w:sz w:val="19"/>
        </w:rPr>
        <w:t>POST /solicitudes/cancelar-solicitud/&lt;int:solicitud_id&gt;/responder/</w:t>
      </w:r>
      <w:r>
        <w:t xml:space="preserve"> (</w:t>
      </w:r>
      <w:r>
        <w:rPr>
          <w:rFonts w:ascii="Consolas" w:hAnsi="Consolas"/>
          <w:color w:val="A03030"/>
          <w:sz w:val="19"/>
        </w:rPr>
        <w:t>solicitudes/urls.py:102</w:t>
      </w:r>
      <w:r>
        <w:t xml:space="preserve">, nombre </w:t>
      </w:r>
      <w:r>
        <w:rPr>
          <w:rFonts w:ascii="Consolas" w:hAnsi="Consolas"/>
          <w:color w:val="A03030"/>
          <w:sz w:val="19"/>
        </w:rPr>
        <w:t>responder_cancelacion</w:t>
      </w:r>
      <w:r>
        <w:t>).</w:t>
      </w:r>
    </w:p>
    <w:p>
      <w:pPr>
        <w:pStyle w:val="ListNumber"/>
      </w:pPr>
      <w:r>
        <w:rPr>
          <w:b/>
        </w:rPr>
        <w:t>Vista y archivo.</w:t>
      </w:r>
      <w:r>
        <w:t xml:space="preserve"> </w:t>
      </w:r>
      <w:r>
        <w:rPr>
          <w:rFonts w:ascii="Consolas" w:hAnsi="Consolas"/>
          <w:color w:val="A03030"/>
          <w:sz w:val="19"/>
        </w:rPr>
        <w:t>ResponderCancelacionView</w:t>
      </w:r>
      <w:r>
        <w:t xml:space="preserve"> (</w:t>
      </w:r>
      <w:r>
        <w:rPr>
          <w:rFonts w:ascii="Consolas" w:hAnsi="Consolas"/>
          <w:color w:val="A03030"/>
          <w:sz w:val="19"/>
        </w:rPr>
        <w:t>solicitudes/views/aprobacion_views.py:120</w:t>
      </w:r>
      <w:r>
        <w:t>).</w:t>
      </w:r>
    </w:p>
    <w:p>
      <w:pPr>
        <w:pStyle w:val="ListNumber"/>
      </w:pPr>
      <w:r>
        <w:rPr>
          <w:b/>
        </w:rPr>
        <w:t>Para qué existe.</w:t>
      </w:r>
      <w:r>
        <w:t xml:space="preserve"> Es la </w:t>
      </w:r>
      <w:r>
        <w:rPr>
          <w:b/>
        </w:rPr>
        <w:t>única</w:t>
      </w:r>
      <w:r>
        <w:t xml:space="preserve"> puerta por la que una solicitud aprobada llega a </w:t>
      </w:r>
      <w:r>
        <w:rPr>
          <w:rFonts w:ascii="Consolas" w:hAnsi="Consolas"/>
          <w:color w:val="A03030"/>
          <w:sz w:val="19"/>
        </w:rPr>
        <w:t>cancelada</w:t>
      </w:r>
      <w:r>
        <w:t xml:space="preserve"> sin pasar por Gestión. Aprobar revierte los turnos; rechazar deja el cambio firme y cierra el asunto.</w:t>
      </w:r>
    </w:p>
    <w:p>
      <w:pPr>
        <w:pStyle w:val="ListNumber"/>
      </w:pPr>
      <w:r>
        <w:rPr>
          <w:b/>
        </w:rPr>
        <w:t>Permiso.</w:t>
      </w:r>
      <w:r>
        <w:t xml:space="preserve"> </w:t>
      </w:r>
      <w:r>
        <w:rPr>
          <w:rFonts w:ascii="Consolas" w:hAnsi="Consolas"/>
          <w:color w:val="A03030"/>
          <w:sz w:val="19"/>
        </w:rPr>
        <w:t>LoginRequiredMixin</w:t>
      </w:r>
      <w:r>
        <w:t xml:space="preserve"> + </w:t>
      </w:r>
      <w:r>
        <w:rPr>
          <w:rFonts w:ascii="Consolas" w:hAnsi="Consolas"/>
          <w:color w:val="A03030"/>
          <w:sz w:val="19"/>
        </w:rPr>
        <w:t>empleado</w:t>
      </w:r>
      <w:r>
        <w:t xml:space="preserve"> (</w:t>
      </w:r>
      <w:r>
        <w:rPr>
          <w:rFonts w:ascii="Consolas" w:hAnsi="Consolas"/>
          <w:color w:val="A03030"/>
          <w:sz w:val="19"/>
        </w:rPr>
        <w:t>:131-132</w:t>
      </w:r>
      <w:r>
        <w:t xml:space="preserve">); el caso de uso exige ser </w:t>
      </w:r>
      <w:r>
        <w:rPr>
          <w:b/>
        </w:rPr>
        <w:t>el receptor</w:t>
      </w:r>
      <w:r>
        <w:t xml:space="preserve"> de esa solicitud, comparando contra </w:t>
      </w:r>
      <w:r>
        <w:rPr>
          <w:rFonts w:ascii="Consolas" w:hAnsi="Consolas"/>
          <w:color w:val="A03030"/>
          <w:sz w:val="19"/>
        </w:rPr>
        <w:t>explorador_receptor_id</w:t>
      </w:r>
      <w:r>
        <w:t xml:space="preserve"> (</w:t>
      </w:r>
      <w:r>
        <w:rPr>
          <w:rFonts w:ascii="Consolas" w:hAnsi="Consolas"/>
          <w:color w:val="A03030"/>
          <w:sz w:val="19"/>
        </w:rPr>
        <w:t>cancelar_solicitud.py:312-313</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accion</w:t>
      </w:r>
      <w:r>
        <w:t xml:space="preserve"> (str, obligatorio, </w:t>
      </w:r>
      <w:r>
        <w:rPr>
          <w:rFonts w:ascii="Consolas" w:hAnsi="Consolas"/>
          <w:color w:val="A03030"/>
          <w:sz w:val="19"/>
        </w:rPr>
        <w:t>aprobar</w:t>
      </w:r>
      <w:r>
        <w:t xml:space="preserve"> o </w:t>
      </w:r>
      <w:r>
        <w:rPr>
          <w:rFonts w:ascii="Consolas" w:hAnsi="Consolas"/>
          <w:color w:val="A03030"/>
          <w:sz w:val="19"/>
        </w:rPr>
        <w:t>rechazar</w:t>
      </w:r>
      <w:r>
        <w:t xml:space="preserve">, </w:t>
      </w:r>
      <w:r>
        <w:rPr>
          <w:rFonts w:ascii="Consolas" w:hAnsi="Consolas"/>
          <w:color w:val="A03030"/>
          <w:sz w:val="19"/>
        </w:rPr>
        <w:t>:134-137</w:t>
      </w:r>
      <w:r>
        <w:t xml:space="preserve">); </w:t>
      </w:r>
      <w:r>
        <w:rPr>
          <w:rFonts w:ascii="Consolas" w:hAnsi="Consolas"/>
          <w:color w:val="A03030"/>
          <w:sz w:val="19"/>
        </w:rPr>
        <w:t>comentario_respuesta</w:t>
      </w:r>
      <w:r>
        <w:t xml:space="preserve"> (str, </w:t>
      </w:r>
      <w:r>
        <w:rPr>
          <w:b/>
        </w:rPr>
        <w:t>obligatorio</w:t>
      </w:r>
      <w:r>
        <w:t xml:space="preserve">, </w:t>
      </w:r>
      <w:r>
        <w:rPr>
          <w:rFonts w:ascii="Consolas" w:hAnsi="Consolas"/>
          <w:color w:val="A03030"/>
          <w:sz w:val="19"/>
        </w:rPr>
        <w:t>:139-141</w:t>
      </w:r>
      <w:r>
        <w:t>).</w:t>
      </w:r>
    </w:p>
    <w:p>
      <w:pPr>
        <w:pStyle w:val="ListNumber"/>
      </w:pPr>
      <w:r>
        <w:rPr>
          <w:b/>
        </w:rPr>
        <w:t>Validaciones, en orden.</w:t>
      </w:r>
      <w:r>
        <w:t xml:space="preserve"> (a) </w:t>
      </w:r>
      <w:r>
        <w:rPr>
          <w:rFonts w:ascii="Consolas" w:hAnsi="Consolas"/>
          <w:color w:val="A03030"/>
          <w:sz w:val="19"/>
        </w:rPr>
        <w:t>accion</w:t>
      </w:r>
      <w:r>
        <w:t xml:space="preserve"> válida (</w:t>
      </w:r>
      <w:r>
        <w:rPr>
          <w:rFonts w:ascii="Consolas" w:hAnsi="Consolas"/>
          <w:color w:val="A03030"/>
          <w:sz w:val="19"/>
        </w:rPr>
        <w:t>:135-137</w:t>
      </w:r>
      <w:r>
        <w:t xml:space="preserve">); (a2) </w:t>
      </w:r>
      <w:r>
        <w:rPr>
          <w:rFonts w:ascii="Consolas" w:hAnsi="Consolas"/>
          <w:color w:val="A03030"/>
          <w:sz w:val="19"/>
        </w:rPr>
        <w:t>comentario_respuesta</w:t>
      </w:r>
      <w:r>
        <w:t xml:space="preserve"> con contenido, si no </w:t>
      </w:r>
      <w:r>
        <w:rPr>
          <w:b/>
        </w:rPr>
        <w:t>400 `comentario_requerido`</w:t>
      </w:r>
      <w:r>
        <w:t xml:space="preserve"> (</w:t>
      </w:r>
      <w:r>
        <w:rPr>
          <w:rFonts w:ascii="Consolas" w:hAnsi="Consolas"/>
          <w:color w:val="A03030"/>
          <w:sz w:val="19"/>
        </w:rPr>
        <w:t>:139-141</w:t>
      </w:r>
      <w:r>
        <w:t>); (b) el que responde es el receptor (</w:t>
      </w:r>
      <w:r>
        <w:rPr>
          <w:rFonts w:ascii="Consolas" w:hAnsi="Consolas"/>
          <w:color w:val="A03030"/>
          <w:sz w:val="19"/>
        </w:rPr>
        <w:t>cancelar_solicitud.py:312</w:t>
      </w:r>
      <w:r>
        <w:t xml:space="preserve">); (c) </w:t>
      </w:r>
      <w:r>
        <w:rPr>
          <w:rFonts w:ascii="Consolas" w:hAnsi="Consolas"/>
          <w:color w:val="A03030"/>
          <w:sz w:val="19"/>
        </w:rPr>
        <w:t>cancelacion_estado == 'pendiente'</w:t>
      </w:r>
      <w:r>
        <w:t xml:space="preserve"> —si es terminal se explica por qué ya no se puede (</w:t>
      </w:r>
      <w:r>
        <w:rPr>
          <w:rFonts w:ascii="Consolas" w:hAnsi="Consolas"/>
          <w:color w:val="A03030"/>
          <w:sz w:val="19"/>
        </w:rPr>
        <w:t>:315-318</w:t>
      </w:r>
      <w:r>
        <w:t xml:space="preserve">)—; (d) la solicitud sigue en </w:t>
      </w:r>
      <w:r>
        <w:rPr>
          <w:rFonts w:ascii="Consolas" w:hAnsi="Consolas"/>
          <w:color w:val="A03030"/>
          <w:sz w:val="19"/>
        </w:rPr>
        <w:t>aprobada</w:t>
      </w:r>
      <w:r>
        <w:t xml:space="preserve"> (</w:t>
      </w:r>
      <w:r>
        <w:rPr>
          <w:rFonts w:ascii="Consolas" w:hAnsi="Consolas"/>
          <w:color w:val="A03030"/>
          <w:sz w:val="19"/>
        </w:rPr>
        <w:t>:320</w:t>
      </w:r>
      <w:r>
        <w:t xml:space="preserve">); (e) </w:t>
      </w:r>
      <w:r>
        <w:rPr>
          <w:b/>
        </w:rPr>
        <w:t>caducidad</w:t>
      </w:r>
      <w:r>
        <w:t xml:space="preserve">: no han pasado más de 24 h desde </w:t>
      </w:r>
      <w:r>
        <w:rPr>
          <w:rFonts w:ascii="Consolas" w:hAnsi="Consolas"/>
          <w:color w:val="A03030"/>
          <w:sz w:val="19"/>
        </w:rPr>
        <w:t>cancelacion_solicitada_en</w:t>
      </w:r>
      <w:r>
        <w:t xml:space="preserve"> (</w:t>
      </w:r>
      <w:r>
        <w:rPr>
          <w:rFonts w:ascii="Consolas" w:hAnsi="Consolas"/>
          <w:color w:val="A03030"/>
          <w:sz w:val="19"/>
        </w:rPr>
        <w:t>:331</w:t>
      </w:r>
      <w:r>
        <w:t xml:space="preserve">, </w:t>
      </w:r>
      <w:r>
        <w:rPr>
          <w:rFonts w:ascii="Consolas" w:hAnsi="Consolas"/>
          <w:color w:val="A03030"/>
          <w:sz w:val="19"/>
        </w:rPr>
        <w:t>_caducar_si_vencida</w:t>
      </w:r>
      <w:r>
        <w:t xml:space="preserve"> en </w:t>
      </w:r>
      <w:r>
        <w:rPr>
          <w:rFonts w:ascii="Consolas" w:hAnsi="Consolas"/>
          <w:color w:val="A03030"/>
          <w:sz w:val="19"/>
        </w:rPr>
        <w:t>:395</w:t>
      </w:r>
      <w:r>
        <w:t xml:space="preserve">); (f) </w:t>
      </w:r>
      <w:r>
        <w:rPr>
          <w:rFonts w:ascii="Consolas" w:hAnsi="Consolas"/>
          <w:color w:val="A03030"/>
          <w:sz w:val="19"/>
        </w:rPr>
        <w:t>bloquear_partes</w:t>
      </w:r>
      <w:r>
        <w:t xml:space="preserve"> toma el lock (</w:t>
      </w:r>
      <w:r>
        <w:rPr>
          <w:rFonts w:ascii="Consolas" w:hAnsi="Consolas"/>
          <w:color w:val="A03030"/>
          <w:sz w:val="19"/>
        </w:rPr>
        <w:t>:337</w:t>
      </w:r>
      <w:r>
        <w:t xml:space="preserve">); y </w:t>
      </w:r>
      <w:r>
        <w:rPr>
          <w:b/>
        </w:rPr>
        <w:t>solo si aprueba</w:t>
      </w:r>
      <w:r>
        <w:t xml:space="preserve">: (g) guardia LIFO y de integridad </w:t>
      </w:r>
      <w:r>
        <w:rPr>
          <w:b/>
        </w:rPr>
        <w:t>otra vez</w:t>
      </w:r>
      <w:r>
        <w:t xml:space="preserve"> (</w:t>
      </w:r>
      <w:r>
        <w:rPr>
          <w:rFonts w:ascii="Consolas" w:hAnsi="Consolas"/>
          <w:color w:val="A03030"/>
          <w:sz w:val="19"/>
        </w:rPr>
        <w:t>:359</w:t>
      </w:r>
      <w:r>
        <w:t>), (h) ninguna fecha ya cumplida (</w:t>
      </w:r>
      <w:r>
        <w:rPr>
          <w:rFonts w:ascii="Consolas" w:hAnsi="Consolas"/>
          <w:color w:val="A03030"/>
          <w:sz w:val="19"/>
        </w:rPr>
        <w:t>:363</w:t>
      </w:r>
      <w:r>
        <w:t>).</w:t>
      </w:r>
    </w:p>
    <w:p>
      <w:pPr>
        <w:pStyle w:val="ListNumber"/>
      </w:pPr>
      <w:r>
        <w:rPr>
          <w:b/>
        </w:rPr>
        <w:t>Respuesta 200.</w:t>
      </w:r>
      <w:r>
        <w:t xml:space="preserve"> </w:t>
      </w:r>
      <w:r>
        <w:rPr>
          <w:rFonts w:ascii="Consolas" w:hAnsi="Consolas"/>
          <w:color w:val="A03030"/>
          <w:sz w:val="19"/>
        </w:rPr>
        <w:t>json_ok({'message': msg, 'aprobada': &lt;bool&gt;})</w:t>
      </w:r>
      <w:r>
        <w:t xml:space="preserve"> (</w:t>
      </w:r>
      <w:r>
        <w:rPr>
          <w:rFonts w:ascii="Consolas" w:hAnsi="Consolas"/>
          <w:color w:val="A03030"/>
          <w:sz w:val="19"/>
        </w:rPr>
        <w:t>aprobacion_views.py:165</w:t>
      </w:r>
      <w:r>
        <w:t>).</w:t>
      </w:r>
    </w:p>
    <w:p>
      <w:pPr>
        <w:pStyle w:val="ListNumber"/>
      </w:pPr>
      <w:r>
        <w:rPr>
          <w:b/>
        </w:rPr>
        <w:t>Errores.</w:t>
      </w:r>
      <w:r>
        <w:t xml:space="preserve"> </w:t>
      </w:r>
      <w:r>
        <w:rPr>
          <w:rFonts w:ascii="Consolas" w:hAnsi="Consolas"/>
          <w:color w:val="A03030"/>
          <w:sz w:val="19"/>
        </w:rPr>
        <w:t>403 forbidden</w:t>
      </w:r>
      <w:r>
        <w:t xml:space="preserve"> (sin empleado o no es el receptor), </w:t>
      </w:r>
      <w:r>
        <w:rPr>
          <w:rFonts w:ascii="Consolas" w:hAnsi="Consolas"/>
          <w:color w:val="A03030"/>
          <w:sz w:val="19"/>
        </w:rPr>
        <w:t>400 accion_invalida</w:t>
      </w:r>
      <w:r>
        <w:t xml:space="preserve">, </w:t>
      </w:r>
      <w:r>
        <w:rPr>
          <w:rFonts w:ascii="Consolas" w:hAnsi="Consolas"/>
          <w:color w:val="A03030"/>
          <w:sz w:val="19"/>
        </w:rPr>
        <w:t>400 cambio_mas_reciente</w:t>
      </w:r>
      <w:r>
        <w:t xml:space="preserve">, </w:t>
      </w:r>
      <w:r>
        <w:rPr>
          <w:rFonts w:ascii="Consolas" w:hAnsi="Consolas"/>
          <w:color w:val="A03030"/>
          <w:sz w:val="19"/>
        </w:rPr>
        <w:t>400 conflicto_integridad</w:t>
      </w:r>
      <w:r>
        <w:t xml:space="preserve">, </w:t>
      </w:r>
      <w:r>
        <w:rPr>
          <w:rFonts w:ascii="Consolas" w:hAnsi="Consolas"/>
          <w:color w:val="A03030"/>
          <w:sz w:val="19"/>
        </w:rPr>
        <w:t>400 comentario_requerido</w:t>
      </w:r>
      <w:r>
        <w:t xml:space="preserve"> (comentario vacío, texto </w:t>
      </w:r>
      <w:r>
        <w:rPr>
          <w:rFonts w:ascii="Consolas" w:hAnsi="Consolas"/>
          <w:color w:val="A03030"/>
          <w:sz w:val="19"/>
        </w:rPr>
        <w:t>MSG_COMENTARIO</w:t>
      </w:r>
      <w:r>
        <w:t xml:space="preserve">), </w:t>
      </w:r>
      <w:r>
        <w:rPr>
          <w:rFonts w:ascii="Consolas" w:hAnsi="Consolas"/>
          <w:color w:val="A03030"/>
          <w:sz w:val="19"/>
        </w:rPr>
        <w:t>400 plazo_vencido</w:t>
      </w:r>
      <w:r>
        <w:t xml:space="preserve"> (la petición caducó),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:147-156,167-168</w:t>
      </w:r>
      <w:r>
        <w:t>).</w:t>
      </w:r>
    </w:p>
    <w:p>
      <w:pPr>
        <w:pStyle w:val="ListNumber"/>
      </w:pPr>
      <w:r>
        <w:rPr>
          <w:b/>
        </w:rPr>
        <w:t>Efectos secundarios.</w:t>
      </w:r>
      <w:r>
        <w:t xml:space="preserve"> </w:t>
      </w:r>
      <w:r>
        <w:rPr>
          <w:b/>
        </w:rPr>
        <w:t>Rechazo:</w:t>
      </w:r>
      <w:r>
        <w:t xml:space="preserve"> escribe </w:t>
      </w:r>
      <w:r>
        <w:rPr>
          <w:rFonts w:ascii="Consolas" w:hAnsi="Consolas"/>
          <w:color w:val="A03030"/>
          <w:sz w:val="19"/>
        </w:rPr>
        <w:t>cancelacion_estado='rechazada'</w:t>
      </w:r>
      <w:r>
        <w:t xml:space="preserve"> + quién y cuándo, y añade la nota al motivo; nada más (</w:t>
      </w:r>
      <w:r>
        <w:rPr>
          <w:rFonts w:ascii="Consolas" w:hAnsi="Consolas"/>
          <w:color w:val="A03030"/>
          <w:sz w:val="19"/>
        </w:rPr>
        <w:t>cancelar_solicitud.py:340-350</w:t>
      </w:r>
      <w:r>
        <w:t xml:space="preserve">). </w:t>
      </w:r>
      <w:r>
        <w:rPr>
          <w:b/>
        </w:rPr>
        <w:t>Aprobación:</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restaura el snapshot y cancela deudas, se refrescan desde BD los FK </w:t>
      </w:r>
      <w:r>
        <w:rPr>
          <w:rFonts w:ascii="Consolas" w:hAnsi="Consolas"/>
          <w:color w:val="A03030"/>
          <w:sz w:val="19"/>
        </w:rPr>
        <w:t>turno_origen</w:t>
      </w:r>
      <w:r>
        <w:t>/</w:t>
      </w:r>
      <w:r>
        <w:rPr>
          <w:rFonts w:ascii="Consolas" w:hAnsi="Consolas"/>
          <w:color w:val="A03030"/>
          <w:sz w:val="19"/>
        </w:rPr>
        <w:t>turno_destino</w:t>
      </w:r>
      <w:r>
        <w:t xml:space="preserve"> que quedaron colgando tras borrar los turnos materializados (</w:t>
      </w:r>
      <w:r>
        <w:rPr>
          <w:rFonts w:ascii="Consolas" w:hAnsi="Consolas"/>
          <w:color w:val="A03030"/>
          <w:sz w:val="19"/>
        </w:rPr>
        <w:t>:364-372</w:t>
      </w:r>
      <w:r>
        <w:t xml:space="preserve">), transición a </w:t>
      </w:r>
      <w:r>
        <w:rPr>
          <w:rFonts w:ascii="Consolas" w:hAnsi="Consolas"/>
          <w:color w:val="A03030"/>
          <w:sz w:val="19"/>
        </w:rPr>
        <w:t>cancelada</w:t>
      </w:r>
      <w:r>
        <w:t xml:space="preserve">, </w:t>
      </w:r>
      <w:r>
        <w:rPr>
          <w:rFonts w:ascii="Consolas" w:hAnsi="Consolas"/>
          <w:color w:val="A03030"/>
          <w:sz w:val="19"/>
        </w:rPr>
        <w:t>fecha_cancelacion = ahora</w:t>
      </w:r>
      <w:r>
        <w:t xml:space="preserve"> </w:t>
      </w:r>
      <w:r>
        <w:rPr>
          <w:b/>
        </w:rPr>
        <w:t>sin tocar `fecha_resolucion`</w:t>
      </w:r>
      <w:r>
        <w:t xml:space="preserve">, </w:t>
      </w:r>
      <w:r>
        <w:rPr>
          <w:rFonts w:ascii="Consolas" w:hAnsi="Consolas"/>
          <w:color w:val="A03030"/>
          <w:sz w:val="19"/>
        </w:rPr>
        <w:t>cancelacion_estado='aprobada'</w:t>
      </w:r>
      <w:r>
        <w:t xml:space="preserve"> y anotación en </w:t>
      </w:r>
      <w:r>
        <w:rPr>
          <w:rFonts w:ascii="Consolas" w:hAnsi="Consolas"/>
          <w:color w:val="A03030"/>
          <w:sz w:val="19"/>
        </w:rPr>
        <w:t>comentario</w:t>
      </w:r>
      <w:r>
        <w:t xml:space="preserve"> (</w:t>
      </w:r>
      <w:r>
        <w:rPr>
          <w:rFonts w:ascii="Consolas" w:hAnsi="Consolas"/>
          <w:color w:val="A03030"/>
          <w:sz w:val="19"/>
        </w:rPr>
        <w:t>:379-389</w:t>
      </w:r>
      <w:r>
        <w:t>). En ambos casos: invalidación de contadores y notificación al solicitante (</w:t>
      </w:r>
      <w:r>
        <w:rPr>
          <w:rFonts w:ascii="Consolas" w:hAnsi="Consolas"/>
          <w:color w:val="A03030"/>
          <w:sz w:val="19"/>
        </w:rPr>
        <w:t>aprobacion_views.py:171-177</w:t>
      </w:r>
      <w:r>
        <w:t>).</w:t>
      </w:r>
    </w:p>
    <w:p>
      <w:pPr>
        <w:pStyle w:val="ListNumber"/>
      </w:pPr>
      <w:r>
        <w:rPr>
          <w:b/>
        </w:rPr>
        <w:t>Servicios.</w:t>
      </w:r>
      <w:r>
        <w:t xml:space="preserve"> </w:t>
      </w:r>
      <w:r>
        <w:rPr>
          <w:rFonts w:ascii="Consolas" w:hAnsi="Consolas"/>
          <w:color w:val="A03030"/>
          <w:sz w:val="19"/>
        </w:rPr>
        <w:t>CancelarSolicitudUseCase.responder_cancelacion</w:t>
      </w:r>
      <w:r>
        <w:t xml:space="preserve"> (</w:t>
      </w:r>
      <w:r>
        <w:rPr>
          <w:rFonts w:ascii="Consolas" w:hAnsi="Consolas"/>
          <w:color w:val="A03030"/>
          <w:sz w:val="19"/>
        </w:rPr>
        <w:t>:287</w:t>
      </w:r>
      <w:r>
        <w:t xml:space="preserve">) → </w:t>
      </w:r>
      <w:r>
        <w:rPr>
          <w:rFonts w:ascii="Consolas" w:hAnsi="Consolas"/>
          <w:color w:val="A03030"/>
          <w:sz w:val="19"/>
        </w:rPr>
        <w:t>bloquear_partes</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 servicio de aplicación del tipo → reconciliación; después </w:t>
      </w:r>
      <w:r>
        <w:rPr>
          <w:rFonts w:ascii="Consolas" w:hAnsi="Consolas"/>
          <w:color w:val="A03030"/>
          <w:sz w:val="19"/>
        </w:rPr>
        <w:t>CacheService.delete_many</w:t>
      </w:r>
      <w:r>
        <w:t xml:space="preserve"> y </w:t>
      </w:r>
      <w:r>
        <w:rPr>
          <w:rFonts w:ascii="Consolas" w:hAnsi="Consolas"/>
          <w:color w:val="A03030"/>
          <w:sz w:val="19"/>
        </w:rPr>
        <w:t>NotificacionService.crear_notificacion_respuesta_cancelacion</w:t>
      </w:r>
      <w:r>
        <w:t xml:space="preserve"> (</w:t>
      </w:r>
      <w:r>
        <w:rPr>
          <w:rFonts w:ascii="Consolas" w:hAnsi="Consolas"/>
          <w:color w:val="A03030"/>
          <w:sz w:val="19"/>
        </w:rPr>
        <w:t>notificacion_service.py:665</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test_solo_el_receptor_puede_responder</w:t>
      </w:r>
      <w:r>
        <w:t xml:space="preserve"> (</w:t>
      </w:r>
      <w:r>
        <w:rPr>
          <w:rFonts w:ascii="Consolas" w:hAnsi="Consolas"/>
          <w:color w:val="A03030"/>
          <w:sz w:val="19"/>
        </w:rPr>
        <w:t>:200</w:t>
      </w:r>
      <w:r>
        <w:t xml:space="preserve">), </w:t>
      </w:r>
      <w:r>
        <w:rPr>
          <w:rFonts w:ascii="Consolas" w:hAnsi="Consolas"/>
          <w:color w:val="A03030"/>
          <w:sz w:val="19"/>
        </w:rPr>
        <w:t>test_receptor_rechaza_y_el_cambio_queda_firme</w:t>
      </w:r>
      <w:r>
        <w:t xml:space="preserve"> (</w:t>
      </w:r>
      <w:r>
        <w:rPr>
          <w:rFonts w:ascii="Consolas" w:hAnsi="Consolas"/>
          <w:color w:val="A03030"/>
          <w:sz w:val="19"/>
        </w:rPr>
        <w:t>:209</w:t>
      </w:r>
      <w:r>
        <w:t xml:space="preserve">), </w:t>
      </w:r>
      <w:r>
        <w:rPr>
          <w:rFonts w:ascii="Consolas" w:hAnsi="Consolas"/>
          <w:color w:val="A03030"/>
          <w:sz w:val="19"/>
        </w:rPr>
        <w:t>test_receptor_aprueba_y_se_revierte</w:t>
      </w:r>
      <w:r>
        <w:t xml:space="preserve"> (</w:t>
      </w:r>
      <w:r>
        <w:rPr>
          <w:rFonts w:ascii="Consolas" w:hAnsi="Consolas"/>
          <w:color w:val="A03030"/>
          <w:sz w:val="19"/>
        </w:rPr>
        <w:t>:229</w:t>
      </w:r>
      <w:r>
        <w:t xml:space="preserve">), </w:t>
      </w:r>
      <w:r>
        <w:rPr>
          <w:rFonts w:ascii="Consolas" w:hAnsi="Consolas"/>
          <w:color w:val="A03030"/>
          <w:sz w:val="19"/>
        </w:rPr>
        <w:t>test_la_peticion_caduca_si_el_receptor_no_responde</w:t>
      </w:r>
      <w:r>
        <w:t xml:space="preserve"> (</w:t>
      </w:r>
      <w:r>
        <w:rPr>
          <w:rFonts w:ascii="Consolas" w:hAnsi="Consolas"/>
          <w:color w:val="A03030"/>
          <w:sz w:val="19"/>
        </w:rPr>
        <w:t>:240</w:t>
      </w:r>
      <w:r>
        <w:t xml:space="preserve">) y </w:t>
      </w:r>
      <w:r>
        <w:rPr>
          <w:rFonts w:ascii="Consolas" w:hAnsi="Consolas"/>
          <w:color w:val="A03030"/>
          <w:sz w:val="19"/>
        </w:rPr>
        <w:t>test_responder_cancelacion_sin_comentario_se_rechaza</w:t>
      </w:r>
      <w:r>
        <w:t xml:space="preserve"> (</w:t>
      </w:r>
      <w:r>
        <w:rPr>
          <w:rFonts w:ascii="Consolas" w:hAnsi="Consolas"/>
          <w:color w:val="A03030"/>
          <w:sz w:val="19"/>
        </w:rPr>
        <w:t>:185</w:t>
      </w:r>
      <w:r>
        <w:t>).</w:t>
      </w:r>
    </w:p>
    <w:p>
      <w:pPr>
        <w:pStyle w:val="ListNumber"/>
      </w:pPr>
      <w:r>
        <w:rPr>
          <w:b/>
        </w:rPr>
        <w:t>Gotchas.</w:t>
      </w:r>
      <w:r>
        <w:t xml:space="preserve"> (a) Las guardias pueden </w:t>
      </w:r>
      <w:r>
        <w:rPr>
          <w:b/>
        </w:rPr>
        <w:t>fallar aquí aunque pasaran al pedir</w:t>
      </w:r>
      <w:r>
        <w:t xml:space="preserve">: en 24 h puede entrar otro cambio sobre los mismos días, y entonces el receptor recibe el error de algo que él no provocó. (b) La caducidad es </w:t>
      </w:r>
      <w:r>
        <w:rPr>
          <w:b/>
        </w:rPr>
        <w:t>perezosa</w:t>
      </w:r>
      <w:r>
        <w:t>: nada la marca en segundo plano, se reconoce al responder (</w:t>
      </w:r>
      <w:r>
        <w:rPr>
          <w:rFonts w:ascii="Consolas" w:hAnsi="Consolas"/>
          <w:color w:val="A03030"/>
          <w:sz w:val="19"/>
        </w:rPr>
        <w:t>_caducar_si_vencida</w:t>
      </w:r>
      <w:r>
        <w:t>) o se filtra al listar (</w:t>
      </w:r>
      <w:r>
        <w:rPr>
          <w:rFonts w:ascii="Consolas" w:hAnsi="Consolas"/>
          <w:color w:val="A03030"/>
          <w:sz w:val="19"/>
        </w:rPr>
        <w:t>solicitudes/views/notificaciones_listas.py:173-197</w:t>
      </w:r>
      <w:r>
        <w:t xml:space="preserve">). Una petición vencida no tiene efecto pendiente que aplicar, así que basta con reconocerla cuando alguien la mira. (c) Los tres estados terminales son </w:t>
      </w:r>
      <w:r>
        <w:rPr>
          <w:b/>
        </w:rPr>
        <w:t>definitivos</w:t>
      </w:r>
      <w:r>
        <w:t xml:space="preserve">: no se vuelve a </w:t>
      </w:r>
      <w:r>
        <w:rPr>
          <w:rFonts w:ascii="Consolas" w:hAnsi="Consolas"/>
          <w:color w:val="A03030"/>
          <w:sz w:val="19"/>
        </w:rPr>
        <w:t>pendiente</w:t>
      </w:r>
      <w:r>
        <w:t xml:space="preserve"> ni se puede volver a pedir; la salida es un cambio nuevo o que un supervisor cancele desde Gestión (</w:t>
      </w:r>
      <w:r>
        <w:rPr>
          <w:rFonts w:ascii="Consolas" w:hAnsi="Consolas"/>
          <w:color w:val="A03030"/>
          <w:sz w:val="19"/>
        </w:rPr>
        <w:t>cancelar_solicitud.py:415</w:t>
      </w:r>
      <w:r>
        <w:t>).</w:t>
      </w:r>
    </w:p>
    <w:p>
      <w:pPr>
        <w:pStyle w:val="Heading4"/>
      </w:pPr>
      <w:r>
        <w:t>POST /permisos/permisos-especiales/media-jornada/&lt;pk&gt;/cancelar/ y .../cancelar/responder/</w:t>
      </w:r>
    </w:p>
    <w:p>
      <w:pPr>
        <w:pStyle w:val="ListNumber"/>
      </w:pPr>
      <w:r>
        <w:rPr>
          <w:b/>
        </w:rPr>
        <w:t>Método y ruta.</w:t>
      </w:r>
      <w:r>
        <w:t xml:space="preserve"> Los dos son </w:t>
      </w:r>
      <w:r>
        <w:rPr>
          <w:rFonts w:ascii="Consolas" w:hAnsi="Consolas"/>
          <w:color w:val="A03030"/>
          <w:sz w:val="19"/>
        </w:rPr>
        <w:t>POST</w:t>
      </w:r>
      <w:r>
        <w:t xml:space="preserve">; nombres </w:t>
      </w:r>
      <w:r>
        <w:rPr>
          <w:rFonts w:ascii="Consolas" w:hAnsi="Consolas"/>
          <w:color w:val="A03030"/>
          <w:sz w:val="19"/>
        </w:rPr>
        <w:t>permisos_media_jornada_cancelar</w:t>
      </w:r>
      <w:r>
        <w:t xml:space="preserve"> (</w:t>
      </w:r>
      <w:r>
        <w:rPr>
          <w:rFonts w:ascii="Consolas" w:hAnsi="Consolas"/>
          <w:color w:val="A03030"/>
          <w:sz w:val="19"/>
        </w:rPr>
        <w:t>permisos/urls.py:25-26</w:t>
      </w:r>
      <w:r>
        <w:t xml:space="preserve">) y </w:t>
      </w:r>
      <w:r>
        <w:rPr>
          <w:rFonts w:ascii="Consolas" w:hAnsi="Consolas"/>
          <w:color w:val="A03030"/>
          <w:sz w:val="19"/>
        </w:rPr>
        <w:t>permisos_media_jornada_cancelar_responder</w:t>
      </w:r>
      <w:r>
        <w:t xml:space="preserve"> (</w:t>
      </w:r>
      <w:r>
        <w:rPr>
          <w:rFonts w:ascii="Consolas" w:hAnsi="Consolas"/>
          <w:color w:val="A03030"/>
          <w:sz w:val="19"/>
        </w:rPr>
        <w:t>:28-30</w:t>
      </w:r>
      <w:r>
        <w:t>).</w:t>
      </w:r>
    </w:p>
    <w:p>
      <w:pPr>
        <w:pStyle w:val="ListNumber"/>
      </w:pPr>
      <w:r>
        <w:rPr>
          <w:b/>
        </w:rPr>
        <w:t>Vista y archivo.</w:t>
      </w:r>
      <w:r>
        <w:t xml:space="preserve"> </w:t>
      </w:r>
      <w:r>
        <w:rPr>
          <w:rFonts w:ascii="Consolas" w:hAnsi="Consolas"/>
          <w:color w:val="A03030"/>
          <w:sz w:val="19"/>
        </w:rPr>
        <w:t>PermisoMediaJornadaCancelView</w:t>
      </w:r>
      <w:r>
        <w:t xml:space="preserve"> (</w:t>
      </w:r>
      <w:r>
        <w:rPr>
          <w:rFonts w:ascii="Consolas" w:hAnsi="Consolas"/>
          <w:color w:val="A03030"/>
          <w:sz w:val="19"/>
        </w:rPr>
        <w:t>permisos/views.py:453</w:t>
      </w:r>
      <w:r>
        <w:t xml:space="preserve">) y </w:t>
      </w:r>
      <w:r>
        <w:rPr>
          <w:rFonts w:ascii="Consolas" w:hAnsi="Consolas"/>
          <w:color w:val="A03030"/>
          <w:sz w:val="19"/>
        </w:rPr>
        <w:t>PermisoMediaJornadaCancelResponderView</w:t>
      </w:r>
      <w:r>
        <w:t xml:space="preserve"> (</w:t>
      </w:r>
      <w:r>
        <w:rPr>
          <w:rFonts w:ascii="Consolas" w:hAnsi="Consolas"/>
          <w:color w:val="A03030"/>
          <w:sz w:val="19"/>
        </w:rPr>
        <w:t>:521</w:t>
      </w:r>
      <w:r>
        <w:t>).</w:t>
      </w:r>
    </w:p>
    <w:p>
      <w:pPr>
        <w:pStyle w:val="ListNumber"/>
      </w:pPr>
      <w:r>
        <w:rPr>
          <w:b/>
        </w:rPr>
        <w:t>Para qué existe.</w:t>
      </w:r>
      <w:r>
        <w:t xml:space="preserve"> El mismo acuerdo que en solicitudes, aplicado al permiso de media jornada de temporada. Como el permiso </w:t>
      </w:r>
      <w:r>
        <w:rPr>
          <w:b/>
        </w:rPr>
        <w:t>no tiene receptor</w:t>
      </w:r>
      <w:r>
        <w:t xml:space="preserve">, la contraparte es el </w:t>
      </w:r>
      <w:r>
        <w:rPr>
          <w:b/>
        </w:rPr>
        <w:t>supervisor</w:t>
      </w:r>
      <w:r>
        <w:t>: es quien aprobó el permiso y quien responde por la cobertura del día (</w:t>
      </w:r>
      <w:r>
        <w:rPr>
          <w:rFonts w:ascii="Consolas" w:hAnsi="Consolas"/>
          <w:color w:val="A03030"/>
          <w:sz w:val="19"/>
        </w:rPr>
        <w:t>permisos/models.py:121-125</w:t>
      </w:r>
      <w:r>
        <w:t>).</w:t>
      </w:r>
    </w:p>
    <w:p>
      <w:pPr>
        <w:pStyle w:val="ListNumber"/>
      </w:pPr>
      <w:r>
        <w:rPr>
          <w:b/>
        </w:rPr>
        <w:t>Permiso.</w:t>
      </w:r>
      <w:r>
        <w:t xml:space="preserve"> Cancelar: dueño del permiso o supervisor (</w:t>
      </w:r>
      <w:r>
        <w:rPr>
          <w:rFonts w:ascii="Consolas" w:hAnsi="Consolas"/>
          <w:color w:val="A03030"/>
          <w:sz w:val="19"/>
        </w:rPr>
        <w:t>permisos/views.py:415-417</w:t>
      </w:r>
      <w:r>
        <w:t xml:space="preserve">); sobre el permiso </w:t>
      </w:r>
      <w:r>
        <w:rPr>
          <w:b/>
        </w:rPr>
        <w:t>propio</w:t>
      </w:r>
      <w:r>
        <w:t xml:space="preserve"> siempre se PIDE, aunque quien pulse tenga rol de supervisor (</w:t>
      </w:r>
      <w:r>
        <w:rPr>
          <w:rFonts w:ascii="Consolas" w:hAnsi="Consolas"/>
          <w:color w:val="A03030"/>
          <w:sz w:val="19"/>
        </w:rPr>
        <w:t>:440</w:t>
      </w:r>
      <w:r>
        <w:t xml:space="preserve">). Responder: </w:t>
      </w:r>
      <w:r>
        <w:rPr>
          <w:rFonts w:ascii="Consolas" w:hAnsi="Consolas"/>
          <w:color w:val="A03030"/>
          <w:sz w:val="19"/>
        </w:rPr>
        <w:t>_puede_responder_cancelacion(request.user, emp, permiso)</w:t>
      </w:r>
      <w:r>
        <w:t xml:space="preserve"> (</w:t>
      </w:r>
      <w:r>
        <w:rPr>
          <w:rFonts w:ascii="Consolas" w:hAnsi="Consolas"/>
          <w:color w:val="A03030"/>
          <w:sz w:val="19"/>
        </w:rPr>
        <w:t>:538</w:t>
      </w:r>
      <w:r>
        <w:t xml:space="preserve">, definida en </w:t>
      </w:r>
      <w:r>
        <w:rPr>
          <w:rFonts w:ascii="Consolas" w:hAnsi="Consolas"/>
          <w:color w:val="A03030"/>
          <w:sz w:val="19"/>
        </w:rPr>
        <w:t>:599-624</w:t>
      </w:r>
      <w:r>
        <w:t>), que exige rol de supervisor (</w:t>
      </w:r>
      <w:r>
        <w:rPr>
          <w:rFonts w:ascii="Consolas" w:hAnsi="Consolas"/>
          <w:color w:val="A03030"/>
          <w:sz w:val="19"/>
        </w:rPr>
        <w:t>:613</w:t>
      </w:r>
      <w:r>
        <w:t>), prohíbe que el dueño se responda a sí mismo (</w:t>
      </w:r>
      <w:r>
        <w:rPr>
          <w:rFonts w:ascii="Consolas" w:hAnsi="Consolas"/>
          <w:color w:val="A03030"/>
          <w:sz w:val="19"/>
        </w:rPr>
        <w:t>:615</w:t>
      </w:r>
      <w:r>
        <w:t xml:space="preserve">) y exige ser </w:t>
      </w:r>
      <w:r>
        <w:rPr>
          <w:b/>
        </w:rPr>
        <w:t>el</w:t>
      </w:r>
      <w:r>
        <w:t xml:space="preserve"> supervisor del permiso (</w:t>
      </w:r>
      <w:r>
        <w:rPr>
          <w:rFonts w:ascii="Consolas" w:hAnsi="Consolas"/>
          <w:color w:val="A03030"/>
          <w:sz w:val="19"/>
        </w:rPr>
        <w:t>:618-623</w:t>
      </w:r>
      <w:r>
        <w:t>).</w:t>
      </w:r>
    </w:p>
    <w:p>
      <w:pPr>
        <w:pStyle w:val="ListNumber"/>
      </w:pPr>
      <w:r>
        <w:rPr>
          <w:b/>
        </w:rPr>
        <w:t>Entrada.</w:t>
      </w:r>
      <w:r>
        <w:t xml:space="preserve"> </w:t>
      </w:r>
      <w:r>
        <w:rPr>
          <w:rFonts w:ascii="Consolas" w:hAnsi="Consolas"/>
          <w:color w:val="A03030"/>
          <w:sz w:val="19"/>
        </w:rPr>
        <w:t>pk</w:t>
      </w:r>
      <w:r>
        <w:t xml:space="preserve"> en la URL; </w:t>
      </w:r>
      <w:r>
        <w:rPr>
          <w:rFonts w:ascii="Consolas" w:hAnsi="Consolas"/>
          <w:color w:val="A03030"/>
          <w:sz w:val="19"/>
        </w:rPr>
        <w:t>motivo</w:t>
      </w:r>
      <w:r>
        <w:t xml:space="preserve"> (</w:t>
      </w:r>
      <w:r>
        <w:rPr>
          <w:b/>
        </w:rPr>
        <w:t>obligatorio</w:t>
      </w:r>
      <w:r>
        <w:t xml:space="preserve">) al cancelar o pedir la cancelación, validado nada más entrar al </w:t>
      </w:r>
      <w:r>
        <w:rPr>
          <w:rFonts w:ascii="Consolas" w:hAnsi="Consolas"/>
          <w:color w:val="A03030"/>
          <w:sz w:val="19"/>
        </w:rPr>
        <w:t>post</w:t>
      </w:r>
      <w:r>
        <w:t xml:space="preserve"> y pasado como parámetro a </w:t>
      </w:r>
      <w:r>
        <w:rPr>
          <w:rFonts w:ascii="Consolas" w:hAnsi="Consolas"/>
          <w:color w:val="A03030"/>
          <w:sz w:val="19"/>
        </w:rPr>
        <w:t>_pedir_cancelacion</w:t>
      </w:r>
      <w:r>
        <w:t xml:space="preserve"> (</w:t>
      </w:r>
      <w:r>
        <w:rPr>
          <w:rFonts w:ascii="Consolas" w:hAnsi="Consolas"/>
          <w:color w:val="A03030"/>
          <w:sz w:val="19"/>
        </w:rPr>
        <w:t>:437-439</w:t>
      </w:r>
      <w:r>
        <w:t xml:space="preserve">, </w:t>
      </w:r>
      <w:r>
        <w:rPr>
          <w:rFonts w:ascii="Consolas" w:hAnsi="Consolas"/>
          <w:color w:val="A03030"/>
          <w:sz w:val="19"/>
        </w:rPr>
        <w:t>:457</w:t>
      </w:r>
      <w:r>
        <w:t xml:space="preserve">, </w:t>
      </w:r>
      <w:r>
        <w:rPr>
          <w:rFonts w:ascii="Consolas" w:hAnsi="Consolas"/>
          <w:color w:val="A03030"/>
          <w:sz w:val="19"/>
        </w:rPr>
        <w:t>:465</w:t>
      </w:r>
      <w:r>
        <w:t xml:space="preserve">); al responder, </w:t>
      </w:r>
      <w:r>
        <w:rPr>
          <w:rFonts w:ascii="Consolas" w:hAnsi="Consolas"/>
          <w:color w:val="A03030"/>
          <w:sz w:val="19"/>
        </w:rPr>
        <w:t>accion</w:t>
      </w:r>
      <w:r>
        <w:t xml:space="preserve"> —</w:t>
      </w:r>
      <w:r>
        <w:rPr>
          <w:rFonts w:ascii="Consolas" w:hAnsi="Consolas"/>
          <w:color w:val="A03030"/>
          <w:sz w:val="19"/>
        </w:rPr>
        <w:t>aprobar</w:t>
      </w:r>
      <w:r>
        <w:t xml:space="preserve"> aprueba, cualquier otro valor rechaza (</w:t>
      </w:r>
      <w:r>
        <w:rPr>
          <w:rFonts w:ascii="Consolas" w:hAnsi="Consolas"/>
          <w:color w:val="A03030"/>
          <w:sz w:val="19"/>
        </w:rPr>
        <w:t>:576</w:t>
      </w:r>
      <w:r>
        <w:t xml:space="preserve">)— y </w:t>
      </w:r>
      <w:r>
        <w:rPr>
          <w:rFonts w:ascii="Consolas" w:hAnsi="Consolas"/>
          <w:color w:val="A03030"/>
          <w:sz w:val="19"/>
        </w:rPr>
        <w:t>comentario</w:t>
      </w:r>
      <w:r>
        <w:t xml:space="preserve"> (</w:t>
      </w:r>
      <w:r>
        <w:rPr>
          <w:b/>
        </w:rPr>
        <w:t>obligatorio</w:t>
      </w:r>
      <w:r>
        <w:t xml:space="preserve">, </w:t>
      </w:r>
      <w:r>
        <w:rPr>
          <w:rFonts w:ascii="Consolas" w:hAnsi="Consolas"/>
          <w:color w:val="A03030"/>
          <w:sz w:val="19"/>
        </w:rPr>
        <w:t>:571-573</w:t>
      </w:r>
      <w:r>
        <w:t xml:space="preserve">). El helper es </w:t>
      </w:r>
      <w:r>
        <w:rPr>
          <w:rFonts w:ascii="Consolas" w:hAnsi="Consolas"/>
          <w:color w:val="A03030"/>
          <w:sz w:val="19"/>
        </w:rPr>
        <w:t>leer_texto(request, campo)</w:t>
      </w:r>
      <w:r>
        <w:t xml:space="preserve"> de </w:t>
      </w:r>
      <w:r>
        <w:rPr>
          <w:rFonts w:ascii="Consolas" w:hAnsi="Consolas"/>
          <w:color w:val="A03030"/>
          <w:sz w:val="19"/>
        </w:rPr>
        <w:t>core/utils/comentarios.py:34</w:t>
      </w:r>
      <w:r>
        <w:t xml:space="preserve">, compartido con solicitudes: devuelve el texto limpio o </w:t>
      </w:r>
      <w:r>
        <w:rPr>
          <w:rFonts w:ascii="Consolas" w:hAnsi="Consolas"/>
          <w:color w:val="A03030"/>
          <w:sz w:val="19"/>
        </w:rPr>
        <w:t>None</w:t>
      </w:r>
      <w:r>
        <w:t xml:space="preserve"> y </w:t>
      </w:r>
      <w:r>
        <w:rPr>
          <w:b/>
        </w:rPr>
        <w:t>no decide la respuesta</w:t>
      </w:r>
      <w:r>
        <w:t xml:space="preserve">, que aquí la construye </w:t>
      </w:r>
      <w:r>
        <w:rPr>
          <w:rFonts w:ascii="Consolas" w:hAnsi="Consolas"/>
          <w:color w:val="A03030"/>
          <w:sz w:val="19"/>
        </w:rPr>
        <w:t>_fallo</w:t>
      </w:r>
      <w:r>
        <w:t xml:space="preserve"> (</w:t>
      </w:r>
      <w:r>
        <w:rPr>
          <w:rFonts w:ascii="Consolas" w:hAnsi="Consolas"/>
          <w:color w:val="A03030"/>
          <w:sz w:val="19"/>
        </w:rPr>
        <w:t>permisos/views.py:297</w:t>
      </w:r>
      <w:r>
        <w:t>).</w:t>
      </w:r>
    </w:p>
    <w:p>
      <w:pPr>
        <w:pStyle w:val="ListNumber"/>
      </w:pPr>
      <w:r>
        <w:rPr>
          <w:b/>
        </w:rPr>
        <w:t>Validaciones, en orden.</w:t>
      </w:r>
      <w:r>
        <w:t xml:space="preserve"> Cancelar: (a) </w:t>
      </w:r>
      <w:r>
        <w:rPr>
          <w:rFonts w:ascii="Consolas" w:hAnsi="Consolas"/>
          <w:color w:val="A03030"/>
          <w:sz w:val="19"/>
        </w:rPr>
        <w:t>motivo</w:t>
      </w:r>
      <w:r>
        <w:t xml:space="preserve"> no vacío, si no </w:t>
      </w:r>
      <w:r>
        <w:rPr>
          <w:rFonts w:ascii="Consolas" w:hAnsi="Consolas"/>
          <w:color w:val="A03030"/>
          <w:sz w:val="19"/>
        </w:rPr>
        <w:t>messages.error('Escribe el motivo de la cancelación.')</w:t>
      </w:r>
      <w:r>
        <w:t xml:space="preserve"> y redirección (</w:t>
      </w:r>
      <w:r>
        <w:rPr>
          <w:rFonts w:ascii="Consolas" w:hAnsi="Consolas"/>
          <w:color w:val="A03030"/>
          <w:sz w:val="19"/>
        </w:rPr>
        <w:t>:420-423</w:t>
      </w:r>
      <w:r>
        <w:t xml:space="preserve">); (b) el permiso no está ya </w:t>
      </w:r>
      <w:r>
        <w:rPr>
          <w:rFonts w:ascii="Consolas" w:hAnsi="Consolas"/>
          <w:color w:val="A03030"/>
          <w:sz w:val="19"/>
        </w:rPr>
        <w:t>CANCELADO</w:t>
      </w:r>
      <w:r>
        <w:t>/</w:t>
      </w:r>
      <w:r>
        <w:rPr>
          <w:rFonts w:ascii="Consolas" w:hAnsi="Consolas"/>
          <w:color w:val="A03030"/>
          <w:sz w:val="19"/>
        </w:rPr>
        <w:t>RECHAZADO</w:t>
      </w:r>
      <w:r>
        <w:t xml:space="preserve"> (</w:t>
      </w:r>
      <w:r>
        <w:rPr>
          <w:rFonts w:ascii="Consolas" w:hAnsi="Consolas"/>
          <w:color w:val="A03030"/>
          <w:sz w:val="19"/>
        </w:rPr>
        <w:t>:425</w:t>
      </w:r>
      <w:r>
        <w:t xml:space="preserve">); (c) si está </w:t>
      </w:r>
      <w:r>
        <w:rPr>
          <w:rFonts w:ascii="Consolas" w:hAnsi="Consolas"/>
          <w:color w:val="A03030"/>
          <w:sz w:val="19"/>
        </w:rPr>
        <w:t>PENDIENTE</w:t>
      </w:r>
      <w:r>
        <w:t xml:space="preserve"> se cancela en el acto (</w:t>
      </w:r>
      <w:r>
        <w:rPr>
          <w:rFonts w:ascii="Consolas" w:hAnsi="Consolas"/>
          <w:color w:val="A03030"/>
          <w:sz w:val="19"/>
        </w:rPr>
        <w:t>:430-435</w:t>
      </w:r>
      <w:r>
        <w:t xml:space="preserve">); (d) si es el dueño —tenga el rol que tenga— va a </w:t>
      </w:r>
      <w:r>
        <w:rPr>
          <w:rFonts w:ascii="Consolas" w:hAnsi="Consolas"/>
          <w:color w:val="A03030"/>
          <w:sz w:val="19"/>
        </w:rPr>
        <w:t>_pedir_cancelacion</w:t>
      </w:r>
      <w:r>
        <w:t xml:space="preserve"> (</w:t>
      </w:r>
      <w:r>
        <w:rPr>
          <w:rFonts w:ascii="Consolas" w:hAnsi="Consolas"/>
          <w:color w:val="A03030"/>
          <w:sz w:val="19"/>
        </w:rPr>
        <w:t>:440-441</w:t>
      </w:r>
      <w:r>
        <w:t xml:space="preserve">, definida en </w:t>
      </w:r>
      <w:r>
        <w:rPr>
          <w:rFonts w:ascii="Consolas" w:hAnsi="Consolas"/>
          <w:color w:val="A03030"/>
          <w:sz w:val="19"/>
        </w:rPr>
        <w:t>:449</w:t>
      </w:r>
      <w:r>
        <w:t>), que comprueba petición pendiente (</w:t>
      </w:r>
      <w:r>
        <w:rPr>
          <w:rFonts w:ascii="Consolas" w:hAnsi="Consolas"/>
          <w:color w:val="A03030"/>
          <w:sz w:val="19"/>
        </w:rPr>
        <w:t>:452</w:t>
      </w:r>
      <w:r>
        <w:t>), terminal (</w:t>
      </w:r>
      <w:r>
        <w:rPr>
          <w:rFonts w:ascii="Consolas" w:hAnsi="Consolas"/>
          <w:color w:val="A03030"/>
          <w:sz w:val="19"/>
        </w:rPr>
        <w:t>:456</w:t>
      </w:r>
      <w:r>
        <w:t xml:space="preserve">), plazo de 24 h contra </w:t>
      </w:r>
      <w:r>
        <w:rPr>
          <w:rFonts w:ascii="Consolas" w:hAnsi="Consolas"/>
          <w:color w:val="A03030"/>
          <w:sz w:val="19"/>
        </w:rPr>
        <w:t>fecha_aprobacion or actualizado_en</w:t>
      </w:r>
      <w:r>
        <w:t xml:space="preserve"> (</w:t>
      </w:r>
      <w:r>
        <w:rPr>
          <w:rFonts w:ascii="Consolas" w:hAnsi="Consolas"/>
          <w:color w:val="A03030"/>
          <w:sz w:val="19"/>
        </w:rPr>
        <w:t>:462</w:t>
      </w:r>
      <w:r>
        <w:t xml:space="preserve">) y </w:t>
      </w:r>
      <w:r>
        <w:rPr>
          <w:rFonts w:ascii="Consolas" w:hAnsi="Consolas"/>
          <w:color w:val="A03030"/>
          <w:sz w:val="19"/>
        </w:rPr>
        <w:t>puede_revertir_limpio</w:t>
      </w:r>
      <w:r>
        <w:t xml:space="preserve"> (</w:t>
      </w:r>
      <w:r>
        <w:rPr>
          <w:rFonts w:ascii="Consolas" w:hAnsi="Consolas"/>
          <w:color w:val="A03030"/>
          <w:sz w:val="19"/>
        </w:rPr>
        <w:t>:474</w:t>
      </w:r>
      <w:r>
        <w:t>). Responder: autorización (</w:t>
      </w:r>
      <w:r>
        <w:rPr>
          <w:rFonts w:ascii="Consolas" w:hAnsi="Consolas"/>
          <w:color w:val="A03030"/>
          <w:sz w:val="19"/>
        </w:rPr>
        <w:t>:538</w:t>
      </w:r>
      <w:r>
        <w:t>), hay petición pendiente (</w:t>
      </w:r>
      <w:r>
        <w:rPr>
          <w:rFonts w:ascii="Consolas" w:hAnsi="Consolas"/>
          <w:color w:val="A03030"/>
          <w:sz w:val="19"/>
        </w:rPr>
        <w:t>:543</w:t>
      </w:r>
      <w:r>
        <w:t xml:space="preserve">), plazo de 24 h desde </w:t>
      </w:r>
      <w:r>
        <w:rPr>
          <w:rFonts w:ascii="Consolas" w:hAnsi="Consolas"/>
          <w:color w:val="A03030"/>
          <w:sz w:val="19"/>
        </w:rPr>
        <w:t>cancelacion_solicitada_en</w:t>
      </w:r>
      <w:r>
        <w:t xml:space="preserve"> (</w:t>
      </w:r>
      <w:r>
        <w:rPr>
          <w:rFonts w:ascii="Consolas" w:hAnsi="Consolas"/>
          <w:color w:val="A03030"/>
          <w:sz w:val="19"/>
        </w:rPr>
        <w:t>:549-550</w:t>
      </w:r>
      <w:r>
        <w:t xml:space="preserve">, marca </w:t>
      </w:r>
      <w:r>
        <w:rPr>
          <w:rFonts w:ascii="Consolas" w:hAnsi="Consolas"/>
          <w:color w:val="A03030"/>
          <w:sz w:val="19"/>
        </w:rPr>
        <w:t>CADUCADA</w:t>
      </w:r>
      <w:r>
        <w:t xml:space="preserve"> en </w:t>
      </w:r>
      <w:r>
        <w:rPr>
          <w:rFonts w:ascii="Consolas" w:hAnsi="Consolas"/>
          <w:color w:val="A03030"/>
          <w:sz w:val="19"/>
        </w:rPr>
        <w:t>:551</w:t>
      </w:r>
      <w:r>
        <w:t xml:space="preserve">) y </w:t>
      </w:r>
      <w:r>
        <w:rPr>
          <w:b/>
        </w:rPr>
        <w:t>por último</w:t>
      </w:r>
      <w:r>
        <w:t xml:space="preserve"> el </w:t>
      </w:r>
      <w:r>
        <w:rPr>
          <w:rFonts w:ascii="Consolas" w:hAnsi="Consolas"/>
          <w:color w:val="A03030"/>
          <w:sz w:val="19"/>
        </w:rPr>
        <w:t>comentario</w:t>
      </w:r>
      <w:r>
        <w:t xml:space="preserve"> (</w:t>
      </w:r>
      <w:r>
        <w:rPr>
          <w:rFonts w:ascii="Consolas" w:hAnsi="Consolas"/>
          <w:color w:val="A03030"/>
          <w:sz w:val="19"/>
        </w:rPr>
        <w:t>:557-560</w:t>
      </w:r>
      <w:r>
        <w:t>) — deliberadamente después de la caducidad, para no pedir un texto que ya no serviría de nada.</w:t>
      </w:r>
    </w:p>
    <w:p>
      <w:pPr>
        <w:pStyle w:val="ListNumber"/>
      </w:pPr>
      <w:r>
        <w:rPr>
          <w:b/>
        </w:rPr>
        <w:t>Respuesta.</w:t>
      </w:r>
      <w:r>
        <w:t xml:space="preserve"> Ninguna de las dos devuelve JSON: son vistas de formulario que dejan un </w:t>
      </w:r>
      <w:r>
        <w:rPr>
          <w:rFonts w:ascii="Consolas" w:hAnsi="Consolas"/>
          <w:color w:val="A03030"/>
          <w:sz w:val="19"/>
        </w:rPr>
        <w:t>messages</w:t>
      </w:r>
      <w:r>
        <w:t xml:space="preserve"> y hacen </w:t>
      </w:r>
      <w:r>
        <w:rPr>
          <w:rFonts w:ascii="Consolas" w:hAnsi="Consolas"/>
          <w:color w:val="A03030"/>
          <w:sz w:val="19"/>
        </w:rPr>
        <w:t>redirect('permisos_especiales_list')</w:t>
      </w:r>
      <w:r>
        <w:t>.</w:t>
      </w:r>
    </w:p>
    <w:p>
      <w:pPr>
        <w:pStyle w:val="ListNumber"/>
      </w:pPr>
      <w:r>
        <w:rPr>
          <w:b/>
        </w:rPr>
        <w:t>Errores.</w:t>
      </w:r>
      <w:r>
        <w:t xml:space="preserve"> Todos por </w:t>
      </w:r>
      <w:r>
        <w:rPr>
          <w:rFonts w:ascii="Consolas" w:hAnsi="Consolas"/>
          <w:color w:val="A03030"/>
          <w:sz w:val="19"/>
        </w:rPr>
        <w:t>messages.error</w:t>
      </w:r>
      <w:r>
        <w:t xml:space="preserve"> + redirección, no por código HTTP.</w:t>
      </w:r>
    </w:p>
    <w:p>
      <w:pPr>
        <w:pStyle w:val="ListNumber"/>
      </w:pPr>
      <w:r>
        <w:rPr>
          <w:b/>
        </w:rPr>
        <w:t>Efectos secundarios.</w:t>
      </w:r>
      <w:r>
        <w:t xml:space="preserve"> Pedir: escribe los cuatro campos de la petición —</w:t>
      </w:r>
      <w:r>
        <w:rPr>
          <w:rFonts w:ascii="Consolas" w:hAnsi="Consolas"/>
          <w:color w:val="A03030"/>
          <w:sz w:val="19"/>
        </w:rPr>
        <w:t>cancelacion_motivo</w:t>
      </w:r>
      <w:r>
        <w:t xml:space="preserve"> con el texto obligatorio— y notifica al supervisor (</w:t>
      </w:r>
      <w:r>
        <w:rPr>
          <w:rFonts w:ascii="Consolas" w:hAnsi="Consolas"/>
          <w:color w:val="A03030"/>
          <w:sz w:val="19"/>
        </w:rPr>
        <w:t>:449-495</w:t>
      </w:r>
      <w:r>
        <w:t xml:space="preserve">). Rechazar la cancelación: además de marcar </w:t>
      </w:r>
      <w:r>
        <w:rPr>
          <w:rFonts w:ascii="Consolas" w:hAnsi="Consolas"/>
          <w:color w:val="A03030"/>
          <w:sz w:val="19"/>
        </w:rPr>
        <w:t>RECHAZADA</w:t>
      </w:r>
      <w:r>
        <w:t xml:space="preserve">, </w:t>
      </w:r>
      <w:r>
        <w:rPr>
          <w:b/>
        </w:rPr>
        <w:t>concatena el motivo a `comentario_supervisor`</w:t>
      </w:r>
      <w:r>
        <w:t xml:space="preserve"> (</w:t>
      </w:r>
      <w:r>
        <w:rPr>
          <w:rFonts w:ascii="Consolas" w:hAnsi="Consolas"/>
          <w:color w:val="A03030"/>
          <w:sz w:val="19"/>
        </w:rPr>
        <w:t>"Cancelación rechazada por {quien}. Motivo: …"</w:t>
      </w:r>
      <w:r>
        <w:t xml:space="preserve">, </w:t>
      </w:r>
      <w:r>
        <w:rPr>
          <w:rFonts w:ascii="Consolas" w:hAnsi="Consolas"/>
          <w:color w:val="A03030"/>
          <w:sz w:val="19"/>
        </w:rPr>
        <w:t>:569-573</w:t>
      </w:r>
      <w:r>
        <w:t xml:space="preserve">), cosa que antes no se hacía y dejaba al explorador sin saber por qué. Aprobar: </w:t>
      </w:r>
      <w:r>
        <w:rPr>
          <w:rFonts w:ascii="Consolas" w:hAnsi="Consolas"/>
          <w:color w:val="A03030"/>
          <w:sz w:val="19"/>
        </w:rPr>
        <w:t>PermisoMediaJornadaService.revertir</w:t>
      </w:r>
      <w:r>
        <w:t xml:space="preserve"> (</w:t>
      </w:r>
      <w:r>
        <w:rPr>
          <w:rFonts w:ascii="Consolas" w:hAnsi="Consolas"/>
          <w:color w:val="A03030"/>
          <w:sz w:val="19"/>
        </w:rPr>
        <w:t>:511</w:t>
      </w:r>
      <w:r>
        <w:t xml:space="preserve">), </w:t>
      </w:r>
      <w:r>
        <w:rPr>
          <w:rFonts w:ascii="Consolas" w:hAnsi="Consolas"/>
          <w:color w:val="A03030"/>
          <w:sz w:val="19"/>
        </w:rPr>
        <w:t>estado='CANCELADO'</w:t>
      </w:r>
      <w:r>
        <w:t xml:space="preserve">, nota en </w:t>
      </w:r>
      <w:r>
        <w:rPr>
          <w:rFonts w:ascii="Consolas" w:hAnsi="Consolas"/>
          <w:color w:val="A03030"/>
          <w:sz w:val="19"/>
        </w:rPr>
        <w:t>comentario_supervisor</w:t>
      </w:r>
      <w:r>
        <w:t xml:space="preserve"> con el motivo, invalidación de la caché de turnos y notificación al dueño (</w:t>
      </w:r>
      <w:r>
        <w:rPr>
          <w:rFonts w:ascii="Consolas" w:hAnsi="Consolas"/>
          <w:color w:val="A03030"/>
          <w:sz w:val="19"/>
        </w:rPr>
        <w:t>:498-518</w:t>
      </w:r>
      <w:r>
        <w:t xml:space="preserve">, </w:t>
      </w:r>
      <w:r>
        <w:rPr>
          <w:rFonts w:ascii="Consolas" w:hAnsi="Consolas"/>
          <w:color w:val="A03030"/>
          <w:sz w:val="19"/>
        </w:rPr>
        <w:t>:583-587</w:t>
      </w:r>
      <w:r>
        <w:t xml:space="preserve">). Aprobar el permiso —no la cancelación— exige también </w:t>
      </w:r>
      <w:r>
        <w:rPr>
          <w:rFonts w:ascii="Consolas" w:hAnsi="Consolas"/>
          <w:color w:val="A03030"/>
          <w:sz w:val="19"/>
        </w:rPr>
        <w:t>comentario</w:t>
      </w:r>
      <w:r>
        <w:t xml:space="preserve"> (</w:t>
      </w:r>
      <w:r>
        <w:rPr>
          <w:rFonts w:ascii="Consolas" w:hAnsi="Consolas"/>
          <w:color w:val="A03030"/>
          <w:sz w:val="19"/>
        </w:rPr>
        <w:t>PermisoEspecialAprobarView.post</w:t>
      </w:r>
      <w:r>
        <w:t xml:space="preserve">, </w:t>
      </w:r>
      <w:r>
        <w:rPr>
          <w:rFonts w:ascii="Consolas" w:hAnsi="Consolas"/>
          <w:color w:val="A03030"/>
          <w:sz w:val="19"/>
        </w:rPr>
        <w:t>:303-306</w:t>
      </w:r>
      <w:r>
        <w:t xml:space="preserve">) y sella </w:t>
      </w:r>
      <w:r>
        <w:rPr>
          <w:rFonts w:ascii="Consolas" w:hAnsi="Consolas"/>
          <w:color w:val="A03030"/>
          <w:sz w:val="19"/>
        </w:rPr>
        <w:t>fecha_aprobacion</w:t>
      </w:r>
      <w:r>
        <w:t xml:space="preserve"> en las dos puertas: </w:t>
      </w:r>
      <w:r>
        <w:rPr>
          <w:rFonts w:ascii="Consolas" w:hAnsi="Consolas"/>
          <w:color w:val="A03030"/>
          <w:sz w:val="19"/>
        </w:rPr>
        <w:t>:314</w:t>
      </w:r>
      <w:r>
        <w:t xml:space="preserve"> y </w:t>
      </w:r>
      <w:r>
        <w:rPr>
          <w:rFonts w:ascii="Consolas" w:hAnsi="Consolas"/>
          <w:color w:val="A03030"/>
          <w:sz w:val="19"/>
        </w:rPr>
        <w:t>PermisoEspecialResolverEmailView.get</w:t>
      </w:r>
      <w:r>
        <w:t xml:space="preserve"> (</w:t>
      </w:r>
      <w:r>
        <w:rPr>
          <w:rFonts w:ascii="Consolas" w:hAnsi="Consolas"/>
          <w:color w:val="A03030"/>
          <w:sz w:val="19"/>
        </w:rPr>
        <w:t>:351</w:t>
      </w:r>
      <w:r>
        <w:t>).</w:t>
      </w:r>
    </w:p>
    <w:p>
      <w:pPr>
        <w:pStyle w:val="ListNumber"/>
      </w:pPr>
      <w:r>
        <w:rPr>
          <w:b/>
        </w:rPr>
        <w:t>Servicios.</w:t>
      </w:r>
      <w:r>
        <w:t xml:space="preserve"> </w:t>
      </w:r>
      <w:r>
        <w:rPr>
          <w:rFonts w:ascii="Consolas" w:hAnsi="Consolas"/>
          <w:color w:val="A03030"/>
          <w:sz w:val="19"/>
        </w:rPr>
        <w:t>PermisoMediaJornadaService.puede_revertir_limpio</w:t>
      </w:r>
      <w:r>
        <w:t xml:space="preserve"> y </w:t>
      </w:r>
      <w:r>
        <w:rPr>
          <w:rFonts w:ascii="Consolas" w:hAnsi="Consolas"/>
          <w:color w:val="A03030"/>
          <w:sz w:val="19"/>
        </w:rPr>
        <w:t>.revertir</w:t>
      </w:r>
      <w:r>
        <w:t xml:space="preserve">; </w:t>
      </w:r>
      <w:r>
        <w:rPr>
          <w:rFonts w:ascii="Consolas" w:hAnsi="Consolas"/>
          <w:color w:val="A03030"/>
          <w:sz w:val="19"/>
        </w:rPr>
        <w:t>_notificar_peticion_cancelacion_permiso</w:t>
      </w:r>
      <w:r>
        <w:t xml:space="preserve"> (</w:t>
      </w:r>
      <w:r>
        <w:rPr>
          <w:rFonts w:ascii="Consolas" w:hAnsi="Consolas"/>
          <w:color w:val="A03030"/>
          <w:sz w:val="19"/>
        </w:rPr>
        <w:t>:607</w:t>
      </w:r>
      <w:r>
        <w:t xml:space="preserve">) y </w:t>
      </w:r>
      <w:r>
        <w:rPr>
          <w:rFonts w:ascii="Consolas" w:hAnsi="Consolas"/>
          <w:color w:val="A03030"/>
          <w:sz w:val="19"/>
        </w:rPr>
        <w:t>_notificar_respuesta_cancelacion_permiso</w:t>
      </w:r>
      <w:r>
        <w:t xml:space="preserve"> (</w:t>
      </w:r>
      <w:r>
        <w:rPr>
          <w:rFonts w:ascii="Consolas" w:hAnsi="Consolas"/>
          <w:color w:val="A03030"/>
          <w:sz w:val="19"/>
        </w:rPr>
        <w:t>:630</w:t>
      </w:r>
      <w:r>
        <w:t xml:space="preserve">), definidas a nivel de módulo en </w:t>
      </w:r>
      <w:r>
        <w:rPr>
          <w:rFonts w:ascii="Consolas" w:hAnsi="Consolas"/>
          <w:color w:val="A03030"/>
          <w:sz w:val="19"/>
        </w:rPr>
        <w:t>permisos/views.py</w:t>
      </w:r>
      <w:r>
        <w:t xml:space="preserve"> en vez de en </w:t>
      </w:r>
      <w:r>
        <w:rPr>
          <w:rFonts w:ascii="Consolas" w:hAnsi="Consolas"/>
          <w:color w:val="A03030"/>
          <w:sz w:val="19"/>
        </w:rPr>
        <w:t>NotificacionService</w:t>
      </w:r>
      <w:r>
        <w:t xml:space="preserve">. Autorización y aviso resuelven la contraparte con el </w:t>
      </w:r>
      <w:r>
        <w:rPr>
          <w:b/>
        </w:rPr>
        <w:t>mismo</w:t>
      </w:r>
      <w:r>
        <w:t xml:space="preserve"> helper, </w:t>
      </w:r>
      <w:r>
        <w:rPr>
          <w:rFonts w:ascii="Consolas" w:hAnsi="Consolas"/>
          <w:color w:val="A03030"/>
          <w:sz w:val="19"/>
        </w:rPr>
        <w:t>_supervisor_del_permiso</w:t>
      </w:r>
      <w:r>
        <w:t xml:space="preserve"> (</w:t>
      </w:r>
      <w:r>
        <w:rPr>
          <w:rFonts w:ascii="Consolas" w:hAnsi="Consolas"/>
          <w:color w:val="A03030"/>
          <w:sz w:val="19"/>
        </w:rPr>
        <w:t>:561</w:t>
      </w:r>
      <w:r>
        <w:t xml:space="preserve">, usado en </w:t>
      </w:r>
      <w:r>
        <w:rPr>
          <w:rFonts w:ascii="Consolas" w:hAnsi="Consolas"/>
          <w:color w:val="A03030"/>
          <w:sz w:val="19"/>
        </w:rPr>
        <w:t>:588</w:t>
      </w:r>
      <w:r>
        <w:t xml:space="preserve"> y </w:t>
      </w:r>
      <w:r>
        <w:rPr>
          <w:rFonts w:ascii="Consolas" w:hAnsi="Consolas"/>
          <w:color w:val="A03030"/>
          <w:sz w:val="19"/>
        </w:rPr>
        <w:t>:611</w:t>
      </w:r>
      <w:r>
        <w:t>): decide y avisa la misma persona.</w:t>
      </w:r>
    </w:p>
    <w:p>
      <w:pPr>
        <w:pStyle w:val="ListNumber"/>
      </w:pPr>
      <w:r>
        <w:rPr>
          <w:b/>
        </w:rPr>
        <w:t>Tests.</w:t>
      </w:r>
      <w:r>
        <w:t xml:space="preserve"> </w:t>
      </w:r>
      <w:r>
        <w:rPr>
          <w:rFonts w:ascii="Consolas" w:hAnsi="Consolas"/>
          <w:color w:val="A03030"/>
          <w:sz w:val="19"/>
        </w:rPr>
        <w:t>permisos/tests/test_cancelacion_permiso_consenso.py</w:t>
      </w:r>
      <w:r>
        <w:t xml:space="preserve">, cinco casos: </w:t>
      </w:r>
      <w:r>
        <w:rPr>
          <w:rFonts w:ascii="Consolas" w:hAnsi="Consolas"/>
          <w:color w:val="A03030"/>
          <w:sz w:val="19"/>
        </w:rPr>
        <w:t>test_pedir_cancelacion_sin_motivo_no_abre_la_peticion</w:t>
      </w:r>
      <w:r>
        <w:t xml:space="preserve"> (</w:t>
      </w:r>
      <w:r>
        <w:rPr>
          <w:rFonts w:ascii="Consolas" w:hAnsi="Consolas"/>
          <w:color w:val="A03030"/>
          <w:sz w:val="19"/>
        </w:rPr>
        <w:t>:94</w:t>
      </w:r>
      <w:r>
        <w:t xml:space="preserve">), </w:t>
      </w:r>
      <w:r>
        <w:rPr>
          <w:rFonts w:ascii="Consolas" w:hAnsi="Consolas"/>
          <w:color w:val="A03030"/>
          <w:sz w:val="19"/>
        </w:rPr>
        <w:t>test_el_plazo_no_se_reinicia_al_guardar_el_permiso</w:t>
      </w:r>
      <w:r>
        <w:t xml:space="preserve"> (</w:t>
      </w:r>
      <w:r>
        <w:rPr>
          <w:rFonts w:ascii="Consolas" w:hAnsi="Consolas"/>
          <w:color w:val="A03030"/>
          <w:sz w:val="19"/>
        </w:rPr>
        <w:t>:110</w:t>
      </w:r>
      <w:r>
        <w:t xml:space="preserve">), </w:t>
      </w:r>
      <w:r>
        <w:rPr>
          <w:rFonts w:ascii="Consolas" w:hAnsi="Consolas"/>
          <w:color w:val="A03030"/>
          <w:sz w:val="19"/>
        </w:rPr>
        <w:t>test_el_plazo_corre_desde_la_aprobacion</w:t>
      </w:r>
      <w:r>
        <w:t xml:space="preserve"> (</w:t>
      </w:r>
      <w:r>
        <w:rPr>
          <w:rFonts w:ascii="Consolas" w:hAnsi="Consolas"/>
          <w:color w:val="A03030"/>
          <w:sz w:val="19"/>
        </w:rPr>
        <w:t>:133</w:t>
      </w:r>
      <w:r>
        <w:t xml:space="preserve">), </w:t>
      </w:r>
      <w:r>
        <w:rPr>
          <w:rFonts w:ascii="Consolas" w:hAnsi="Consolas"/>
          <w:color w:val="A03030"/>
          <w:sz w:val="19"/>
        </w:rPr>
        <w:t>test_un_supervisor_no_cancela_directo_su_propio_permiso</w:t>
      </w:r>
      <w:r>
        <w:t xml:space="preserve"> (</w:t>
      </w:r>
      <w:r>
        <w:rPr>
          <w:rFonts w:ascii="Consolas" w:hAnsi="Consolas"/>
          <w:color w:val="A03030"/>
          <w:sz w:val="19"/>
        </w:rPr>
        <w:t>:143</w:t>
      </w:r>
      <w:r>
        <w:t xml:space="preserve">), </w:t>
      </w:r>
      <w:r>
        <w:rPr>
          <w:rFonts w:ascii="Consolas" w:hAnsi="Consolas"/>
          <w:color w:val="A03030"/>
          <w:sz w:val="19"/>
        </w:rPr>
        <w:t>test_el_dueno_no_puede_responderse_a_si_mismo</w:t>
      </w:r>
      <w:r>
        <w:t xml:space="preserve"> (</w:t>
      </w:r>
      <w:r>
        <w:rPr>
          <w:rFonts w:ascii="Consolas" w:hAnsi="Consolas"/>
          <w:color w:val="A03030"/>
          <w:sz w:val="19"/>
        </w:rPr>
        <w:t>:158</w:t>
      </w:r>
      <w:r>
        <w:t xml:space="preserve">) y </w:t>
      </w:r>
      <w:r>
        <w:rPr>
          <w:rFonts w:ascii="Consolas" w:hAnsi="Consolas"/>
          <w:color w:val="A03030"/>
          <w:sz w:val="19"/>
        </w:rPr>
        <w:t>test_solo_responde_el_supervisor_de_ese_explorador</w:t>
      </w:r>
      <w:r>
        <w:t xml:space="preserve"> (</w:t>
      </w:r>
      <w:r>
        <w:rPr>
          <w:rFonts w:ascii="Consolas" w:hAnsi="Consolas"/>
          <w:color w:val="A03030"/>
          <w:sz w:val="19"/>
        </w:rPr>
        <w:t>:169</w:t>
      </w:r>
      <w:r>
        <w:t>).</w:t>
      </w:r>
    </w:p>
    <w:p>
      <w:pPr>
        <w:pStyle w:val="ListNumber"/>
      </w:pPr>
      <w:r>
        <w:rPr>
          <w:b/>
        </w:rPr>
        <w:t>Gotchas.</w:t>
      </w:r>
      <w:r>
        <w:t xml:space="preserve"> (a) El plazo se mide contra </w:t>
      </w:r>
      <w:r>
        <w:rPr>
          <w:rFonts w:ascii="Consolas" w:hAnsi="Consolas"/>
          <w:color w:val="A03030"/>
          <w:sz w:val="19"/>
        </w:rPr>
        <w:t>permiso.fecha_aprobacion or permiso.actualizado_en</w:t>
      </w:r>
      <w:r>
        <w:t xml:space="preserve"> (</w:t>
      </w:r>
      <w:r>
        <w:rPr>
          <w:rFonts w:ascii="Consolas" w:hAnsi="Consolas"/>
          <w:color w:val="A03030"/>
          <w:sz w:val="19"/>
        </w:rPr>
        <w:t>:443</w:t>
      </w:r>
      <w:r>
        <w:t xml:space="preserve">): el respaldo es </w:t>
      </w:r>
      <w:r>
        <w:rPr>
          <w:b/>
        </w:rPr>
        <w:t>deliberado y permanente</w:t>
      </w:r>
      <w:r>
        <w:t xml:space="preserve">, no provisional — sin él, los permisos aprobados antes de la migración </w:t>
      </w:r>
      <w:r>
        <w:rPr>
          <w:rFonts w:ascii="Consolas" w:hAnsi="Consolas"/>
          <w:color w:val="A03030"/>
          <w:sz w:val="19"/>
        </w:rPr>
        <w:t>0009</w:t>
      </w:r>
      <w:r>
        <w:t xml:space="preserve"> quedarían incancelables para siempre. (b) Si el permiso </w:t>
      </w:r>
      <w:r>
        <w:rPr>
          <w:b/>
        </w:rPr>
        <w:t>no tiene supervisor resoluble</w:t>
      </w:r>
      <w:r>
        <w:t xml:space="preserve"> (</w:t>
      </w:r>
      <w:r>
        <w:rPr>
          <w:rFonts w:ascii="Consolas" w:hAnsi="Consolas"/>
          <w:color w:val="A03030"/>
          <w:sz w:val="19"/>
        </w:rPr>
        <w:t>permiso.supervisor</w:t>
      </w:r>
      <w:r>
        <w:t xml:space="preserve"> y </w:t>
      </w:r>
      <w:r>
        <w:rPr>
          <w:rFonts w:ascii="Consolas" w:hAnsi="Consolas"/>
          <w:color w:val="A03030"/>
          <w:sz w:val="19"/>
        </w:rPr>
        <w:t>empleado.supervisor</w:t>
      </w:r>
      <w:r>
        <w:t xml:space="preserve"> vacíos), puede responder </w:t>
      </w:r>
      <w:r>
        <w:rPr>
          <w:b/>
        </w:rPr>
        <w:t>cualquier</w:t>
      </w:r>
      <w:r>
        <w:t xml:space="preserve"> supervisor (</w:t>
      </w:r>
      <w:r>
        <w:rPr>
          <w:rFonts w:ascii="Consolas" w:hAnsi="Consolas"/>
          <w:color w:val="A03030"/>
          <w:sz w:val="19"/>
        </w:rPr>
        <w:t>:588-591</w:t>
      </w:r>
      <w:r>
        <w:t xml:space="preserve">): es a propósito, porque si no la petición sería incontestable y caducaría siempre. (c) </w:t>
      </w:r>
      <w:r>
        <w:rPr>
          <w:b/>
        </w:rPr>
        <w:t>Doble contrato de respuesta.</w:t>
      </w:r>
      <w:r>
        <w:t xml:space="preserve"> </w:t>
      </w:r>
      <w:r>
        <w:rPr>
          <w:rFonts w:ascii="Consolas" w:hAnsi="Consolas"/>
          <w:color w:val="A03030"/>
          <w:sz w:val="19"/>
        </w:rPr>
        <w:t>_fallo</w:t>
      </w:r>
      <w:r>
        <w:t xml:space="preserve"> (</w:t>
      </w:r>
      <w:r>
        <w:rPr>
          <w:rFonts w:ascii="Consolas" w:hAnsi="Consolas"/>
          <w:color w:val="A03030"/>
          <w:sz w:val="19"/>
        </w:rPr>
        <w:t>:297</w:t>
      </w:r>
      <w:r>
        <w:t xml:space="preserve">) mira </w:t>
      </w:r>
      <w:r>
        <w:rPr>
          <w:rFonts w:ascii="Consolas" w:hAnsi="Consolas"/>
          <w:color w:val="A03030"/>
          <w:sz w:val="19"/>
        </w:rPr>
        <w:t>_quiere_json</w:t>
      </w:r>
      <w:r>
        <w:t xml:space="preserve"> (</w:t>
      </w:r>
      <w:r>
        <w:rPr>
          <w:rFonts w:ascii="Consolas" w:hAnsi="Consolas"/>
          <w:color w:val="A03030"/>
          <w:sz w:val="19"/>
        </w:rPr>
        <w:t>:289</w:t>
      </w:r>
      <w:r>
        <w:t xml:space="preserve">, cabeceras </w:t>
      </w:r>
      <w:r>
        <w:rPr>
          <w:rFonts w:ascii="Consolas" w:hAnsi="Consolas"/>
          <w:color w:val="A03030"/>
          <w:sz w:val="19"/>
        </w:rPr>
        <w:t>X-Requested-With</w:t>
      </w:r>
      <w:r>
        <w:t xml:space="preserve"> y </w:t>
      </w:r>
      <w:r>
        <w:rPr>
          <w:rFonts w:ascii="Consolas" w:hAnsi="Consolas"/>
          <w:color w:val="A03030"/>
          <w:sz w:val="19"/>
        </w:rPr>
        <w:t>Accept</w:t>
      </w:r>
      <w:r>
        <w:t xml:space="preserve">): quien pide JSON recibe el código HTTP real y un </w:t>
      </w:r>
      <w:r>
        <w:rPr>
          <w:rFonts w:ascii="Consolas" w:hAnsi="Consolas"/>
          <w:color w:val="A03030"/>
          <w:sz w:val="19"/>
        </w:rPr>
        <w:t>code</w:t>
      </w:r>
      <w:r>
        <w:t xml:space="preserve"> —</w:t>
      </w:r>
      <w:r>
        <w:rPr>
          <w:rFonts w:ascii="Consolas" w:hAnsi="Consolas"/>
          <w:color w:val="A03030"/>
          <w:sz w:val="19"/>
        </w:rPr>
        <w:t>403 forbidden</w:t>
      </w:r>
      <w:r>
        <w:t xml:space="preserve">, </w:t>
      </w:r>
      <w:r>
        <w:rPr>
          <w:rFonts w:ascii="Consolas" w:hAnsi="Consolas"/>
          <w:color w:val="A03030"/>
          <w:sz w:val="19"/>
        </w:rPr>
        <w:t>400 comentario_requerido</w:t>
      </w:r>
      <w:r>
        <w:t xml:space="preserve">, </w:t>
      </w:r>
      <w:r>
        <w:rPr>
          <w:rFonts w:ascii="Consolas" w:hAnsi="Consolas"/>
          <w:color w:val="A03030"/>
          <w:sz w:val="19"/>
        </w:rPr>
        <w:t>409 invalid_state</w:t>
      </w:r>
      <w:r>
        <w:t xml:space="preserve">, </w:t>
      </w:r>
      <w:r>
        <w:rPr>
          <w:rFonts w:ascii="Consolas" w:hAnsi="Consolas"/>
          <w:color w:val="A03030"/>
          <w:sz w:val="19"/>
        </w:rPr>
        <w:t>409 plazo_vencido</w:t>
      </w:r>
      <w:r>
        <w:t xml:space="preserve">—, y el navegador conserva su </w:t>
      </w:r>
      <w:r>
        <w:rPr>
          <w:rFonts w:ascii="Consolas" w:hAnsi="Consolas"/>
          <w:color w:val="A03030"/>
          <w:sz w:val="19"/>
        </w:rPr>
        <w:t>messages</w:t>
      </w:r>
      <w:r>
        <w:t xml:space="preserve"> + redirección </w:t>
      </w:r>
      <w:r>
        <w:rPr>
          <w:rFonts w:ascii="Consolas" w:hAnsi="Consolas"/>
          <w:color w:val="A03030"/>
          <w:sz w:val="19"/>
        </w:rPr>
        <w:t>302</w:t>
      </w:r>
      <w:r>
        <w:t xml:space="preserve">, que es lo que espera al enviar un formulario. Antes </w:t>
      </w:r>
      <w:r>
        <w:rPr>
          <w:b/>
        </w:rPr>
        <w:t>todo</w:t>
      </w:r>
      <w:r>
        <w:t xml:space="preserve"> desenlace era el mismo </w:t>
      </w:r>
      <w:r>
        <w:rPr>
          <w:rFonts w:ascii="Consolas" w:hAnsi="Consolas"/>
          <w:color w:val="A03030"/>
          <w:sz w:val="19"/>
        </w:rPr>
        <w:t>302</w:t>
      </w:r>
      <w:r>
        <w:t xml:space="preserve"> a la lista y un cliente automatizado no distinguía éxito de rechazo. (d) El texto obligatorio lo pide el front con </w:t>
      </w:r>
      <w:r>
        <w:rPr>
          <w:rFonts w:ascii="Consolas" w:hAnsi="Consolas"/>
          <w:color w:val="A03030"/>
          <w:sz w:val="19"/>
        </w:rPr>
        <w:t>static/js/permisos/comentario_obligatorio.js</w:t>
      </w:r>
      <w:r>
        <w:t xml:space="preserve">, que intercepta los formularios con </w:t>
      </w:r>
      <w:r>
        <w:rPr>
          <w:rFonts w:ascii="Consolas" w:hAnsi="Consolas"/>
          <w:color w:val="A03030"/>
          <w:sz w:val="19"/>
        </w:rPr>
        <w:t>data-comentario-label</w:t>
      </w:r>
      <w:r>
        <w:t xml:space="preserve"> y delega el diálogo en el helper común </w:t>
      </w:r>
      <w:r>
        <w:rPr>
          <w:rFonts w:ascii="Consolas" w:hAnsi="Consolas"/>
          <w:color w:val="A03030"/>
          <w:sz w:val="19"/>
        </w:rPr>
        <w:t>static/js/core/comentario_obligatorio.js</w:t>
      </w:r>
      <w:r>
        <w:t xml:space="preserve"> (§ 17); si ese script no carga, el POST llega sin campo y la vista redirige con el mensaje de error, así que </w:t>
      </w:r>
      <w:r>
        <w:rPr>
          <w:b/>
        </w:rPr>
        <w:t>nunca</w:t>
      </w:r>
      <w:r>
        <w:t xml:space="preserve"> se pierde la acción en silencio. (e) La lista necesita </w:t>
      </w:r>
      <w:r>
        <w:rPr>
          <w:rFonts w:ascii="Consolas" w:hAnsi="Consolas"/>
          <w:color w:val="A03030"/>
          <w:sz w:val="19"/>
        </w:rPr>
        <w:t>mi_empleado_id</w:t>
      </w:r>
      <w:r>
        <w:t xml:space="preserve"> en el contexto (</w:t>
      </w:r>
      <w:r>
        <w:rPr>
          <w:rFonts w:ascii="Consolas" w:hAnsi="Consolas"/>
          <w:color w:val="A03030"/>
          <w:sz w:val="19"/>
        </w:rPr>
        <w:t>:153</w:t>
      </w:r>
      <w:r>
        <w:t xml:space="preserve">) para distinguir "mi permiso" del "de otro": la plantilla condiciona con </w:t>
      </w:r>
      <w:r>
        <w:rPr>
          <w:rFonts w:ascii="Consolas" w:hAnsi="Consolas"/>
          <w:color w:val="A03030"/>
          <w:sz w:val="19"/>
        </w:rPr>
        <w:t>es_supervisor and p.empleado_id != mi_empleado_id</w:t>
      </w:r>
      <w:r>
        <w:t>, porque el rol por sí solo ya no basta.</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solicitudes/views/aprobacion_views.py:199</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:202-203</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w:t>
      </w:r>
      <w:r>
        <w:rPr>
          <w:b/>
        </w:rPr>
        <w:t>obligatorio</w:t>
      </w:r>
      <w:r>
        <w:t>) en el POST (</w:t>
      </w:r>
      <w:r>
        <w:rPr>
          <w:rFonts w:ascii="Consolas" w:hAnsi="Consolas"/>
          <w:color w:val="A03030"/>
          <w:sz w:val="19"/>
        </w:rPr>
        <w:t>:204</w:t>
      </w:r>
      <w:r>
        <w:t>).</w:t>
      </w:r>
    </w:p>
    <w:p>
      <w:pPr>
        <w:pStyle w:val="ListNumber"/>
      </w:pPr>
      <w:r>
        <w:rPr>
          <w:b/>
        </w:rPr>
        <w:t>Validaciones.</w:t>
      </w:r>
      <w:r>
        <w:t xml:space="preserve"> Primero el comentario: vacío corta con </w:t>
      </w:r>
      <w:r>
        <w:rPr>
          <w:b/>
        </w:rPr>
        <w:t>400 `comentario_requerido`</w:t>
      </w:r>
      <w:r>
        <w:t xml:space="preserve"> (</w:t>
      </w:r>
      <w:r>
        <w:rPr>
          <w:rFonts w:ascii="Consolas" w:hAnsi="Consolas"/>
          <w:color w:val="A03030"/>
          <w:sz w:val="19"/>
        </w:rPr>
        <w:t>:192-194</w:t>
      </w:r>
      <w:r>
        <w:t xml:space="preserve">). El resto,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solicitudes/services/solicitud_aprobacion_service.py:124</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:213</w:t>
      </w:r>
      <w:r>
        <w:t>).</w:t>
      </w:r>
    </w:p>
    <w:p>
      <w:pPr>
        <w:pStyle w:val="ListNumber"/>
      </w:pPr>
      <w:r>
        <w:rPr>
          <w:b/>
        </w:rPr>
        <w:t>Errores.</w:t>
      </w:r>
      <w:r>
        <w:t xml:space="preserve"> </w:t>
      </w:r>
      <w:r>
        <w:rPr>
          <w:rFonts w:ascii="Consolas" w:hAnsi="Consolas"/>
          <w:color w:val="A03030"/>
          <w:sz w:val="19"/>
        </w:rPr>
        <w:t>400 comentario_requerido</w:t>
      </w:r>
      <w:r>
        <w:t xml:space="preserve"> (comentario vacío),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:192-204</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solicitudes/services/solicitud_factory.py:391,432</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solicitud_aprobacion_service.py:134-138</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solicitudes/views/api_fin_semana.py:192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/solicitudes/dfds-companeros/</w:t>
      </w:r>
    </w:p>
    <w:p>
      <w:pPr>
        <w:pStyle w:val="ListNumber"/>
      </w:pPr>
      <w:r>
        <w:rPr>
          <w:b/>
        </w:rPr>
        <w:t>Método y ruta.</w:t>
      </w:r>
      <w:r>
        <w:t xml:space="preserve"> </w:t>
      </w:r>
      <w:r>
        <w:rPr>
          <w:rFonts w:ascii="Consolas" w:hAnsi="Consolas"/>
          <w:color w:val="A03030"/>
          <w:sz w:val="19"/>
        </w:rPr>
        <w:t>GET /solicitudes/dfds-companeros/</w:t>
      </w:r>
      <w:r>
        <w:t xml:space="preserve"> (</w:t>
      </w:r>
      <w:r>
        <w:rPr>
          <w:rFonts w:ascii="Consolas" w:hAnsi="Consolas"/>
          <w:color w:val="A03030"/>
          <w:sz w:val="19"/>
        </w:rPr>
        <w:t>solicitudes/urls.py:114</w:t>
      </w:r>
      <w:r>
        <w:t xml:space="preserve">, nombre </w:t>
      </w:r>
      <w:r>
        <w:rPr>
          <w:rFonts w:ascii="Consolas" w:hAnsi="Consolas"/>
          <w:color w:val="A03030"/>
          <w:sz w:val="19"/>
        </w:rPr>
        <w:t>dfds_companeros</w:t>
      </w:r>
      <w:r>
        <w:t>).</w:t>
      </w:r>
    </w:p>
    <w:p>
      <w:pPr>
        <w:pStyle w:val="ListNumber"/>
      </w:pPr>
      <w:r>
        <w:rPr>
          <w:b/>
        </w:rPr>
        <w:t>Vista y archivo.</w:t>
      </w:r>
      <w:r>
        <w:t xml:space="preserve"> </w:t>
      </w:r>
      <w:r>
        <w:rPr>
          <w:rFonts w:ascii="Consolas" w:hAnsi="Consolas"/>
          <w:color w:val="A03030"/>
          <w:sz w:val="19"/>
        </w:rPr>
        <w:t>DFDSCompanerosView</w:t>
      </w:r>
      <w:r>
        <w:t xml:space="preserve"> (</w:t>
      </w:r>
      <w:r>
        <w:rPr>
          <w:rFonts w:ascii="Consolas" w:hAnsi="Consolas"/>
          <w:color w:val="A03030"/>
          <w:sz w:val="19"/>
        </w:rPr>
        <w:t>solicitudes/views/api_fin_semana.py:16</w:t>
      </w:r>
      <w:r>
        <w:t>).</w:t>
      </w:r>
    </w:p>
    <w:p>
      <w:pPr>
        <w:pStyle w:val="ListNumber"/>
      </w:pPr>
      <w:r>
        <w:rPr>
          <w:b/>
        </w:rPr>
        <w:t>Para qué existe.</w:t>
      </w:r>
      <w:r>
        <w:t xml:space="preserve"> Llena el selector de compañeros de los </w:t>
      </w:r>
      <w:r>
        <w:rPr>
          <w:b/>
        </w:rPr>
        <w:t>dos</w:t>
      </w:r>
      <w:r>
        <w:t xml:space="preserve"> formularios de fin de semana: D FDS (cesión) y CAMBIO DESCANSO en su modalidad de finde (intercambio). Devuelve a </w:t>
      </w:r>
      <w:r>
        <w:rPr>
          <w:b/>
        </w:rPr>
        <w:t>todos</w:t>
      </w:r>
      <w:r>
        <w:t xml:space="preserve"> los candidatos, disponibles o no, con el motivo: no se esconde a nadie, se explica por qué no puede (</w:t>
      </w:r>
      <w:r>
        <w:rPr>
          <w:rFonts w:ascii="Consolas" w:hAnsi="Consolas"/>
          <w:color w:val="A03030"/>
          <w:sz w:val="19"/>
        </w:rPr>
        <w:t>solicitudes/views/api_fin_semana.py:18-20</w:t>
      </w:r>
      <w:r>
        <w:t>).</w:t>
      </w:r>
    </w:p>
    <w:p>
      <w:pPr>
        <w:pStyle w:val="ListNumber"/>
      </w:pPr>
      <w:r>
        <w:rPr>
          <w:b/>
        </w:rPr>
        <w:t>Permiso.</w:t>
      </w:r>
      <w:r>
        <w:t xml:space="preserve"> </w:t>
      </w:r>
      <w:r>
        <w:rPr>
          <w:rFonts w:ascii="Consolas" w:hAnsi="Consolas"/>
          <w:color w:val="A03030"/>
          <w:sz w:val="19"/>
        </w:rPr>
        <w:t>LoginRequiredMixin</w:t>
      </w:r>
      <w:r>
        <w:t xml:space="preserve">; sin </w:t>
      </w:r>
      <w:r>
        <w:rPr>
          <w:rFonts w:ascii="Consolas" w:hAnsi="Consolas"/>
          <w:color w:val="A03030"/>
          <w:sz w:val="19"/>
        </w:rPr>
        <w:t>request.user.empleado</w:t>
      </w:r>
      <w:r>
        <w:t xml:space="preserve"> responde </w:t>
      </w:r>
      <w:r>
        <w:rPr>
          <w:rFonts w:ascii="Consolas" w:hAnsi="Consolas"/>
          <w:color w:val="A03030"/>
          <w:sz w:val="19"/>
        </w:rPr>
        <w:t>{'companeros': []}</w:t>
      </w:r>
      <w:r>
        <w:t xml:space="preserve"> (</w:t>
      </w:r>
      <w:r>
        <w:rPr>
          <w:rFonts w:ascii="Consolas" w:hAnsi="Consolas"/>
          <w:color w:val="A03030"/>
          <w:sz w:val="19"/>
        </w:rPr>
        <w:t>:38-40</w:t>
      </w:r>
      <w:r>
        <w:t>).</w:t>
      </w:r>
    </w:p>
    <w:p>
      <w:pPr>
        <w:pStyle w:val="ListNumber"/>
      </w:pPr>
      <w:r>
        <w:rPr>
          <w:b/>
        </w:rPr>
        <w:t>Entrada.</w:t>
      </w:r>
      <w:r>
        <w:t xml:space="preserve"> </w:t>
      </w:r>
      <w:r>
        <w:rPr>
          <w:rFonts w:ascii="Consolas" w:hAnsi="Consolas"/>
          <w:color w:val="A03030"/>
          <w:sz w:val="19"/>
        </w:rPr>
        <w:t>fecha</w:t>
      </w:r>
      <w:r>
        <w:t xml:space="preserve"> (str </w:t>
      </w:r>
      <w:r>
        <w:rPr>
          <w:rFonts w:ascii="Consolas" w:hAnsi="Consolas"/>
          <w:color w:val="A03030"/>
          <w:sz w:val="19"/>
        </w:rPr>
        <w:t>YYYY-MM-DD</w:t>
      </w:r>
      <w:r>
        <w:t xml:space="preserve">, obligatorio, el día que cedes) y </w:t>
      </w:r>
      <w:r>
        <w:rPr>
          <w:rFonts w:ascii="Consolas" w:hAnsi="Consolas"/>
          <w:color w:val="A03030"/>
          <w:sz w:val="19"/>
        </w:rPr>
        <w:t>tipo_solicitud_id</w:t>
      </w:r>
      <w:r>
        <w:t xml:space="preserve"> (int, opcional; por defecto D FDS, </w:t>
      </w:r>
      <w:r>
        <w:rPr>
          <w:rFonts w:ascii="Consolas" w:hAnsi="Consolas"/>
          <w:color w:val="A03030"/>
          <w:sz w:val="19"/>
        </w:rPr>
        <w:t>:56</w:t>
      </w:r>
      <w:r>
        <w:t>).</w:t>
      </w:r>
    </w:p>
    <w:p>
      <w:pPr>
        <w:pStyle w:val="ListNumber"/>
      </w:pPr>
      <w:r>
        <w:rPr>
          <w:b/>
        </w:rPr>
        <w:t>Validaciones, en orden.</w:t>
      </w:r>
      <w:r>
        <w:t xml:space="preserve"> (a) </w:t>
      </w:r>
      <w:r>
        <w:rPr>
          <w:rFonts w:ascii="Consolas" w:hAnsi="Consolas"/>
          <w:color w:val="A03030"/>
          <w:sz w:val="19"/>
        </w:rPr>
        <w:t>fecha</w:t>
      </w:r>
      <w:r>
        <w:t xml:space="preserve"> parseable, si no </w:t>
      </w:r>
      <w:r>
        <w:rPr>
          <w:b/>
        </w:rPr>
        <w:t>400 `bad_request`</w:t>
      </w:r>
      <w:r>
        <w:t xml:space="preserve"> (</w:t>
      </w:r>
      <w:r>
        <w:rPr>
          <w:rFonts w:ascii="Consolas" w:hAnsi="Consolas"/>
          <w:color w:val="A03030"/>
          <w:sz w:val="19"/>
        </w:rPr>
        <w:t>:42-44</w:t>
      </w:r>
      <w:r>
        <w:t xml:space="preserve">); (b) la fecha es sábado o domingo, si no </w:t>
      </w:r>
      <w:r>
        <w:rPr>
          <w:b/>
        </w:rPr>
        <w:t>400 `no_finde`</w:t>
      </w:r>
      <w:r>
        <w:t xml:space="preserve"> (</w:t>
      </w:r>
      <w:r>
        <w:rPr>
          <w:rFonts w:ascii="Consolas" w:hAnsi="Consolas"/>
          <w:color w:val="A03030"/>
          <w:sz w:val="19"/>
        </w:rPr>
        <w:t>:45-46</w:t>
      </w:r>
      <w:r>
        <w:t xml:space="preserve">); (c) </w:t>
      </w:r>
      <w:r>
        <w:rPr>
          <w:b/>
        </w:rPr>
        <w:t>la estrategia del tipo implementa `EstrategiaFinDeSemana`</w:t>
      </w:r>
      <w:r>
        <w:t xml:space="preserve">, si no </w:t>
      </w:r>
      <w:r>
        <w:rPr>
          <w:b/>
        </w:rPr>
        <w:t>400 `tipo_sin_selector_finde`</w:t>
      </w:r>
      <w:r>
        <w:t xml:space="preserve"> (</w:t>
      </w:r>
      <w:r>
        <w:rPr>
          <w:rFonts w:ascii="Consolas" w:hAnsi="Consolas"/>
          <w:color w:val="A03030"/>
          <w:sz w:val="19"/>
        </w:rPr>
        <w:t>:65-69</w:t>
      </w:r>
      <w:r>
        <w:t>).</w:t>
      </w:r>
    </w:p>
    <w:p>
      <w:pPr>
        <w:pStyle w:val="ListNumber"/>
      </w:pPr>
      <w:r>
        <w:rPr>
          <w:b/>
        </w:rPr>
        <w:t>Respuesta 200.</w:t>
      </w:r>
      <w:r>
        <w:t xml:space="preserve"> </w:t>
      </w:r>
      <w:r>
        <w:rPr>
          <w:rFonts w:ascii="Consolas" w:hAnsi="Consolas"/>
          <w:color w:val="A03030"/>
          <w:sz w:val="19"/>
        </w:rPr>
        <w:t>{'success': true, 'companeros': [{'id', 'nombre', 'etiqueta', 'dia', 'dia_fecha', 'disponible', 'motivo'}], 'otro_dia': '&lt;sábado|domingo&gt;'}</w:t>
      </w:r>
      <w:r>
        <w:t>, ordenada por disponibles primero y luego alfabética (</w:t>
      </w:r>
      <w:r>
        <w:rPr>
          <w:rFonts w:ascii="Consolas" w:hAnsi="Consolas"/>
          <w:color w:val="A03030"/>
          <w:sz w:val="19"/>
        </w:rPr>
        <w:t>:89-90</w:t>
      </w:r>
      <w:r>
        <w:t>).</w:t>
      </w:r>
    </w:p>
    <w:p>
      <w:pPr>
        <w:pStyle w:val="ListNumber"/>
      </w:pPr>
      <w:r>
        <w:rPr>
          <w:b/>
        </w:rPr>
        <w:t>Errores.</w:t>
      </w:r>
      <w:r>
        <w:t xml:space="preserve"> </w:t>
      </w:r>
      <w:r>
        <w:rPr>
          <w:rFonts w:ascii="Consolas" w:hAnsi="Consolas"/>
          <w:color w:val="A03030"/>
          <w:sz w:val="19"/>
        </w:rPr>
        <w:t>400 bad_request</w:t>
      </w:r>
      <w:r>
        <w:t xml:space="preserve">, </w:t>
      </w:r>
      <w:r>
        <w:rPr>
          <w:rFonts w:ascii="Consolas" w:hAnsi="Consolas"/>
          <w:color w:val="A03030"/>
          <w:sz w:val="19"/>
        </w:rPr>
        <w:t>400 no_finde</w:t>
      </w:r>
      <w:r>
        <w:t xml:space="preserve">, </w:t>
      </w:r>
      <w:r>
        <w:rPr>
          <w:rFonts w:ascii="Consolas" w:hAnsi="Consolas"/>
          <w:color w:val="A03030"/>
          <w:sz w:val="19"/>
        </w:rPr>
        <w:t>400 tipo_sin_selector_finde</w:t>
      </w:r>
      <w:r>
        <w:t>.</w:t>
      </w:r>
    </w:p>
    <w:p>
      <w:pPr>
        <w:pStyle w:val="ListNumber"/>
      </w:pPr>
      <w:r>
        <w:rPr>
          <w:b/>
        </w:rPr>
        <w:t>Efectos secundarios.</w:t>
      </w:r>
      <w:r>
        <w:t xml:space="preserve"> Ninguno: solo lee.</w:t>
      </w:r>
    </w:p>
    <w:p>
      <w:pPr>
        <w:pStyle w:val="ListNumber"/>
      </w:pPr>
      <w:r>
        <w:rPr>
          <w:b/>
        </w:rPr>
        <w:t>Servicios que invoca.</w:t>
      </w:r>
      <w:r>
        <w:t xml:space="preserve"> </w:t>
      </w:r>
      <w:r>
        <w:rPr>
          <w:rFonts w:ascii="Consolas" w:hAnsi="Consolas"/>
          <w:color w:val="A03030"/>
          <w:sz w:val="19"/>
        </w:rPr>
        <w:t>SolicitudFactory.get_strategy</w:t>
      </w:r>
      <w:r>
        <w:t xml:space="preserve"> y, sobre la estrategia, </w:t>
      </w:r>
      <w:r>
        <w:rPr>
          <w:rFonts w:ascii="Consolas" w:hAnsi="Consolas"/>
          <w:color w:val="A03030"/>
          <w:sz w:val="19"/>
        </w:rPr>
        <w:t>disponibilidad_companero</w:t>
      </w:r>
      <w:r>
        <w:t xml:space="preserve"> y </w:t>
      </w:r>
      <w:r>
        <w:rPr>
          <w:rFonts w:ascii="Consolas" w:hAnsi="Consolas"/>
          <w:color w:val="A03030"/>
          <w:sz w:val="19"/>
        </w:rPr>
        <w:t>etiqueta_companero</w:t>
      </w:r>
      <w:r>
        <w:t xml:space="preserve"> (</w:t>
      </w:r>
      <w:r>
        <w:rPr>
          <w:rFonts w:ascii="Consolas" w:hAnsi="Consolas"/>
          <w:color w:val="A03030"/>
          <w:sz w:val="19"/>
        </w:rPr>
        <w:t>:79,85</w:t>
      </w:r>
      <w:r>
        <w:t xml:space="preserve">), definidos en el mixin </w:t>
      </w:r>
      <w:r>
        <w:rPr>
          <w:rFonts w:ascii="Consolas" w:hAnsi="Consolas"/>
          <w:color w:val="A03030"/>
          <w:sz w:val="19"/>
        </w:rPr>
        <w:t>solicitudes/services/strategies/estrategia_fin_de_semana.py:47</w:t>
      </w:r>
      <w:r>
        <w:t>.</w:t>
      </w:r>
    </w:p>
    <w:p>
      <w:pPr>
        <w:pStyle w:val="ListNumber"/>
      </w:pPr>
      <w:r>
        <w:rPr>
          <w:b/>
        </w:rPr>
        <w:t>Tests.</w:t>
      </w:r>
      <w:r>
        <w:t xml:space="preserve"> </w:t>
      </w:r>
      <w:r>
        <w:rPr>
          <w:rFonts w:ascii="Consolas" w:hAnsi="Consolas"/>
          <w:color w:val="A03030"/>
          <w:sz w:val="19"/>
        </w:rPr>
        <w:t>solicitudes/tests/test_contrato_fin_de_semana.py</w:t>
      </w:r>
      <w:r>
        <w:t xml:space="preserve">: </w:t>
      </w:r>
      <w:r>
        <w:rPr>
          <w:rFonts w:ascii="Consolas" w:hAnsi="Consolas"/>
          <w:color w:val="A03030"/>
          <w:sz w:val="19"/>
        </w:rPr>
        <w:t>test_un_tipo_de_finde_contesta</w:t>
      </w:r>
      <w:r>
        <w:t xml:space="preserve"> (</w:t>
      </w:r>
      <w:r>
        <w:rPr>
          <w:rFonts w:ascii="Consolas" w:hAnsi="Consolas"/>
          <w:color w:val="A03030"/>
          <w:sz w:val="19"/>
        </w:rPr>
        <w:t>:109</w:t>
      </w:r>
      <w:r>
        <w:t xml:space="preserve">) y </w:t>
      </w:r>
      <w:r>
        <w:rPr>
          <w:rFonts w:ascii="Consolas" w:hAnsi="Consolas"/>
          <w:color w:val="A03030"/>
          <w:sz w:val="19"/>
        </w:rPr>
        <w:t>test_un_tipo_que_no_es_de_finde_se_rechaza_en_vez_de_inventar</w:t>
      </w:r>
      <w:r>
        <w:t xml:space="preserve"> (</w:t>
      </w:r>
      <w:r>
        <w:rPr>
          <w:rFonts w:ascii="Consolas" w:hAnsi="Consolas"/>
          <w:color w:val="A03030"/>
          <w:sz w:val="19"/>
        </w:rPr>
        <w:t>:116</w:t>
      </w:r>
      <w:r>
        <w:t>).</w:t>
      </w:r>
    </w:p>
    <w:p>
      <w:pPr>
        <w:pStyle w:val="ListNumber"/>
      </w:pPr>
      <w:r>
        <w:rPr>
          <w:b/>
        </w:rPr>
        <w:t>Gotchas.</w:t>
      </w:r>
      <w:r>
        <w:t xml:space="preserve"> La regla de disponibilidad </w:t>
      </w:r>
      <w:r>
        <w:rPr>
          <w:b/>
        </w:rPr>
        <w:t>no es la misma en los dos formularios</w:t>
      </w:r>
      <w:r>
        <w:t xml:space="preserve">: el intercambio (CAMBIO DESCANSO) exige que el compañero trabaje el </w:t>
      </w:r>
      <w:r>
        <w:rPr>
          <w:b/>
        </w:rPr>
        <w:t>otro</w:t>
      </w:r>
      <w:r>
        <w:t xml:space="preserve"> día del finde para poder canjearlo; la cesión (D FDS) solo exige que tenga </w:t>
      </w:r>
      <w:r>
        <w:rPr>
          <w:b/>
        </w:rPr>
        <w:t>libre</w:t>
      </w:r>
      <w:r>
        <w:t xml:space="preserve"> el día que recibe (</w:t>
      </w:r>
      <w:r>
        <w:rPr>
          <w:rFonts w:ascii="Consolas" w:hAnsi="Consolas"/>
          <w:color w:val="A03030"/>
          <w:sz w:val="19"/>
        </w:rPr>
        <w:t>estrategia_fin_de_semana.py:64-66</w:t>
      </w:r>
      <w:r>
        <w:t xml:space="preserve">). Y </w:t>
      </w:r>
      <w:r>
        <w:rPr>
          <w:rFonts w:ascii="Consolas" w:hAnsi="Consolas"/>
          <w:color w:val="A03030"/>
          <w:sz w:val="19"/>
        </w:rPr>
        <w:t>etiqueta</w:t>
      </w:r>
      <w:r>
        <w:t xml:space="preserve"> solo viene rellena cuando </w:t>
      </w:r>
      <w:r>
        <w:rPr>
          <w:rFonts w:ascii="Consolas" w:hAnsi="Consolas"/>
          <w:color w:val="A03030"/>
          <w:sz w:val="19"/>
        </w:rPr>
        <w:t>disponible</w:t>
      </w:r>
      <w:r>
        <w:t xml:space="preserve"> es </w:t>
      </w:r>
      <w:r>
        <w:rPr>
          <w:rFonts w:ascii="Consolas" w:hAnsi="Consolas"/>
          <w:color w:val="A03030"/>
          <w:sz w:val="19"/>
        </w:rPr>
        <w:t>true</w:t>
      </w:r>
      <w:r>
        <w:t xml:space="preserve"> (</w:t>
      </w:r>
      <w:r>
        <w:rPr>
          <w:rFonts w:ascii="Consolas" w:hAnsi="Consolas"/>
          <w:color w:val="A03030"/>
          <w:sz w:val="19"/>
        </w:rPr>
        <w:t>:85</w:t>
      </w:r>
      <w:r>
        <w: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w:t>
      </w:r>
      <w:r>
        <w:rPr>
          <w:b/>
        </w:rPr>
        <w:t>Excepción a la regla del comentario obligatorio</w:t>
      </w:r>
      <w:r>
        <w:t xml:space="preserve"> (§ 8.2, P6): estas cuatro rutas son </w:t>
      </w:r>
      <w:r>
        <w:rPr>
          <w:rFonts w:ascii="Consolas" w:hAnsi="Consolas"/>
          <w:color w:val="A03030"/>
          <w:sz w:val="19"/>
        </w:rPr>
        <w:t>GET</w:t>
      </w:r>
      <w:r>
        <w:t xml:space="preserve"> de un clic desde el correo y </w:t>
      </w:r>
      <w:r>
        <w:rPr>
          <w:b/>
        </w:rPr>
        <w:t>no</w:t>
      </w:r>
      <w:r>
        <w:t xml:space="preserve"> piden ni motivo ni comentario; el comentario queda vacío. Es deliberado: un enlace de correo no tiene formulario donde escribirlo. Si necesitas dejar constancia, resuelve desde la aplicación.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:189</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:366</w:t>
            </w:r>
            <w:r>
              <w:rPr>
                <w:sz w:val="20"/>
              </w:rPr>
              <w:t>)</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:131-195</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:124</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:266</w:t>
            </w:r>
            <w:r>
              <w:rPr>
                <w:sz w:val="20"/>
              </w:rPr>
              <w:t xml:space="preserve">), donde vive "la última aprobada gana por día", y </w:t>
            </w:r>
            <w:r>
              <w:rPr>
                <w:rFonts w:ascii="Consolas" w:hAnsi="Consolas"/>
                <w:color w:val="A03030"/>
                <w:sz w:val="20"/>
              </w:rPr>
              <w:t>dia_bloqueado_para_nuevo_cambio</w:t>
            </w:r>
            <w:r>
              <w:rPr>
                <w:sz w:val="20"/>
              </w:rPr>
              <w:t xml:space="preserve"> (</w:t>
            </w:r>
            <w:r>
              <w:rPr>
                <w:rFonts w:ascii="Consolas" w:hAnsi="Consolas"/>
                <w:color w:val="A03030"/>
                <w:sz w:val="20"/>
              </w:rPr>
              <w:t>:201</w:t>
            </w:r>
            <w:r>
              <w:rPr>
                <w:sz w:val="20"/>
              </w:rPr>
              <w:t xml:space="preserve">), </w:t>
            </w:r>
            <w:r>
              <w:rPr>
                <w:b/>
                <w:sz w:val="20"/>
              </w:rPr>
              <w:t>fuente única</w:t>
            </w:r>
            <w:r>
              <w:rPr>
                <w:sz w:val="20"/>
              </w:rPr>
              <w:t xml:space="preserve"> de si una fecha admite un nuevo cambio de descanso: la comparten el selector de findes (</w:t>
            </w:r>
            <w:r>
              <w:rPr>
                <w:rFonts w:ascii="Consolas" w:hAnsi="Consolas"/>
                <w:color w:val="A03030"/>
                <w:sz w:val="20"/>
              </w:rPr>
              <w:t>solicitudes/views/api_fin_semana.py:369</w:t>
            </w:r>
            <w:r>
              <w:rPr>
                <w:sz w:val="20"/>
              </w:rPr>
              <w:t>) y la validación (</w:t>
            </w:r>
            <w:r>
              <w:rPr>
                <w:rFonts w:ascii="Consolas" w:hAnsi="Consolas"/>
                <w:color w:val="A03030"/>
                <w:sz w:val="20"/>
              </w:rPr>
              <w:t>cambio_descanso_strategy.py:119</w:t>
            </w:r>
            <w:r>
              <w:rPr>
                <w:sz w:val="20"/>
              </w:rPr>
              <w:t xml:space="preserve">), así nunca se contradicen. Su regla es </w:t>
            </w:r>
            <w:r>
              <w:rPr>
                <w:b/>
                <w:sz w:val="20"/>
              </w:rPr>
              <w:t>una sola</w:t>
            </w:r>
            <w:r>
              <w:rPr>
                <w:sz w:val="20"/>
              </w:rPr>
              <w:t xml:space="preserve"> consulta: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w:t>
            </w:r>
            <w:r>
              <w:rPr>
                <w:rFonts w:ascii="Consolas" w:hAnsi="Consolas"/>
                <w:color w:val="A03030"/>
                <w:sz w:val="20"/>
              </w:rPr>
              <w:t>:228-232</w:t>
            </w:r>
            <w:r>
              <w:rPr>
                <w:sz w:val="20"/>
              </w:rPr>
              <w:t xml:space="preserve">). El parámetro </w:t>
            </w:r>
            <w:r>
              <w:rPr>
                <w:rFonts w:ascii="Consolas" w:hAnsi="Consolas"/>
                <w:color w:val="A03030"/>
                <w:sz w:val="20"/>
              </w:rPr>
              <w:t>excluir_id</w:t>
            </w:r>
            <w:r>
              <w:rPr>
                <w:sz w:val="20"/>
              </w:rPr>
              <w:t xml:space="preserve"> sobrevive por compatibilidad de firma y </w:t>
            </w:r>
            <w:r>
              <w:rPr>
                <w:b/>
                <w:sz w:val="20"/>
              </w:rPr>
              <w:t>hoy no hace nada</w:t>
            </w:r>
            <w:r>
              <w:rPr>
                <w:sz w:val="20"/>
              </w:rPr>
              <w:t xml:space="preserve"> (el criterio mira turnos, no solicitudes)</w:t>
            </w:r>
          </w:p>
        </w:tc>
        <w:tc>
          <w:tcPr>
            <w:tcW w:type="dxa" w:w="2880"/>
          </w:tcPr>
          <w:p>
            <w:r>
              <w:rPr>
                <w:sz w:val="20"/>
              </w:rPr>
            </w:r>
            <w:r>
              <w:rPr>
                <w:rFonts w:ascii="Consolas" w:hAnsi="Consolas"/>
                <w:color w:val="A03030"/>
                <w:sz w:val="20"/>
              </w:rPr>
              <w:t>CambioDescansoStrategy</w:t>
            </w:r>
            <w:r>
              <w:rPr>
                <w:sz w:val="20"/>
              </w:rPr>
              <w:t xml:space="preserve">, </w:t>
            </w:r>
            <w:r>
              <w:rPr>
                <w:rFonts w:ascii="Consolas" w:hAnsi="Consolas"/>
                <w:color w:val="A03030"/>
                <w:sz w:val="20"/>
              </w:rPr>
              <w:t>CambioDescansoFindesView</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:289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 xml:space="preserve">Generan, cancelan y saldan deudas. </w:t>
            </w:r>
            <w:r>
              <w:rPr>
                <w:rFonts w:ascii="Consolas" w:hAnsi="Consolas"/>
                <w:color w:val="A03030"/>
                <w:sz w:val="20"/>
              </w:rPr>
              <w:t>deuda_corporativa_service.py</w:t>
            </w:r>
            <w:r>
              <w:rPr>
                <w:sz w:val="20"/>
              </w:rPr>
              <w:t xml:space="preserve"> es además el dueño de la </w:t>
            </w:r>
            <w:r>
              <w:rPr>
                <w:b/>
                <w:sz w:val="20"/>
              </w:rPr>
              <w:t>sanción automática por deuda vencida</w:t>
            </w:r>
            <w:r>
              <w:rPr>
                <w:sz w:val="20"/>
              </w:rPr>
              <w:t xml:space="preserve">: </w:t>
            </w:r>
            <w:r>
              <w:rPr>
                <w:rFonts w:ascii="Consolas" w:hAnsi="Consolas"/>
                <w:color w:val="A03030"/>
                <w:sz w:val="20"/>
              </w:rPr>
              <w:t>gestionar_sancion_por_deuda</w:t>
            </w:r>
            <w:r>
              <w:rPr>
                <w:sz w:val="20"/>
              </w:rPr>
              <w:t xml:space="preserve"> (</w:t>
            </w:r>
            <w:r>
              <w:rPr>
                <w:rFonts w:ascii="Consolas" w:hAnsi="Consolas"/>
                <w:color w:val="A03030"/>
                <w:sz w:val="20"/>
              </w:rPr>
              <w:t>:391</w:t>
            </w:r>
            <w:r>
              <w:rPr>
                <w:sz w:val="20"/>
              </w:rPr>
              <w:t xml:space="preserve">) la crea, </w:t>
            </w:r>
            <w:r>
              <w:rPr>
                <w:rFonts w:ascii="Consolas" w:hAnsi="Consolas"/>
                <w:color w:val="A03030"/>
                <w:sz w:val="20"/>
              </w:rPr>
              <w:t>_consumir_deudas_de_sanciones_cumplidas</w:t>
            </w:r>
            <w:r>
              <w:rPr>
                <w:sz w:val="20"/>
              </w:rPr>
              <w:t xml:space="preserve"> (</w:t>
            </w:r>
            <w:r>
              <w:rPr>
                <w:rFonts w:ascii="Consolas" w:hAnsi="Consolas"/>
                <w:color w:val="A03030"/>
                <w:sz w:val="20"/>
              </w:rPr>
              <w:t>:114</w:t>
            </w:r>
            <w:r>
              <w:rPr>
                <w:sz w:val="20"/>
              </w:rPr>
              <w:t xml:space="preserve">) extingue la deuda del mes cuando el castigo se </w:t>
            </w:r>
            <w:r>
              <w:rPr>
                <w:b/>
                <w:sz w:val="20"/>
              </w:rPr>
              <w:t>cumple</w:t>
            </w:r>
            <w:r>
              <w:rPr>
                <w:sz w:val="20"/>
              </w:rPr>
              <w:t xml:space="preserve">, y </w:t>
            </w:r>
            <w:r>
              <w:rPr>
                <w:rFonts w:ascii="Consolas" w:hAnsi="Consolas"/>
                <w:color w:val="A03030"/>
                <w:sz w:val="20"/>
              </w:rPr>
              <w:t>condonar_deudas_por_levantamiento</w:t>
            </w:r>
            <w:r>
              <w:rPr>
                <w:sz w:val="20"/>
              </w:rPr>
              <w:t xml:space="preserve"> (</w:t>
            </w:r>
            <w:r>
              <w:rPr>
                <w:rFonts w:ascii="Consolas" w:hAnsi="Consolas"/>
                <w:color w:val="A03030"/>
                <w:sz w:val="20"/>
              </w:rPr>
              <w:t>:181</w:t>
            </w:r>
            <w:r>
              <w:rPr>
                <w:sz w:val="20"/>
              </w:rPr>
              <w:t xml:space="preserve">) la extingue —como </w:t>
            </w:r>
            <w:r>
              <w:rPr>
                <w:rFonts w:ascii="Consolas" w:hAnsi="Consolas"/>
                <w:color w:val="A03030"/>
                <w:sz w:val="20"/>
              </w:rPr>
              <w:t>'condonada'</w:t>
            </w:r>
            <w:r>
              <w:rPr>
                <w:sz w:val="20"/>
              </w:rPr>
              <w:t xml:space="preserve">— cuando el supervisor lo </w:t>
            </w:r>
            <w:r>
              <w:rPr>
                <w:b/>
                <w:sz w:val="20"/>
              </w:rPr>
              <w:t>levanta</w:t>
            </w:r>
            <w:r>
              <w:rPr>
                <w:sz w:val="20"/>
              </w:rPr>
              <w:t xml:space="preserve">. Las tres son idempotentes: solo tocan lo que sigue </w:t>
            </w:r>
            <w:r>
              <w:rPr>
                <w:rFonts w:ascii="Consolas" w:hAnsi="Consolas"/>
                <w:color w:val="A03030"/>
                <w:sz w:val="20"/>
              </w:rPr>
              <w:t>'activa'</w:t>
            </w:r>
            <w:r>
              <w:rPr>
                <w:sz w:val="20"/>
              </w:rPr>
              <w:t xml:space="preserve">. Dos ayudantes cierran el ciclo: </w:t>
            </w:r>
            <w:r>
              <w:rPr>
                <w:rFonts w:ascii="Consolas" w:hAnsi="Consolas"/>
                <w:color w:val="A03030"/>
                <w:sz w:val="20"/>
              </w:rPr>
              <w:t>horas_condonadas_por</w:t>
            </w:r>
            <w:r>
              <w:rPr>
                <w:sz w:val="20"/>
              </w:rPr>
              <w:t xml:space="preserve"> (</w:t>
            </w:r>
            <w:r>
              <w:rPr>
                <w:rFonts w:ascii="Consolas" w:hAnsi="Consolas"/>
                <w:color w:val="A03030"/>
                <w:sz w:val="20"/>
              </w:rPr>
              <w:t>:258</w:t>
            </w:r>
            <w:r>
              <w:rPr>
                <w:sz w:val="20"/>
              </w:rPr>
              <w:t>), fuente de verdad de cuántas horas se perdonaron —</w:t>
            </w:r>
            <w:r>
              <w:rPr>
                <w:b/>
                <w:sz w:val="20"/>
              </w:rPr>
              <w:t>lee lo escrito</w:t>
            </w:r>
            <w:r>
              <w:rPr>
                <w:sz w:val="20"/>
              </w:rPr>
              <w:t xml:space="preserve">, no lo recalcula—, y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que avisa al explorador por la campana con un tipo de notificación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w:t>
            </w:r>
            <w:r>
              <w:rPr>
                <w:b/>
                <w:sz w:val="20"/>
              </w:rPr>
              <w:t>Qué sanción es automática lo deciden dos `Q` de clase, `ES_AUTOMATICA` y `ES_MANUAL` (`:68-69`), por `periodo_anio` y no por el prefijo del motivo</w:t>
            </w:r>
            <w:r>
              <w:rPr>
                <w:sz w:val="20"/>
              </w:rPr>
              <w:t xml:space="preserve"> (</w:t>
            </w:r>
            <w:r>
              <w:rPr>
                <w:rFonts w:ascii="Consolas" w:hAnsi="Consolas"/>
                <w:color w:val="A03030"/>
                <w:sz w:val="20"/>
              </w:rPr>
              <w:t>:58-67</w:t>
            </w:r>
            <w:r>
              <w:rPr>
                <w:sz w:val="20"/>
              </w:rPr>
              <w:t>)</w:t>
            </w:r>
          </w:p>
        </w:tc>
        <w:tc>
          <w:tcPr>
            <w:tcW w:type="dxa" w:w="2880"/>
          </w:tcPr>
          <w:p>
            <w:r>
              <w:rPr>
                <w:sz w:val="20"/>
              </w:rPr>
            </w:r>
            <w:r>
              <w:rPr>
                <w:sz w:val="20"/>
              </w:rPr>
              <w:t xml:space="preserve">servicios de aplicación, PDH, </w:t>
            </w:r>
            <w:r>
              <w:rPr>
                <w:rFonts w:ascii="Consolas" w:hAnsi="Consolas"/>
                <w:color w:val="A03030"/>
                <w:sz w:val="20"/>
              </w:rPr>
              <w:t>SancionEmpleado.levantar</w:t>
            </w:r>
            <w:r>
              <w:rPr>
                <w:sz w:val="20"/>
              </w:rPr>
              <w:t xml:space="preserve"> (</w:t>
            </w:r>
            <w:r>
              <w:rPr>
                <w:rFonts w:ascii="Consolas" w:hAnsi="Consolas"/>
                <w:color w:val="A03030"/>
                <w:sz w:val="20"/>
              </w:rPr>
              <w:t>empleados/models.py:438</w:t>
            </w:r>
            <w:r>
              <w:rPr>
                <w:sz w:val="20"/>
              </w:rPr>
              <w:t xml:space="preserve">), cron </w:t>
            </w:r>
            <w:r>
              <w:rPr>
                <w:rFonts w:ascii="Consolas" w:hAnsi="Consolas"/>
                <w:color w:val="A03030"/>
                <w:sz w:val="20"/>
              </w:rPr>
              <w:t>revisar_sanciones_por_deuda</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:99</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:139-151</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:302-309</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:536-543</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sz w:val="20"/>
              </w:rPr>
              <w:t>Encola y reclama filas del outbox por UPDATE condicional</w:t>
            </w:r>
          </w:p>
        </w:tc>
        <w:tc>
          <w:tcPr>
            <w:tcW w:type="dxa" w:w="2880"/>
          </w:tcPr>
          <w:p>
            <w:r>
              <w:rPr>
                <w:sz w:val="20"/>
              </w:rPr>
            </w:r>
            <w:r>
              <w:rPr>
                <w:sz w:val="20"/>
              </w:rPr>
              <w:t xml:space="preserve">servicios de aplicación,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Plantillas, enlaces firmados y backend SMTP</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email_service.py:146,528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r>
              <w:rPr>
                <w:sz w:val="20"/>
              </w:rPr>
              <w:t xml:space="preserve">. Para la cancelación consensuada aporta </w:t>
            </w:r>
            <w:r>
              <w:rPr>
                <w:rFonts w:ascii="Consolas" w:hAnsi="Consolas"/>
                <w:color w:val="A03030"/>
                <w:sz w:val="20"/>
              </w:rPr>
              <w:t>crear_notificacion_peticion_cancelacion</w:t>
            </w:r>
            <w:r>
              <w:rPr>
                <w:sz w:val="20"/>
              </w:rPr>
              <w:t xml:space="preserve"> (</w:t>
            </w:r>
            <w:r>
              <w:rPr>
                <w:rFonts w:ascii="Consolas" w:hAnsi="Consolas"/>
                <w:color w:val="A03030"/>
                <w:sz w:val="20"/>
              </w:rPr>
              <w:t>:627</w:t>
            </w:r>
            <w:r>
              <w:rPr>
                <w:sz w:val="20"/>
              </w:rPr>
              <w:t xml:space="preserve">, al </w:t>
            </w:r>
            <w:r>
              <w:rPr>
                <w:b/>
                <w:sz w:val="20"/>
              </w:rPr>
              <w:t>receptor</w:t>
            </w:r>
            <w:r>
              <w:rPr>
                <w:sz w:val="20"/>
              </w:rPr>
              <w:t xml:space="preserve">: exige acción, dice que el cambio sigue vigente y que hay plazo)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 xml:space="preserve">, al </w:t>
            </w:r>
            <w:r>
              <w:rPr>
                <w:b/>
                <w:sz w:val="20"/>
              </w:rPr>
              <w:t>solicitante</w:t>
            </w:r>
            <w:r>
              <w:rPr>
                <w:sz w:val="20"/>
              </w:rPr>
              <w:t xml:space="preserve">, tanto si se aprueba como si se rechaza). Las dos son </w:t>
            </w:r>
            <w:r>
              <w:rPr>
                <w:b/>
                <w:sz w:val="20"/>
              </w:rPr>
              <w:t>solo notificación en la aplicación, sin correo</w:t>
            </w:r>
            <w:r>
              <w:rPr>
                <w:sz w:val="20"/>
              </w:rPr>
              <w:t xml:space="preserve">: no encolan </w:t>
            </w:r>
            <w:r>
              <w:rPr>
                <w:rFonts w:ascii="Consolas" w:hAnsi="Consolas"/>
                <w:color w:val="A03030"/>
                <w:sz w:val="20"/>
              </w:rPr>
              <w:t>EmailOutbox</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doblada_filtro_service.py</w:t>
            </w:r>
          </w:p>
        </w:tc>
        <w:tc>
          <w:tcPr>
            <w:tcW w:type="dxa" w:w="2880"/>
          </w:tcPr>
          <w:p>
            <w:r>
              <w:rPr>
                <w:sz w:val="20"/>
              </w:rPr>
            </w:r>
            <w:r>
              <w:rPr>
                <w:sz w:val="20"/>
              </w:rPr>
              <w:t xml:space="preserve">Alimenta el desplegable de compañeros de DOBLADA. </w:t>
            </w:r>
            <w:r>
              <w:rPr>
                <w:rFonts w:ascii="Consolas" w:hAnsi="Consolas"/>
                <w:color w:val="A03030"/>
                <w:sz w:val="20"/>
              </w:rPr>
              <w:t>filtrar_empleados_sin_doblada_activa</w:t>
            </w:r>
            <w:r>
              <w:rPr>
                <w:sz w:val="20"/>
              </w:rPr>
              <w:t xml:space="preserve"> (</w:t>
            </w:r>
            <w:r>
              <w:rPr>
                <w:rFonts w:ascii="Consolas" w:hAnsi="Consolas"/>
                <w:color w:val="A03030"/>
                <w:sz w:val="20"/>
              </w:rPr>
              <w:t>:27</w:t>
            </w:r>
            <w:r>
              <w:rPr>
                <w:sz w:val="20"/>
              </w:rPr>
              <w:t xml:space="preserve">) une dos fuentes de «ya trabaja AM+PM ese día»: las </w:t>
            </w:r>
            <w:r>
              <w:rPr>
                <w:rFonts w:ascii="Consolas" w:hAnsi="Consolas"/>
                <w:color w:val="A03030"/>
                <w:sz w:val="20"/>
              </w:rPr>
              <w:t>SolicitudCambio</w:t>
            </w:r>
            <w:r>
              <w:rPr>
                <w:sz w:val="20"/>
              </w:rPr>
              <w:t xml:space="preserve"> de tipo </w:t>
            </w:r>
            <w:r>
              <w:rPr>
                <w:rFonts w:ascii="Consolas" w:hAnsi="Consolas"/>
                <w:color w:val="A03030"/>
                <w:sz w:val="20"/>
              </w:rPr>
              <w:t>DOBLADA</w:t>
            </w:r>
            <w:r>
              <w:rPr>
                <w:sz w:val="20"/>
              </w:rPr>
              <w:t xml:space="preserve"> aprobadas en la fecha, consultadas por </w:t>
            </w:r>
            <w:r>
              <w:rPr>
                <w:b/>
                <w:sz w:val="20"/>
              </w:rPr>
              <w:t>`explorador_receptor_id`</w:t>
            </w:r>
            <w:r>
              <w:rPr>
                <w:sz w:val="20"/>
              </w:rPr>
              <w:t xml:space="preserve"> (</w:t>
            </w:r>
            <w:r>
              <w:rPr>
                <w:rFonts w:ascii="Consolas" w:hAnsi="Consolas"/>
                <w:color w:val="A03030"/>
                <w:sz w:val="20"/>
              </w:rPr>
              <w:t>:60-66</w:t>
            </w:r>
            <w:r>
              <w:rPr>
                <w:sz w:val="20"/>
              </w:rPr>
              <w:t xml:space="preserve">), y las dobladas ya materializadas en </w:t>
            </w:r>
            <w:r>
              <w:rPr>
                <w:rFonts w:ascii="Consolas" w:hAnsi="Consolas"/>
                <w:color w:val="A03030"/>
                <w:sz w:val="20"/>
              </w:rPr>
              <w:t>Turno</w:t>
            </w:r>
            <w:r>
              <w:rPr>
                <w:sz w:val="20"/>
              </w:rPr>
              <w:t xml:space="preserve"> (AM y PM el mismo día, </w:t>
            </w:r>
            <w:r>
              <w:rPr>
                <w:rFonts w:ascii="Consolas" w:hAnsi="Consolas"/>
                <w:color w:val="A03030"/>
                <w:sz w:val="20"/>
              </w:rPr>
              <w:t>:94-98</w:t>
            </w:r>
            <w:r>
              <w:rPr>
                <w:sz w:val="20"/>
              </w:rPr>
              <w:t>). Además resuelve la jornada a ceder (</w:t>
            </w:r>
            <w:r>
              <w:rPr>
                <w:rFonts w:ascii="Consolas" w:hAnsi="Consolas"/>
                <w:color w:val="A03030"/>
                <w:sz w:val="20"/>
              </w:rPr>
              <w:t>obtener_jornada_a_ceder</w:t>
            </w:r>
            <w:r>
              <w:rPr>
                <w:sz w:val="20"/>
              </w:rPr>
              <w:t xml:space="preserve">, </w:t>
            </w:r>
            <w:r>
              <w:rPr>
                <w:rFonts w:ascii="Consolas" w:hAnsi="Consolas"/>
                <w:color w:val="A03030"/>
                <w:sz w:val="20"/>
              </w:rPr>
              <w:t>:125</w:t>
            </w:r>
            <w:r>
              <w:rPr>
                <w:sz w:val="20"/>
              </w:rPr>
              <w:t>) y lista a quien descansa (</w:t>
            </w:r>
            <w:r>
              <w:rPr>
                <w:rFonts w:ascii="Consolas" w:hAnsi="Consolas"/>
                <w:color w:val="A03030"/>
                <w:sz w:val="20"/>
              </w:rPr>
              <w:t>obtener_empleados_en_descanso</w:t>
            </w:r>
            <w:r>
              <w:rPr>
                <w:sz w:val="20"/>
              </w:rPr>
              <w:t xml:space="preserve">, </w:t>
            </w:r>
            <w:r>
              <w:rPr>
                <w:rFonts w:ascii="Consolas" w:hAnsi="Consolas"/>
                <w:color w:val="A03030"/>
                <w:sz w:val="20"/>
              </w:rPr>
              <w:t>:190</w:t>
            </w:r>
            <w:r>
              <w:rPr>
                <w:sz w:val="20"/>
              </w:rPr>
              <w:t>)</w:t>
            </w:r>
          </w:p>
        </w:tc>
        <w:tc>
          <w:tcPr>
            <w:tcW w:type="dxa" w:w="2880"/>
          </w:tcPr>
          <w:p>
            <w:r>
              <w:rPr>
                <w:sz w:val="20"/>
              </w:rPr>
            </w:r>
            <w:r>
              <w:rPr>
                <w:sz w:val="20"/>
              </w:rPr>
              <w:t>vistas API de doblada</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cambios_permanentes_helper.py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permisos/credito_horas_service.py</w:t>
            </w:r>
          </w:p>
        </w:tc>
        <w:tc>
          <w:tcPr>
            <w:tcW w:type="dxa" w:w="2880"/>
          </w:tcPr>
          <w:p>
            <w:r>
              <w:rPr>
                <w:sz w:val="20"/>
              </w:rPr>
            </w:r>
            <w:r>
              <w:rPr>
                <w:b/>
                <w:sz w:val="20"/>
              </w:rPr>
              <w:t>Horas a favor del explorador.</w:t>
            </w:r>
            <w:r>
              <w:rPr>
                <w:sz w:val="20"/>
              </w:rPr>
              <w:t xml:space="preserve"> </w:t>
            </w:r>
            <w:r>
              <w:rPr>
                <w:rFonts w:ascii="Consolas" w:hAnsi="Consolas"/>
                <w:color w:val="A03030"/>
                <w:sz w:val="20"/>
              </w:rPr>
              <w:t>creditos_disponibles</w:t>
            </w:r>
            <w:r>
              <w:rPr>
                <w:sz w:val="20"/>
              </w:rPr>
              <w:t xml:space="preserve"> (</w:t>
            </w:r>
            <w:r>
              <w:rPr>
                <w:rFonts w:ascii="Consolas" w:hAnsi="Consolas"/>
                <w:color w:val="A03030"/>
                <w:sz w:val="20"/>
              </w:rPr>
              <w:t>:37</w:t>
            </w:r>
            <w:r>
              <w:rPr>
                <w:sz w:val="20"/>
              </w:rPr>
              <w:t xml:space="preserve">, filtra el saldo </w:t>
            </w:r>
            <w:r>
              <w:rPr>
                <w:b/>
                <w:sz w:val="20"/>
              </w:rPr>
              <w:t>en SQL</w:t>
            </w:r>
            <w:r>
              <w:rPr>
                <w:sz w:val="20"/>
              </w:rPr>
              <w:t xml:space="preserve"> con </w:t>
            </w:r>
            <w:r>
              <w:rPr>
                <w:rFonts w:ascii="Consolas" w:hAnsi="Consolas"/>
                <w:color w:val="A03030"/>
                <w:sz w:val="20"/>
              </w:rPr>
              <w:t>F()</w:t>
            </w:r>
            <w:r>
              <w:rPr>
                <w:sz w:val="20"/>
              </w:rPr>
              <w:t xml:space="preserve"> en vez de recorrer el histórico en Python) y </w:t>
            </w:r>
            <w:r>
              <w:rPr>
                <w:rFonts w:ascii="Consolas" w:hAnsi="Consolas"/>
                <w:color w:val="A03030"/>
                <w:sz w:val="20"/>
              </w:rPr>
              <w:t>saldo_disponible</w:t>
            </w:r>
            <w:r>
              <w:rPr>
                <w:sz w:val="20"/>
              </w:rPr>
              <w:t xml:space="preserve"> (</w:t>
            </w:r>
            <w:r>
              <w:rPr>
                <w:rFonts w:ascii="Consolas" w:hAnsi="Consolas"/>
                <w:color w:val="A03030"/>
                <w:sz w:val="20"/>
              </w:rPr>
              <w:t>:53</w:t>
            </w:r>
            <w:r>
              <w:rPr>
                <w:sz w:val="20"/>
              </w:rPr>
              <w:t xml:space="preserve">); </w:t>
            </w:r>
            <w:r>
              <w:rPr>
                <w:rFonts w:ascii="Consolas" w:hAnsi="Consolas"/>
                <w:color w:val="A03030"/>
                <w:sz w:val="20"/>
              </w:rPr>
              <w:t>otorgar</w:t>
            </w:r>
            <w:r>
              <w:rPr>
                <w:sz w:val="20"/>
              </w:rPr>
              <w:t xml:space="preserve"> (</w:t>
            </w:r>
            <w:r>
              <w:rPr>
                <w:rFonts w:ascii="Consolas" w:hAnsi="Consolas"/>
                <w:color w:val="A03030"/>
                <w:sz w:val="20"/>
              </w:rPr>
              <w:t>:66</w:t>
            </w:r>
            <w:r>
              <w:rPr>
                <w:sz w:val="20"/>
              </w:rPr>
              <w:t xml:space="preserve">); </w:t>
            </w:r>
            <w:r>
              <w:rPr>
                <w:rFonts w:ascii="Consolas" w:hAnsi="Consolas"/>
                <w:color w:val="A03030"/>
                <w:sz w:val="20"/>
              </w:rPr>
              <w:t>consumir</w:t>
            </w:r>
            <w:r>
              <w:rPr>
                <w:sz w:val="20"/>
              </w:rPr>
              <w:t xml:space="preserve"> (</w:t>
            </w:r>
            <w:r>
              <w:rPr>
                <w:rFonts w:ascii="Consolas" w:hAnsi="Consolas"/>
                <w:color w:val="A03030"/>
                <w:sz w:val="20"/>
              </w:rPr>
              <w:t>:100</w:t>
            </w:r>
            <w:r>
              <w:rPr>
                <w:sz w:val="20"/>
              </w:rPr>
              <w:t xml:space="preserve">) gasta en </w:t>
            </w:r>
            <w:r>
              <w:rPr>
                <w:b/>
                <w:sz w:val="20"/>
              </w:rPr>
              <w:t>FIFO</w:t>
            </w:r>
            <w:r>
              <w:rPr>
                <w:sz w:val="20"/>
              </w:rPr>
              <w:t xml:space="preserve"> y comprueba el saldo </w:t>
            </w:r>
            <w:r>
              <w:rPr>
                <w:b/>
                <w:sz w:val="20"/>
              </w:rPr>
              <w:t>antes</w:t>
            </w:r>
            <w:r>
              <w:rPr>
                <w:sz w:val="20"/>
              </w:rPr>
              <w:t xml:space="preserve"> de escribir nada, porque un consumo a medias dejaría créditos gastados contra un pago que la vista va a rechazar; </w:t>
            </w:r>
            <w:r>
              <w:rPr>
                <w:rFonts w:ascii="Consolas" w:hAnsi="Consolas"/>
                <w:color w:val="A03030"/>
                <w:sz w:val="20"/>
              </w:rPr>
              <w:t>revertir_consumos</w:t>
            </w:r>
            <w:r>
              <w:rPr>
                <w:sz w:val="20"/>
              </w:rPr>
              <w:t xml:space="preserve"> (</w:t>
            </w:r>
            <w:r>
              <w:rPr>
                <w:rFonts w:ascii="Consolas" w:hAnsi="Consolas"/>
                <w:color w:val="A03030"/>
                <w:sz w:val="20"/>
              </w:rPr>
              <w:t>:152</w:t>
            </w:r>
            <w:r>
              <w:rPr>
                <w:sz w:val="20"/>
              </w:rPr>
              <w:t xml:space="preserve">) los devuelve al borrar el PDH; </w:t>
            </w:r>
            <w:r>
              <w:rPr>
                <w:rFonts w:ascii="Consolas" w:hAnsi="Consolas"/>
                <w:color w:val="A03030"/>
                <w:sz w:val="20"/>
              </w:rPr>
              <w:t>anular</w:t>
            </w:r>
            <w:r>
              <w:rPr>
                <w:sz w:val="20"/>
              </w:rPr>
              <w:t xml:space="preserve"> (</w:t>
            </w:r>
            <w:r>
              <w:rPr>
                <w:rFonts w:ascii="Consolas" w:hAnsi="Consolas"/>
                <w:color w:val="A03030"/>
                <w:sz w:val="20"/>
              </w:rPr>
              <w:t>:176</w:t>
            </w:r>
            <w:r>
              <w:rPr>
                <w:sz w:val="20"/>
              </w:rPr>
              <w:t xml:space="preserve">) solo si no se consumió nada. </w:t>
            </w:r>
            <w:r>
              <w:rPr>
                <w:rFonts w:ascii="Consolas" w:hAnsi="Consolas"/>
                <w:color w:val="A03030"/>
                <w:sz w:val="20"/>
              </w:rPr>
              <w:t>select_for_update</w:t>
            </w:r>
            <w:r>
              <w:rPr>
                <w:sz w:val="20"/>
              </w:rPr>
              <w:t xml:space="preserve"> en el consumo: sin él, dos pagos simultáneos gastan el mismo crédito dos veces</w:t>
            </w:r>
          </w:p>
        </w:tc>
        <w:tc>
          <w:tcPr>
            <w:tcW w:type="dxa" w:w="2880"/>
          </w:tcPr>
          <w:p>
            <w:r>
              <w:rPr>
                <w:sz w:val="20"/>
              </w:rPr>
            </w:r>
            <w:r>
              <w:rPr>
                <w:rFonts w:ascii="Consolas" w:hAnsi="Consolas"/>
                <w:color w:val="A03030"/>
                <w:sz w:val="20"/>
              </w:rPr>
              <w:t>PDHCreateView</w:t>
            </w:r>
            <w:r>
              <w:rPr>
                <w:sz w:val="20"/>
              </w:rPr>
              <w:t xml:space="preserve">, </w:t>
            </w:r>
            <w:r>
              <w:rPr>
                <w:rFonts w:ascii="Consolas" w:hAnsi="Consolas"/>
                <w:color w:val="A03030"/>
                <w:sz w:val="20"/>
              </w:rPr>
              <w:t>PDHDeleteView</w:t>
            </w:r>
            <w:r>
              <w:rPr>
                <w:sz w:val="20"/>
              </w:rPr>
              <w:t xml:space="preserve">, </w:t>
            </w:r>
            <w:r>
              <w:rPr>
                <w:rFonts w:ascii="Consolas" w:hAnsi="Consolas"/>
                <w:color w:val="A03030"/>
                <w:sz w:val="20"/>
              </w:rPr>
              <w:t>ConsolidadoHorasService</w:t>
            </w:r>
            <w:r>
              <w:rPr>
                <w:sz w:val="20"/>
              </w:rPr>
              <w:t>, CRUD de crédito</w:t>
            </w:r>
          </w:p>
        </w:tc>
      </w:tr>
      <w:tr>
        <w:tc>
          <w:tcPr>
            <w:tcW w:type="dxa" w:w="2880"/>
          </w:tcPr>
          <w:p>
            <w:r>
              <w:rPr>
                <w:sz w:val="20"/>
              </w:rPr>
            </w:r>
            <w:r>
              <w:rPr>
                <w:rFonts w:ascii="Consolas" w:hAnsi="Consolas"/>
                <w:color w:val="A03030"/>
                <w:sz w:val="20"/>
              </w:rPr>
              <w:t>permisos/views.py</w:t>
            </w:r>
            <w:r>
              <w:rPr>
                <w:sz w:val="20"/>
              </w:rPr>
              <w:t xml:space="preserve"> (funciones de módulo)</w:t>
            </w:r>
          </w:p>
        </w:tc>
        <w:tc>
          <w:tcPr>
            <w:tcW w:type="dxa" w:w="2880"/>
          </w:tcPr>
          <w:p>
            <w:r>
              <w:rPr>
                <w:sz w:val="20"/>
              </w:rPr>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fuente </w:t>
            </w:r>
            <w:r>
              <w:rPr>
                <w:b/>
                <w:sz w:val="20"/>
              </w:rPr>
              <w:t>única</w:t>
            </w:r>
            <w:r>
              <w:rPr>
                <w:sz w:val="20"/>
              </w:rPr>
              <w:t xml:space="preserve"> de quién responde por un permiso (</w:t>
            </w:r>
            <w:r>
              <w:rPr>
                <w:rFonts w:ascii="Consolas" w:hAnsi="Consolas"/>
                <w:color w:val="A03030"/>
                <w:sz w:val="20"/>
              </w:rPr>
              <w:t>permiso.supervisor or permiso.empleado.supervisor</w:t>
            </w:r>
            <w:r>
              <w:rPr>
                <w:sz w:val="20"/>
              </w:rPr>
              <w:t>); la usan la autorización (</w:t>
            </w:r>
            <w:r>
              <w:rPr>
                <w:rFonts w:ascii="Consolas" w:hAnsi="Consolas"/>
                <w:color w:val="A03030"/>
                <w:sz w:val="20"/>
              </w:rPr>
              <w:t>:588</w:t>
            </w:r>
            <w:r>
              <w:rPr>
                <w:sz w:val="20"/>
              </w:rPr>
              <w:t>) y el aviso (</w:t>
            </w:r>
            <w:r>
              <w:rPr>
                <w:rFonts w:ascii="Consolas" w:hAnsi="Consolas"/>
                <w:color w:val="A03030"/>
                <w:sz w:val="20"/>
              </w:rPr>
              <w:t>:611</w:t>
            </w:r>
            <w:r>
              <w:rPr>
                <w:sz w:val="20"/>
              </w:rPr>
              <w:t xml:space="preserve">), así que decide y notifica la misma persona.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las tres reglas de quién puede responder una cancelación. </w:t>
            </w:r>
            <w:r>
              <w:rPr>
                <w:rFonts w:ascii="Consolas" w:hAnsi="Consolas"/>
                <w:color w:val="A03030"/>
                <w:sz w:val="20"/>
              </w:rPr>
              <w:t>_notificar_peticion_cancelacion_permiso</w:t>
            </w:r>
            <w:r>
              <w:rPr>
                <w:sz w:val="20"/>
              </w:rPr>
              <w:t xml:space="preserve"> (</w:t>
            </w:r>
            <w:r>
              <w:rPr>
                <w:rFonts w:ascii="Consolas" w:hAnsi="Consolas"/>
                <w:color w:val="A03030"/>
                <w:sz w:val="20"/>
              </w:rPr>
              <w:t>:607</w:t>
            </w:r>
            <w:r>
              <w:rPr>
                <w:sz w:val="20"/>
              </w:rPr>
              <w:t xml:space="preserve">) y </w:t>
            </w:r>
            <w:r>
              <w:rPr>
                <w:rFonts w:ascii="Consolas" w:hAnsi="Consolas"/>
                <w:color w:val="A03030"/>
                <w:sz w:val="20"/>
              </w:rPr>
              <w:t>_notificar_respuesta_cancelacion_permiso</w:t>
            </w:r>
            <w:r>
              <w:rPr>
                <w:sz w:val="20"/>
              </w:rPr>
              <w:t xml:space="preserve"> (</w:t>
            </w:r>
            <w:r>
              <w:rPr>
                <w:rFonts w:ascii="Consolas" w:hAnsi="Consolas"/>
                <w:color w:val="A03030"/>
                <w:sz w:val="20"/>
              </w:rPr>
              <w:t>:630</w:t>
            </w:r>
            <w:r>
              <w:rPr>
                <w:sz w:val="20"/>
              </w:rPr>
              <w:t xml:space="preserve">): equivalentes de las dos anteriores para el permiso de media jornada, pero </w:t>
            </w:r>
            <w:r>
              <w:rPr>
                <w:b/>
                <w:sz w:val="20"/>
              </w:rPr>
              <w:t>viven en la vista, no en `NotificacionService`</w:t>
            </w:r>
            <w:r>
              <w:rPr>
                <w:sz w:val="20"/>
              </w:rPr>
              <w:t>. Duplicación consciente de la costura; anotada como deuda en § 16.3</w:t>
            </w:r>
          </w:p>
        </w:tc>
        <w:tc>
          <w:tcPr>
            <w:tcW w:type="dxa" w:w="2880"/>
          </w:tcPr>
          <w:p>
            <w:r>
              <w:rPr>
                <w:sz w:val="20"/>
              </w:rPr>
            </w:r>
            <w:r>
              <w:rPr>
                <w:rFonts w:ascii="Consolas" w:hAnsi="Consolas"/>
                <w:color w:val="A03030"/>
                <w:sz w:val="20"/>
              </w:rPr>
              <w:t>PermisoMediaJornadaCancelView</w:t>
            </w:r>
            <w:r>
              <w:rPr>
                <w:sz w:val="20"/>
              </w:rPr>
              <w:t xml:space="preserve">, </w:t>
            </w:r>
            <w:r>
              <w:rPr>
                <w:rFonts w:ascii="Consolas" w:hAnsi="Consolas"/>
                <w:color w:val="A03030"/>
                <w:sz w:val="20"/>
              </w:rPr>
              <w:t>PermisoMediaJornadaCancelResponderView</w:t>
            </w:r>
          </w:p>
        </w:tc>
      </w:tr>
      <w:tr>
        <w:tc>
          <w:tcPr>
            <w:tcW w:type="dxa" w:w="2880"/>
          </w:tcPr>
          <w:p>
            <w:r>
              <w:rPr>
                <w:sz w:val="20"/>
              </w:rPr>
            </w:r>
            <w:r>
              <w:rPr>
                <w:rFonts w:ascii="Consolas" w:hAnsi="Consolas"/>
                <w:color w:val="A03030"/>
                <w:sz w:val="20"/>
              </w:rPr>
              <w:t>resultado.py</w:t>
            </w:r>
          </w:p>
        </w:tc>
        <w:tc>
          <w:tcPr>
            <w:tcW w:type="dxa" w:w="2880"/>
          </w:tcPr>
          <w:p>
            <w:r>
              <w:rPr>
                <w:sz w:val="20"/>
              </w:rPr>
            </w:r>
            <w:r>
              <w:rPr>
                <w:rFonts w:ascii="Consolas" w:hAnsi="Consolas"/>
                <w:color w:val="A03030"/>
                <w:sz w:val="20"/>
              </w:rPr>
              <w:t>ResultadoSolicitud</w:t>
            </w:r>
            <w:r>
              <w:rPr>
                <w:sz w:val="20"/>
              </w:rPr>
              <w:t xml:space="preserve"> (</w:t>
            </w:r>
            <w:r>
              <w:rPr>
                <w:rFonts w:ascii="Consolas" w:hAnsi="Consolas"/>
                <w:color w:val="A03030"/>
                <w:sz w:val="20"/>
              </w:rPr>
              <w:t>:32</w:t>
            </w:r>
            <w:r>
              <w:rPr>
                <w:sz w:val="20"/>
              </w:rPr>
              <w:t xml:space="preserve">): el resultado de dominio de crear una solicitud —éxito, </w:t>
            </w:r>
            <w:r>
              <w:rPr>
                <w:rFonts w:ascii="Consolas" w:hAnsi="Consolas"/>
                <w:color w:val="A03030"/>
                <w:sz w:val="20"/>
              </w:rPr>
              <w:t>status</w:t>
            </w:r>
            <w:r>
              <w:rPr>
                <w:sz w:val="20"/>
              </w:rPr>
              <w:t xml:space="preserve">, mensaje, </w:t>
            </w:r>
            <w:r>
              <w:rPr>
                <w:rFonts w:ascii="Consolas" w:hAnsi="Consolas"/>
                <w:color w:val="A03030"/>
                <w:sz w:val="20"/>
              </w:rPr>
              <w:t>code</w:t>
            </w:r>
            <w:r>
              <w:rPr>
                <w:sz w:val="20"/>
              </w:rPr>
              <w:t xml:space="preserve">, datos—. Sustituye al </w:t>
            </w:r>
            <w:r>
              <w:rPr>
                <w:rFonts w:ascii="Consolas" w:hAnsi="Consolas"/>
                <w:color w:val="A03030"/>
                <w:sz w:val="20"/>
              </w:rPr>
              <w:t>JsonResponse</w:t>
            </w:r>
            <w:r>
              <w:rPr>
                <w:sz w:val="20"/>
              </w:rPr>
              <w:t xml:space="preserve"> que devolvía el orquestador, sin cambiar el cuerpo JSON (</w:t>
            </w:r>
            <w:r>
              <w:rPr>
                <w:rFonts w:ascii="Consolas" w:hAnsi="Consolas"/>
                <w:color w:val="A03030"/>
                <w:sz w:val="20"/>
              </w:rPr>
              <w:t>:81-93</w:t>
            </w:r>
            <w:r>
              <w:rPr>
                <w:sz w:val="20"/>
              </w:rPr>
              <w:t>)</w:t>
            </w:r>
          </w:p>
        </w:tc>
        <w:tc>
          <w:tcPr>
            <w:tcW w:type="dxa" w:w="2880"/>
          </w:tcPr>
          <w:p>
            <w:r>
              <w:rPr>
                <w:sz w:val="20"/>
              </w:rPr>
            </w:r>
            <w:r>
              <w:rPr>
                <w:sz w:val="20"/>
              </w:rPr>
              <w:t xml:space="preserve">orquestador, y </w:t>
            </w:r>
            <w:r>
              <w:rPr>
                <w:rFonts w:ascii="Consolas" w:hAnsi="Consolas"/>
                <w:color w:val="A03030"/>
                <w:sz w:val="20"/>
              </w:rPr>
              <w:t>resultado_http.py</w:t>
            </w:r>
            <w:r>
              <w:rPr>
                <w:sz w:val="20"/>
              </w:rPr>
              <w:t xml:space="preserve"> para traducirlo</w:t>
            </w:r>
          </w:p>
        </w:tc>
      </w:tr>
      <w:tr>
        <w:tc>
          <w:tcPr>
            <w:tcW w:type="dxa" w:w="2880"/>
          </w:tcPr>
          <w:p>
            <w:r>
              <w:rPr>
                <w:sz w:val="20"/>
              </w:rPr>
            </w:r>
            <w:r>
              <w:rPr>
                <w:rFonts w:ascii="Consolas" w:hAnsi="Consolas"/>
                <w:color w:val="A03030"/>
                <w:sz w:val="20"/>
              </w:rPr>
              <w:t>doblada_permanente_plan.py</w:t>
            </w:r>
          </w:p>
        </w:tc>
        <w:tc>
          <w:tcPr>
            <w:tcW w:type="dxa" w:w="2880"/>
          </w:tcPr>
          <w:p>
            <w:r>
              <w:rPr>
                <w:sz w:val="20"/>
              </w:rPr>
            </w:r>
            <w:r>
              <w:rPr>
                <w:sz w:val="20"/>
              </w:rPr>
              <w:t xml:space="preserve">Parsea y valida la </w:t>
            </w:r>
            <w:r>
              <w:rPr>
                <w:b/>
                <w:sz w:val="20"/>
              </w:rPr>
              <w:t>forma</w:t>
            </w:r>
            <w:r>
              <w:rPr>
                <w:sz w:val="20"/>
              </w:rPr>
              <w:t xml:space="preserve"> del alta multi-compañero de DOBLADA PERMANENTE antes de crear nada</w:t>
            </w:r>
          </w:p>
        </w:tc>
        <w:tc>
          <w:tcPr>
            <w:tcW w:type="dxa" w:w="2880"/>
          </w:tcPr>
          <w:p>
            <w:r>
              <w:rPr>
                <w:sz w:val="20"/>
              </w:rPr>
            </w:r>
            <w:r>
              <w:rPr>
                <w:rFonts w:ascii="Consolas" w:hAnsi="Consolas"/>
                <w:color w:val="A03030"/>
                <w:sz w:val="20"/>
              </w:rPr>
              <w:t>SolicitudOrchestrator._procesar_doblada_permanente_multi</w:t>
            </w:r>
            <w:r>
              <w:rPr>
                <w:sz w:val="20"/>
              </w:rPr>
              <w:t xml:space="preserve"> (</w:t>
            </w:r>
            <w:r>
              <w:rPr>
                <w:rFonts w:ascii="Consolas" w:hAnsi="Consolas"/>
                <w:color w:val="A03030"/>
                <w:sz w:val="20"/>
              </w:rPr>
              <w:t>solicitud_orchestrator.py:366</w:t>
            </w:r>
            <w:r>
              <w:rPr>
                <w:sz w:val="20"/>
              </w:rPr>
              <w:t>)</w:t>
            </w:r>
          </w:p>
        </w:tc>
      </w:tr>
      <w:tr>
        <w:tc>
          <w:tcPr>
            <w:tcW w:type="dxa" w:w="2880"/>
          </w:tcPr>
          <w:p>
            <w:r>
              <w:rPr>
                <w:sz w:val="20"/>
              </w:rPr>
            </w:r>
            <w:r>
              <w:rPr>
                <w:rFonts w:ascii="Consolas" w:hAnsi="Consolas"/>
                <w:color w:val="A03030"/>
                <w:sz w:val="20"/>
              </w:rPr>
              <w:t>descanso_solicitud_service.py</w:t>
            </w:r>
            <w:r>
              <w:rPr>
                <w:sz w:val="20"/>
              </w:rPr>
              <w:t xml:space="preserve">, </w:t>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(15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w:t>
      </w:r>
      <w:r>
        <w:rPr>
          <w:rFonts w:ascii="Consolas" w:hAnsi="Consolas"/>
          <w:color w:val="A03030"/>
          <w:sz w:val="19"/>
        </w:rPr>
        <w:t>turno_context_service.py</w:t>
      </w:r>
      <w:r>
        <w:t xml:space="preserve">, más los dos que salieron de sus llamadores: </w:t>
      </w:r>
      <w:r>
        <w:rPr>
          <w:rFonts w:ascii="Consolas" w:hAnsi="Consolas"/>
          <w:color w:val="A03030"/>
          <w:sz w:val="19"/>
        </w:rPr>
        <w:t>mis_turnos_dia.py</w:t>
      </w:r>
      <w:r>
        <w:t xml:space="preserve"> —la decisión por día de «Mis Turnos», antes el cuerpo del bucle de </w:t>
      </w:r>
      <w:r>
        <w:rPr>
          <w:rFonts w:ascii="Consolas" w:hAnsi="Consolas"/>
          <w:color w:val="A03030"/>
          <w:sz w:val="19"/>
        </w:rPr>
        <w:t>MisTurnosPorMesView.get</w:t>
      </w:r>
      <w:r>
        <w:t xml:space="preserve">; se invoca en </w:t>
      </w:r>
      <w:r>
        <w:rPr>
          <w:rFonts w:ascii="Consolas" w:hAnsi="Consolas"/>
          <w:color w:val="A03030"/>
          <w:sz w:val="19"/>
        </w:rPr>
        <w:t>turnos/api/views/turnos_mes.py:192</w:t>
      </w:r>
      <w:r>
        <w:t xml:space="preserve">— y </w:t>
      </w:r>
      <w:r>
        <w:rPr>
          <w:rFonts w:ascii="Consolas" w:hAnsi="Consolas"/>
          <w:color w:val="A03030"/>
          <w:sz w:val="19"/>
        </w:rPr>
        <w:t>reporte_dia_empleado.py</w:t>
      </w:r>
      <w:r>
        <w:t xml:space="preserve"> —la clasificación por empleado del reporte del supervisor, extraída de </w:t>
      </w:r>
      <w:r>
        <w:rPr>
          <w:rFonts w:ascii="Consolas" w:hAnsi="Consolas"/>
          <w:color w:val="A03030"/>
          <w:sz w:val="19"/>
        </w:rPr>
        <w:t>ReporteDiaService.reporte</w:t>
      </w:r>
      <w:r>
        <w:t xml:space="preserve">—. Los dos replican el orden de capas de </w:t>
      </w:r>
      <w:r>
        <w:rPr>
          <w:rFonts w:ascii="Consolas" w:hAnsi="Consolas"/>
          <w:color w:val="A03030"/>
          <w:sz w:val="19"/>
        </w:rPr>
        <w:t>TurnoService.estado_dia</w:t>
      </w:r>
      <w:r>
        <w:t xml:space="preserve">: reordenarlo hace que Mis Turnos y el reporte digan cosas distintas del mismo día, y </w:t>
      </w:r>
      <w:r>
        <w:rPr>
          <w:rFonts w:ascii="Consolas" w:hAnsi="Consolas"/>
          <w:color w:val="A03030"/>
          <w:sz w:val="19"/>
        </w:rPr>
        <w:t>turnos/tests/test_reporte_dia_paridad.py</w:t>
      </w:r>
      <w:r>
        <w:t xml:space="preserve"> lo detecta.</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No hay paquete </w:t>
      </w:r>
      <w:r>
        <w:rPr>
          <w:rFonts w:ascii="Consolas" w:hAnsi="Consolas"/>
          <w:color w:val="A03030"/>
          <w:sz w:val="19"/>
        </w:rPr>
        <w:t>repositories/</w:t>
      </w:r>
      <w:r>
        <w:t>: las consultas reutilizadas viven en el manager del modelo (</w:t>
      </w:r>
      <w:r>
        <w:rPr>
          <w:rFonts w:ascii="Consolas" w:hAnsi="Consolas"/>
          <w:color w:val="A03030"/>
          <w:sz w:val="19"/>
        </w:rPr>
        <w:t>solicitudes/models.py:136-149</w:t>
      </w:r>
      <w:r>
        <w:t>). Ver § 3.4.</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:170-198</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:272-294</w:t>
            </w:r>
            <w:r>
              <w:rPr>
                <w:sz w:val="20"/>
              </w:rPr>
              <w:t xml:space="preserve">), llamado desde </w:t>
            </w:r>
            <w:r>
              <w:rPr>
                <w:rFonts w:ascii="Consolas" w:hAnsi="Consolas"/>
                <w:color w:val="A03030"/>
                <w:sz w:val="20"/>
              </w:rPr>
              <w:t>strategies/doblada_strategy.py:251</w:t>
            </w:r>
            <w:r>
              <w:rPr>
                <w:sz w:val="20"/>
              </w:rPr>
              <w:t>; y el caso del deudor que descansa el día de pago (</w:t>
            </w:r>
            <w:r>
              <w:rPr>
                <w:rFonts w:ascii="Consolas" w:hAnsi="Consolas"/>
                <w:color w:val="A03030"/>
                <w:sz w:val="20"/>
              </w:rPr>
              <w:t>:296</w:t>
            </w:r>
            <w:r>
              <w:rPr>
                <w:sz w:val="20"/>
              </w:rPr>
              <w:t>)</w:t>
            </w:r>
          </w:p>
        </w:tc>
      </w:tr>
      <w:tr>
        <w:tc>
          <w:tcPr>
            <w:tcW w:type="dxa" w:w="4320"/>
          </w:tcPr>
          <w:p>
            <w:r>
              <w:rPr>
                <w:sz w:val="20"/>
              </w:rPr>
            </w:r>
            <w:r>
              <w:rPr>
                <w:rFonts w:ascii="Consolas" w:hAnsi="Consolas"/>
                <w:color w:val="A03030"/>
                <w:sz w:val="20"/>
              </w:rPr>
              <w:t>services/validators/doblada_flujo_validator.py</w:t>
            </w:r>
          </w:p>
        </w:tc>
        <w:tc>
          <w:tcPr>
            <w:tcW w:type="dxa" w:w="4320"/>
          </w:tcPr>
          <w:p>
            <w:r>
              <w:rPr>
                <w:sz w:val="20"/>
              </w:rPr>
            </w:r>
            <w:r>
              <w:rPr>
                <w:sz w:val="20"/>
              </w:rPr>
              <w:t xml:space="preserve">Los </w:t>
            </w:r>
            <w:r>
              <w:rPr>
                <w:b/>
                <w:sz w:val="20"/>
              </w:rPr>
              <w:t>ocho tramos de flujo</w:t>
            </w:r>
            <w:r>
              <w:rPr>
                <w:sz w:val="20"/>
              </w:rPr>
              <w:t xml:space="preserve"> de </w:t>
            </w:r>
            <w:r>
              <w:rPr>
                <w:rFonts w:ascii="Consolas" w:hAnsi="Consolas"/>
                <w:color w:val="A03030"/>
                <w:sz w:val="20"/>
              </w:rPr>
              <w:t>DobladaStrategy.validar_solicitud</w:t>
            </w:r>
            <w:r>
              <w:rPr>
                <w:sz w:val="20"/>
              </w:rPr>
              <w:t>, extraídos de la estrategia: jornadas y coincidencia (</w:t>
            </w:r>
            <w:r>
              <w:rPr>
                <w:rFonts w:ascii="Consolas" w:hAnsi="Consolas"/>
                <w:color w:val="A03030"/>
                <w:sz w:val="20"/>
              </w:rPr>
              <w:t>:115</w:t>
            </w:r>
            <w:r>
              <w:rPr>
                <w:sz w:val="20"/>
              </w:rPr>
              <w:t>), día no comprometido (</w:t>
            </w:r>
            <w:r>
              <w:rPr>
                <w:rFonts w:ascii="Consolas" w:hAnsi="Consolas"/>
                <w:color w:val="A03030"/>
                <w:sz w:val="20"/>
              </w:rPr>
              <w:t>:204</w:t>
            </w:r>
            <w:r>
              <w:rPr>
                <w:sz w:val="20"/>
              </w:rPr>
              <w:t>), cesión en festivo (</w:t>
            </w:r>
            <w:r>
              <w:rPr>
                <w:rFonts w:ascii="Consolas" w:hAnsi="Consolas"/>
                <w:color w:val="A03030"/>
                <w:sz w:val="20"/>
              </w:rPr>
              <w:t>:300</w:t>
            </w:r>
            <w:r>
              <w:rPr>
                <w:sz w:val="20"/>
              </w:rPr>
              <w:t>), reglas comunes (</w:t>
            </w:r>
            <w:r>
              <w:rPr>
                <w:rFonts w:ascii="Consolas" w:hAnsi="Consolas"/>
                <w:color w:val="A03030"/>
                <w:sz w:val="20"/>
              </w:rPr>
              <w:t>:359</w:t>
            </w:r>
            <w:r>
              <w:rPr>
                <w:sz w:val="20"/>
              </w:rPr>
              <w:t>), pago en sábado (</w:t>
            </w:r>
            <w:r>
              <w:rPr>
                <w:rFonts w:ascii="Consolas" w:hAnsi="Consolas"/>
                <w:color w:val="A03030"/>
                <w:sz w:val="20"/>
              </w:rPr>
              <w:t>:396</w:t>
            </w:r>
            <w:r>
              <w:rPr>
                <w:sz w:val="20"/>
              </w:rPr>
              <w:t>), cobertura en el pago (</w:t>
            </w:r>
            <w:r>
              <w:rPr>
                <w:rFonts w:ascii="Consolas" w:hAnsi="Consolas"/>
                <w:color w:val="A03030"/>
                <w:sz w:val="20"/>
              </w:rPr>
              <w:t>:486</w:t>
            </w:r>
            <w:r>
              <w:rPr>
                <w:sz w:val="20"/>
              </w:rPr>
              <w:t>), intercambio (</w:t>
            </w:r>
            <w:r>
              <w:rPr>
                <w:rFonts w:ascii="Consolas" w:hAnsi="Consolas"/>
                <w:color w:val="A03030"/>
                <w:sz w:val="20"/>
              </w:rPr>
              <w:t>:554</w:t>
            </w:r>
            <w:r>
              <w:rPr>
                <w:sz w:val="20"/>
              </w:rPr>
              <w:t xml:space="preserve">) y </w:t>
            </w:r>
            <w:r>
              <w:rPr>
                <w:rFonts w:ascii="Consolas" w:hAnsi="Consolas"/>
                <w:color w:val="A03030"/>
                <w:sz w:val="20"/>
              </w:rPr>
              <w:t>validar_pago_en_sabado</w:t>
            </w:r>
            <w:r>
              <w:rPr>
                <w:sz w:val="20"/>
              </w:rPr>
              <w:t xml:space="preserve"> (</w:t>
            </w:r>
            <w:r>
              <w:rPr>
                <w:rFonts w:ascii="Consolas" w:hAnsi="Consolas"/>
                <w:color w:val="A03030"/>
                <w:sz w:val="20"/>
              </w:rPr>
              <w:t>:602</w:t>
            </w:r>
            <w:r>
              <w:rPr>
                <w:sz w:val="20"/>
              </w:rPr>
              <w:t xml:space="preserve">). No están en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—subclase de </w:t>
            </w:r>
            <w:r>
              <w:rPr>
                <w:rFonts w:ascii="Consolas" w:hAnsi="Consolas"/>
                <w:color w:val="A03030"/>
                <w:sz w:val="20"/>
              </w:rPr>
              <w:t>str</w:t>
            </w:r>
            <w:r>
              <w:rPr>
                <w:sz w:val="20"/>
              </w:rPr>
              <w:t xml:space="preserve"> con datos colgados— y viajar dentro de un </w:t>
            </w:r>
            <w:r>
              <w:rPr>
                <w:rFonts w:ascii="Consolas" w:hAnsi="Consolas"/>
                <w:color w:val="A03030"/>
                <w:sz w:val="20"/>
              </w:rPr>
              <w:t>ValidationError</w:t>
            </w:r>
            <w:r>
              <w:rPr>
                <w:sz w:val="20"/>
              </w:rPr>
              <w:t xml:space="preserve"> lo aplanaría a texto, dejando al formulario sin el recuadro «Ir a Cambio de Turno Sencillo» (el porqué, en el docstring del módulo, </w:t>
            </w:r>
            <w:r>
              <w:rPr>
                <w:rFonts w:ascii="Consolas" w:hAnsi="Consolas"/>
                <w:color w:val="A03030"/>
                <w:sz w:val="20"/>
              </w:rPr>
              <w:t>:1-46</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 xml:space="preserve">Validación de nivel de solicitud, por encima del tipo. Es la </w:t>
            </w:r>
            <w:r>
              <w:rPr>
                <w:b/>
                <w:sz w:val="20"/>
              </w:rPr>
              <w:t>fachada</w:t>
            </w:r>
            <w:r>
              <w:rPr>
                <w:sz w:val="20"/>
              </w:rPr>
              <w:t xml:space="preserve"> que reúne las primitivas de base, CT y doblada; </w:t>
            </w:r>
            <w:r>
              <w:rPr>
                <w:rFonts w:ascii="Consolas" w:hAnsi="Consolas"/>
                <w:color w:val="A03030"/>
                <w:sz w:val="20"/>
              </w:rPr>
              <w:t>doblada_flujo_validator</w:t>
            </w:r>
            <w:r>
              <w:rPr>
                <w:sz w:val="20"/>
              </w:rPr>
              <w:t xml:space="preserve"> la importa a ella, no a </w:t>
            </w:r>
            <w:r>
              <w:rPr>
                <w:rFonts w:ascii="Consolas" w:hAnsi="Consolas"/>
                <w:color w:val="A03030"/>
                <w:sz w:val="20"/>
              </w:rPr>
              <w:t>DobladaValidator</w:t>
            </w:r>
            <w:r>
              <w:rPr>
                <w:sz w:val="20"/>
              </w:rPr>
              <w:t xml:space="preserve"> (</w:t>
            </w:r>
            <w:r>
              <w:rPr>
                <w:rFonts w:ascii="Consolas" w:hAnsi="Consolas"/>
                <w:color w:val="A03030"/>
                <w:sz w:val="20"/>
              </w:rPr>
              <w:t>services/validators/doblada_flujo_validator.py:61-64</w:t>
            </w:r>
            <w:r>
              <w:rPr>
                <w:sz w:val="20"/>
              </w:rPr>
              <w:t>)</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xml:space="preserve"> más un cron que ejecuta un comando de gestión.</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Envía las filas pendientes del outbox y reintenta las fallidas</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verificar_crons</w:t>
            </w:r>
          </w:p>
        </w:tc>
        <w:tc>
          <w:tcPr>
            <w:tcW w:type="dxa" w:w="2880"/>
          </w:tcPr>
          <w:p>
            <w:r>
              <w:rPr>
                <w:sz w:val="20"/>
              </w:rPr>
            </w:r>
            <w:r>
              <w:rPr>
                <w:b/>
                <w:sz w:val="20"/>
              </w:rPr>
              <w:t>Comprueba desde fuera que los dos crons corren</w:t>
            </w:r>
            <w:r>
              <w:rPr>
                <w:sz w:val="20"/>
              </w:rPr>
              <w:t xml:space="preserve">: el del outbox y el de sanciones. Mide la </w:t>
            </w:r>
            <w:r>
              <w:rPr>
                <w:b/>
                <w:sz w:val="20"/>
              </w:rPr>
              <w:t>espera</w:t>
            </w:r>
            <w:r>
              <w:rPr>
                <w:sz w:val="20"/>
              </w:rPr>
              <w:t xml:space="preserve"> del correo pendiente más antiguo que ya tocaba enviar, no el tamaño de la cola —una cola larga con worker vivo se vacía sola; una fila que lleva horas parada solo se explica porque nadie la recoge (</w:t>
            </w:r>
            <w:r>
              <w:rPr>
                <w:rFonts w:ascii="Consolas" w:hAnsi="Consolas"/>
                <w:color w:val="A03030"/>
                <w:sz w:val="20"/>
              </w:rPr>
              <w:t>verificar_crons.py:54-99</w:t>
            </w:r>
            <w:r>
              <w:rPr>
                <w:sz w:val="20"/>
              </w:rPr>
              <w:t xml:space="preserve">)—. Cada problema sale con el marcador </w:t>
            </w:r>
            <w:r>
              <w:rPr>
                <w:rFonts w:ascii="Consolas" w:hAnsi="Consolas"/>
                <w:color w:val="A03030"/>
                <w:sz w:val="20"/>
              </w:rPr>
              <w:t>CRON_NO_EJECUTADO</w:t>
            </w:r>
            <w:r>
              <w:rPr>
                <w:sz w:val="20"/>
              </w:rPr>
              <w:t xml:space="preserve"> (</w:t>
            </w:r>
            <w:r>
              <w:rPr>
                <w:rFonts w:ascii="Consolas" w:hAnsi="Consolas"/>
                <w:color w:val="A03030"/>
                <w:sz w:val="20"/>
              </w:rPr>
              <w:t>:45</w:t>
            </w:r>
            <w:r>
              <w:rPr>
                <w:sz w:val="20"/>
              </w:rPr>
              <w:t xml:space="preserve">) y el comando termina con código </w:t>
            </w:r>
            <w:r>
              <w:rPr>
                <w:rFonts w:ascii="Consolas" w:hAnsi="Consolas"/>
                <w:color w:val="A03030"/>
                <w:sz w:val="20"/>
              </w:rPr>
              <w:t>1</w:t>
            </w:r>
            <w:r>
              <w:rPr>
                <w:sz w:val="20"/>
              </w:rPr>
              <w:t xml:space="preserve">, para que sea un </w:t>
            </w:r>
            <w:r>
              <w:rPr>
                <w:i/>
                <w:sz w:val="20"/>
              </w:rPr>
              <w:t>check</w:t>
            </w:r>
            <w:r>
              <w:rPr>
                <w:sz w:val="20"/>
              </w:rPr>
              <w:t xml:space="preserve"> y no un informe que alguien tiene que acordarse de leer (</w:t>
            </w:r>
            <w:r>
              <w:rPr>
                <w:rFonts w:ascii="Consolas" w:hAnsi="Consolas"/>
                <w:color w:val="A03030"/>
                <w:sz w:val="20"/>
              </w:rPr>
              <w:t>:81-84</w:t>
            </w:r>
            <w:r>
              <w:rPr>
                <w:sz w:val="20"/>
              </w:rPr>
              <w:t xml:space="preserve">). Opciones: </w:t>
            </w:r>
            <w:r>
              <w:rPr>
                <w:rFonts w:ascii="Consolas" w:hAnsi="Consolas"/>
                <w:color w:val="A03030"/>
                <w:sz w:val="20"/>
              </w:rPr>
              <w:t>--umbral-outbox MINUTOS</w:t>
            </w:r>
            <w:r>
              <w:rPr>
                <w:sz w:val="20"/>
              </w:rPr>
              <w:t xml:space="preserve"> y </w:t>
            </w:r>
            <w:r>
              <w:rPr>
                <w:rFonts w:ascii="Consolas" w:hAnsi="Consolas"/>
                <w:color w:val="A03030"/>
                <w:sz w:val="20"/>
              </w:rPr>
              <w:t>--json</w:t>
            </w:r>
            <w:r>
              <w:rPr>
                <w:sz w:val="20"/>
              </w:rPr>
              <w:t xml:space="preserve"> (</w:t>
            </w:r>
            <w:r>
              <w:rPr>
                <w:rFonts w:ascii="Consolas" w:hAnsi="Consolas"/>
                <w:color w:val="A03030"/>
                <w:sz w:val="20"/>
              </w:rPr>
              <w:t>:56-61</w:t>
            </w:r>
            <w:r>
              <w:rPr>
                <w:sz w:val="20"/>
              </w:rPr>
              <w:t>)</w:t>
            </w:r>
          </w:p>
        </w:tc>
        <w:tc>
          <w:tcPr>
            <w:tcW w:type="dxa" w:w="2880"/>
          </w:tcPr>
          <w:p>
            <w:r>
              <w:rPr>
                <w:sz w:val="20"/>
              </w:rPr>
            </w:r>
            <w:r>
              <w:rPr>
                <w:sz w:val="20"/>
              </w:rPr>
              <w:t>cron de vigilancia</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:259</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verificar_doblada.py:384</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solicitudes/services/solicitud_aprobacion_service.py:124</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solicitud_aprobacion_service.py:134-138</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solicitudes/services/doblada_pago_service.py:146-152</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el receptor aprueba la cancelación pedida</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que otra la reemplace, o que se pague su deuda—. Nada vuelve atrás.</w:t>
      </w:r>
    </w:p>
    <w:p>
      <w:r>
        <w:rPr>
          <w:b/>
        </w:rPr>
        <w:t>Cuidado: hay un segundo estado, ortogonal a este.</w:t>
      </w:r>
      <w:r>
        <w:t xml:space="preserve"> </w:t>
      </w:r>
      <w:r>
        <w:rPr>
          <w:rFonts w:ascii="Consolas" w:hAnsi="Consolas"/>
          <w:color w:val="A03030"/>
          <w:sz w:val="19"/>
        </w:rPr>
        <w:t>cancelacion_estado</w:t>
      </w:r>
      <w:r>
        <w:t xml:space="preserve"> describe la petición de cancelación, no la solicitud, y sus valores son </w:t>
      </w:r>
      <w:r>
        <w:rPr>
          <w:rFonts w:ascii="Consolas" w:hAnsi="Consolas"/>
          <w:color w:val="A03030"/>
          <w:sz w:val="19"/>
        </w:rPr>
        <w:t>''</w:t>
      </w:r>
      <w:r>
        <w:t xml:space="preserve"> (nunca se pidió), </w:t>
      </w:r>
      <w:r>
        <w:rPr>
          <w:rFonts w:ascii="Consolas" w:hAnsi="Consolas"/>
          <w:color w:val="A03030"/>
          <w:sz w:val="19"/>
        </w:rPr>
        <w:t>pendiente</w:t>
      </w:r>
      <w:r>
        <w:t xml:space="preserve">, </w:t>
      </w:r>
      <w:r>
        <w:rPr>
          <w:rFonts w:ascii="Consolas" w:hAnsi="Consolas"/>
          <w:color w:val="A03030"/>
          <w:sz w:val="19"/>
        </w:rPr>
        <w:t>aprobada</w:t>
      </w:r>
      <w:r>
        <w:t xml:space="preserve">, </w:t>
      </w:r>
      <w:r>
        <w:rPr>
          <w:rFonts w:ascii="Consolas" w:hAnsi="Consolas"/>
          <w:color w:val="A03030"/>
          <w:sz w:val="19"/>
        </w:rPr>
        <w:t>rechazada</w:t>
      </w:r>
      <w:r>
        <w:t xml:space="preserve"> y </w:t>
      </w:r>
      <w:r>
        <w:rPr>
          <w:rFonts w:ascii="Consolas" w:hAnsi="Consolas"/>
          <w:color w:val="A03030"/>
          <w:sz w:val="19"/>
        </w:rPr>
        <w:t>caducada</w:t>
      </w:r>
      <w:r>
        <w:t xml:space="preserve"> (</w:t>
      </w:r>
      <w:r>
        <w:rPr>
          <w:rFonts w:ascii="Consolas" w:hAnsi="Consolas"/>
          <w:color w:val="A03030"/>
          <w:sz w:val="19"/>
        </w:rPr>
        <w:t>core/constants.py:167-195</w:t>
      </w:r>
      <w:r>
        <w:t xml:space="preserve">). Los tres últimos son </w:t>
      </w:r>
      <w:r>
        <w:rPr>
          <w:b/>
        </w:rPr>
        <w:t>terminales</w:t>
      </w:r>
      <w:r>
        <w:t xml:space="preserve">: </w:t>
      </w:r>
      <w:r>
        <w:rPr>
          <w:rFonts w:ascii="Consolas" w:hAnsi="Consolas"/>
          <w:color w:val="A03030"/>
          <w:sz w:val="19"/>
        </w:rPr>
        <w:t>EstadoCancelacion.TERMINALES</w:t>
      </w:r>
      <w:r>
        <w:t xml:space="preserve"> (</w:t>
      </w:r>
      <w:r>
        <w:rPr>
          <w:rFonts w:ascii="Consolas" w:hAnsi="Consolas"/>
          <w:color w:val="A03030"/>
          <w:sz w:val="19"/>
        </w:rPr>
        <w:t>:154</w:t>
      </w:r>
      <w:r>
        <w:t xml:space="preserve">) y no se vuelve nunca a </w:t>
      </w:r>
      <w:r>
        <w:rPr>
          <w:rFonts w:ascii="Consolas" w:hAnsi="Consolas"/>
          <w:color w:val="A03030"/>
          <w:sz w:val="19"/>
        </w:rPr>
        <w:t>pendiente</w:t>
      </w:r>
      <w:r>
        <w:t>.</w:t>
      </w:r>
    </w:p>
    <w:p>
      <w:pPr>
        <w:pStyle w:val="CodigoBloque"/>
        <w:shd w:val="clear" w:fill="F2F2F2"/>
      </w:pPr>
      <w:r>
        <w:t>stateDiagram-v2</w:t>
      </w:r>
    </w:p>
    <w:p>
      <w:pPr>
        <w:pStyle w:val="CodigoBloque"/>
        <w:shd w:val="clear" w:fill="F2F2F2"/>
      </w:pPr>
      <w:r>
        <w:t xml:space="preserve">    [*] --&gt; ninguna : la solicitud se aprueba</w:t>
      </w:r>
    </w:p>
    <w:p>
      <w:pPr>
        <w:pStyle w:val="CodigoBloque"/>
        <w:shd w:val="clear" w:fill="F2F2F2"/>
      </w:pPr>
      <w:r>
        <w:t xml:space="preserve">    ninguna --&gt; pendiente : el solicitante pide cancelar (≤ 24 h desde fecha_resolucion)</w:t>
      </w:r>
    </w:p>
    <w:p>
      <w:pPr>
        <w:pStyle w:val="CodigoBloque"/>
        <w:shd w:val="clear" w:fill="F2F2F2"/>
      </w:pPr>
      <w:r>
        <w:t xml:space="preserve">    pendiente --&gt; aprobada : el receptor acepta → se revierte y estado = cancelada</w:t>
      </w:r>
    </w:p>
    <w:p>
      <w:pPr>
        <w:pStyle w:val="CodigoBloque"/>
        <w:shd w:val="clear" w:fill="F2F2F2"/>
      </w:pPr>
      <w:r>
        <w:t xml:space="preserve">    pendiente --&gt; rechazada : el receptor se niega → el cambio queda FIRME</w:t>
      </w:r>
    </w:p>
    <w:p>
      <w:pPr>
        <w:pStyle w:val="CodigoBloque"/>
        <w:shd w:val="clear" w:fill="F2F2F2"/>
      </w:pPr>
      <w:r>
        <w:t xml:space="preserve">    pendiente --&gt; caducada : pasan 24 h sin respuesta → el cambio queda FIRME</w:t>
      </w:r>
    </w:p>
    <w:p>
      <w:pPr>
        <w:pStyle w:val="CodigoBloque"/>
        <w:shd w:val="clear" w:fill="F2F2F2"/>
      </w:pPr>
      <w:r>
        <w:t xml:space="preserve">    aprobada --&gt; [*]</w:t>
      </w:r>
    </w:p>
    <w:p>
      <w:pPr>
        <w:pStyle w:val="CodigoBloque"/>
        <w:shd w:val="clear" w:fill="F2F2F2"/>
      </w:pPr>
      <w:r>
        <w:t xml:space="preserve">    rechazada --&gt; [*]</w:t>
      </w:r>
    </w:p>
    <w:p>
      <w:pPr>
        <w:pStyle w:val="CodigoBloque"/>
        <w:shd w:val="clear" w:fill="F2F2F2"/>
      </w:pPr>
      <w:r>
        <w:t xml:space="preserve">    caducada --&gt; [*]</w:t>
      </w:r>
    </w:p>
    <w:p/>
    <w:p>
      <w:r>
        <w:rPr>
          <w:b/>
        </w:rPr>
        <w:t>Qué muestra.</w:t>
      </w:r>
      <w:r>
        <w:t xml:space="preserve"> El ciclo de la petición de cancelación, que corre en paralelo al de la solicitud. La clave está en la combinación </w:t>
      </w:r>
      <w:r>
        <w:rPr>
          <w:rFonts w:ascii="Consolas" w:hAnsi="Consolas"/>
          <w:color w:val="A03030"/>
          <w:sz w:val="19"/>
        </w:rPr>
        <w:t>estado='aprobada'</w:t>
      </w:r>
      <w:r>
        <w:t xml:space="preserve"> + </w:t>
      </w:r>
      <w:r>
        <w:rPr>
          <w:rFonts w:ascii="Consolas" w:hAnsi="Consolas"/>
          <w:color w:val="A03030"/>
          <w:sz w:val="19"/>
        </w:rPr>
        <w:t>cancelacion_estado='pendiente'</w:t>
      </w:r>
      <w:r>
        <w:t xml:space="preserve">: es un estado </w:t>
      </w:r>
      <w:r>
        <w:rPr>
          <w:b/>
        </w:rPr>
        <w:t>legítimo y frecuente</w:t>
      </w:r>
      <w:r>
        <w:t xml:space="preserve">, y significa "hay una cancelación en trámite y el cambio sigue aplicado". Mientras dure, la guardia LIFO, Mis Turnos y la reconciliación siguen contando esa solicitud como vigente, que es exactamente lo que se quiere: nadie pierde su turno porque otro haya pulsado un botón que el receptor aún no ha aceptado. Solo la rama </w:t>
      </w:r>
      <w:r>
        <w:rPr>
          <w:rFonts w:ascii="Consolas" w:hAnsi="Consolas"/>
          <w:color w:val="A03030"/>
          <w:sz w:val="19"/>
        </w:rPr>
        <w:t>pendiente → aprobada</w:t>
      </w:r>
      <w:r>
        <w:t xml:space="preserve"> toca los turnos. La caducidad no la escribe ningún proceso de fondo: se reconoce al responder (</w:t>
      </w:r>
      <w:r>
        <w:rPr>
          <w:rFonts w:ascii="Consolas" w:hAnsi="Consolas"/>
          <w:color w:val="A03030"/>
          <w:sz w:val="19"/>
        </w:rPr>
        <w:t>solicitudes/use_cases/cancelar_solicitud.py:390</w:t>
      </w:r>
      <w:r>
        <w:t>) y se filtra al listar (</w:t>
      </w:r>
      <w:r>
        <w:rPr>
          <w:rFonts w:ascii="Consolas" w:hAnsi="Consolas"/>
          <w:color w:val="A03030"/>
          <w:sz w:val="19"/>
        </w:rPr>
        <w:t>solicitudes/views/notificaciones_listas.py:173-197</w:t>
      </w:r>
      <w:r>
        <w:t>).</w:t>
      </w:r>
    </w:p>
    <w:p>
      <w:pPr>
        <w:pStyle w:val="Heading3"/>
      </w:pPr>
      <w:r>
        <w:t>8.2 Principios transversales</w:t>
      </w:r>
    </w:p>
    <w:p>
      <w:r>
        <w:t>Estas reglas atraviesan los seis formularios. Son el núcleo del dominio. P1 y P0 son hermanas: la primera dice quién manda sobre un día, la segunda quién puede deshacer lo pactado.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solicitudes/services/cambio_descanso_aplicacion_service.py:310-349</w:t>
            </w:r>
            <w:r>
              <w:rPr>
                <w:sz w:val="20"/>
              </w:rPr>
              <w:t xml:space="preserve">, invocado en </w:t>
            </w:r>
            <w:r>
              <w:rPr>
                <w:rFonts w:ascii="Consolas" w:hAnsi="Consolas"/>
                <w:color w:val="A03030"/>
                <w:sz w:val="20"/>
              </w:rPr>
              <w:t>:408</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cambio_descanso_aplicacion_service.py:373</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turnos/services/descanso_semana_service.py:44-62</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solicitudes/services/strategies/doblada_strategy.py:194-205</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P0</w:t>
            </w:r>
          </w:p>
        </w:tc>
        <w:tc>
          <w:tcPr>
            <w:tcW w:type="dxa" w:w="1728"/>
          </w:tcPr>
          <w:p>
            <w:r>
              <w:rPr>
                <w:sz w:val="20"/>
              </w:rPr>
            </w:r>
            <w:r>
              <w:rPr>
                <w:b/>
                <w:sz w:val="20"/>
              </w:rPr>
              <w:t>Cancelar deshace un acuerdo, y quién puede deshacerlo depende de si ese acuerdo llegó a existir.</w:t>
            </w:r>
            <w:r>
              <w:rPr>
                <w:sz w:val="20"/>
              </w:rPr>
              <w:t xml:space="preserve"> </w:t>
            </w:r>
            <w:r>
              <w:rPr>
                <w:rFonts w:ascii="Consolas" w:hAnsi="Consolas"/>
                <w:color w:val="A03030"/>
                <w:sz w:val="20"/>
              </w:rPr>
              <w:t>pendiente</w:t>
            </w:r>
            <w:r>
              <w:rPr>
                <w:sz w:val="20"/>
              </w:rPr>
              <w:t xml:space="preserve">: nadie aceptó y nada se aplicó, el solicitante la retira solo. </w:t>
            </w:r>
            <w:r>
              <w:rPr>
                <w:rFonts w:ascii="Consolas" w:hAnsi="Consolas"/>
                <w:color w:val="A03030"/>
                <w:sz w:val="20"/>
              </w:rPr>
              <w:t>aprobada</w:t>
            </w:r>
            <w:r>
              <w:rPr>
                <w:sz w:val="20"/>
              </w:rPr>
              <w:t xml:space="preserve">: el receptor ya aceptó y los turnos se movieron, así que el solicitante </w:t>
            </w:r>
            <w:r>
              <w:rPr>
                <w:b/>
                <w:sz w:val="20"/>
              </w:rPr>
              <w:t>pide</w:t>
            </w:r>
            <w:r>
              <w:rPr>
                <w:sz w:val="20"/>
              </w:rPr>
              <w:t xml:space="preserve"> la cancelación (≤ 24 h desde </w:t>
            </w:r>
            <w:r>
              <w:rPr>
                <w:rFonts w:ascii="Consolas" w:hAnsi="Consolas"/>
                <w:color w:val="A03030"/>
                <w:sz w:val="20"/>
              </w:rPr>
              <w:t>fecha_resolucion</w:t>
            </w:r>
            <w:r>
              <w:rPr>
                <w:sz w:val="20"/>
              </w:rPr>
              <w:t xml:space="preserve">) y el </w:t>
            </w:r>
            <w:r>
              <w:rPr>
                <w:b/>
                <w:sz w:val="20"/>
              </w:rPr>
              <w:t>receptor</w:t>
            </w:r>
            <w:r>
              <w:rPr>
                <w:sz w:val="20"/>
              </w:rPr>
              <w:t xml:space="preserve"> la aprueba o la rechaza (≤ 24 h desde </w:t>
            </w:r>
            <w:r>
              <w:rPr>
                <w:rFonts w:ascii="Consolas" w:hAnsi="Consolas"/>
                <w:color w:val="A03030"/>
                <w:sz w:val="20"/>
              </w:rPr>
              <w:t>cancelacion_solicitada_en</w:t>
            </w:r>
            <w:r>
              <w:rPr>
                <w:sz w:val="20"/>
              </w:rPr>
              <w:t xml:space="preserve">). Gestión (supervisor) sigue cancelando sin pasar por el receptor: es intervención administrativa, no parte del acuerdo, y </w:t>
            </w:r>
            <w:r>
              <w:rPr>
                <w:rFonts w:ascii="Consolas" w:hAnsi="Consolas"/>
                <w:color w:val="A03030"/>
                <w:sz w:val="20"/>
              </w:rPr>
              <w:t>execute_supervisor</w:t>
            </w:r>
            <w:r>
              <w:rPr>
                <w:sz w:val="20"/>
              </w:rPr>
              <w:t xml:space="preserve"> no cambió. </w:t>
            </w:r>
            <w:r>
              <w:rPr>
                <w:b/>
                <w:sz w:val="20"/>
              </w:rPr>
              <w:t>Invariante:</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r>
              <w:rPr>
                <w:sz w:val="20"/>
              </w:rPr>
              <w:t xml:space="preserve"> —los turnos siguen aplicados y todo lo que filtra por </w:t>
            </w:r>
            <w:r>
              <w:rPr>
                <w:rFonts w:ascii="Consolas" w:hAnsi="Consolas"/>
                <w:color w:val="A03030"/>
                <w:sz w:val="20"/>
              </w:rPr>
              <w:t>'aprobada'</w:t>
            </w:r>
            <w:r>
              <w:rPr>
                <w:sz w:val="20"/>
              </w:rPr>
              <w:t xml:space="preserve"> la ve vigente—; la cancelación solo se materializa cuando el receptor aprueba. Rechazo y caducidad dejan el cambio </w:t>
            </w:r>
            <w:r>
              <w:rPr>
                <w:b/>
                <w:sz w:val="20"/>
              </w:rPr>
              <w:t>firme</w:t>
            </w:r>
            <w:r>
              <w:rPr>
                <w:sz w:val="20"/>
              </w:rPr>
              <w:t xml:space="preserve"> y son definitivos</w:t>
            </w:r>
          </w:p>
        </w:tc>
        <w:tc>
          <w:tcPr>
            <w:tcW w:type="dxa" w:w="1728"/>
          </w:tcPr>
          <w:p>
            <w:r>
              <w:rPr>
                <w:sz w:val="20"/>
              </w:rPr>
            </w:r>
            <w:r>
              <w:rPr>
                <w:rFonts w:ascii="Consolas" w:hAnsi="Consolas"/>
                <w:color w:val="A03030"/>
                <w:sz w:val="20"/>
              </w:rPr>
              <w:t>core/constants.py:167-206</w:t>
            </w:r>
            <w:r>
              <w:rPr>
                <w:sz w:val="20"/>
              </w:rPr>
              <w:t xml:space="preserve"> (</w:t>
            </w:r>
            <w:r>
              <w:rPr>
                <w:rFonts w:ascii="Consolas" w:hAnsi="Consolas"/>
                <w:color w:val="A03030"/>
                <w:sz w:val="20"/>
              </w:rPr>
              <w:t>EstadoCancelacion</w:t>
            </w:r>
            <w:r>
              <w:rPr>
                <w:sz w:val="20"/>
              </w:rPr>
              <w:t xml:space="preserve">, </w:t>
            </w:r>
            <w:r>
              <w:rPr>
                <w:rFonts w:ascii="Consolas" w:hAnsi="Consolas"/>
                <w:color w:val="A03030"/>
                <w:sz w:val="20"/>
              </w:rPr>
              <w:t>TERMINALES</w:t>
            </w:r>
            <w:r>
              <w:rPr>
                <w:sz w:val="20"/>
              </w:rPr>
              <w:t xml:space="preserve"> en </w:t>
            </w:r>
            <w:r>
              <w:rPr>
                <w:rFonts w:ascii="Consolas" w:hAnsi="Consolas"/>
                <w:color w:val="A03030"/>
                <w:sz w:val="20"/>
              </w:rPr>
              <w:t>:195</w:t>
            </w:r>
            <w:r>
              <w:rPr>
                <w:sz w:val="20"/>
              </w:rPr>
              <w:t xml:space="preserve">, las dos ventanas de 24 h en </w:t>
            </w:r>
            <w:r>
              <w:rPr>
                <w:rFonts w:ascii="Consolas" w:hAnsi="Consolas"/>
                <w:color w:val="A03030"/>
                <w:sz w:val="20"/>
              </w:rPr>
              <w:t>:201</w:t>
            </w:r>
            <w:r>
              <w:rPr>
                <w:sz w:val="20"/>
              </w:rPr>
              <w:t xml:space="preserve"> y </w:t>
            </w:r>
            <w:r>
              <w:rPr>
                <w:rFonts w:ascii="Consolas" w:hAnsi="Consolas"/>
                <w:color w:val="A03030"/>
                <w:sz w:val="20"/>
              </w:rPr>
              <w:t>:206</w:t>
            </w:r>
            <w:r>
              <w:rPr>
                <w:sz w:val="20"/>
              </w:rPr>
              <w:t xml:space="preserve">), </w:t>
            </w:r>
            <w:r>
              <w:rPr>
                <w:rFonts w:ascii="Consolas" w:hAnsi="Consolas"/>
                <w:color w:val="A03030"/>
                <w:sz w:val="20"/>
              </w:rPr>
              <w:t>solicitudes/use_cases/cancelar_solicitud.py:39</w:t>
            </w:r>
            <w:r>
              <w:rPr>
                <w:sz w:val="20"/>
              </w:rPr>
              <w:t xml:space="preserve"> (</w:t>
            </w:r>
            <w:r>
              <w:rPr>
                <w:rFonts w:ascii="Consolas" w:hAnsi="Consolas"/>
                <w:color w:val="A03030"/>
                <w:sz w:val="20"/>
              </w:rPr>
              <w:t>execute</w:t>
            </w:r>
            <w:r>
              <w:rPr>
                <w:sz w:val="20"/>
              </w:rPr>
              <w:t xml:space="preserve">), </w:t>
            </w:r>
            <w:r>
              <w:rPr>
                <w:rFonts w:ascii="Consolas" w:hAnsi="Consolas"/>
                <w:color w:val="A03030"/>
                <w:sz w:val="20"/>
              </w:rPr>
              <w:t>:227</w:t>
            </w:r>
            <w:r>
              <w:rPr>
                <w:sz w:val="20"/>
              </w:rPr>
              <w:t xml:space="preserve"> (</w:t>
            </w:r>
            <w:r>
              <w:rPr>
                <w:rFonts w:ascii="Consolas" w:hAnsi="Consolas"/>
                <w:color w:val="A03030"/>
                <w:sz w:val="20"/>
              </w:rPr>
              <w:t>_pedir_cancelacion</w:t>
            </w:r>
            <w:r>
              <w:rPr>
                <w:sz w:val="20"/>
              </w:rPr>
              <w:t xml:space="preserve">), </w:t>
            </w:r>
            <w:r>
              <w:rPr>
                <w:rFonts w:ascii="Consolas" w:hAnsi="Consolas"/>
                <w:color w:val="A03030"/>
                <w:sz w:val="20"/>
              </w:rPr>
              <w:t>:287</w:t>
            </w:r>
            <w:r>
              <w:rPr>
                <w:sz w:val="20"/>
              </w:rPr>
              <w:t xml:space="preserve"> (</w:t>
            </w:r>
            <w:r>
              <w:rPr>
                <w:rFonts w:ascii="Consolas" w:hAnsi="Consolas"/>
                <w:color w:val="A03030"/>
                <w:sz w:val="20"/>
              </w:rPr>
              <w:t>responder_cancelacion</w:t>
            </w:r>
            <w:r>
              <w:rPr>
                <w:sz w:val="20"/>
              </w:rPr>
              <w:t xml:space="preserve">), </w:t>
            </w:r>
            <w:r>
              <w:rPr>
                <w:rFonts w:ascii="Consolas" w:hAnsi="Consolas"/>
                <w:color w:val="A03030"/>
                <w:sz w:val="20"/>
              </w:rPr>
              <w:t>:390</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:99</w:t>
            </w:r>
            <w:r>
              <w:rPr>
                <w:sz w:val="20"/>
              </w:rPr>
              <w:t xml:space="preserve"> (</w:t>
            </w:r>
            <w:r>
              <w:rPr>
                <w:rFonts w:ascii="Consolas" w:hAnsi="Consolas"/>
                <w:color w:val="A03030"/>
                <w:sz w:val="20"/>
              </w:rPr>
              <w:t>execute_supervisor</w:t>
            </w:r>
            <w:r>
              <w:rPr>
                <w:sz w:val="20"/>
              </w:rPr>
              <w:t xml:space="preserve">, sin cambios); invariante comentado en </w:t>
            </w:r>
            <w:r>
              <w:rPr>
                <w:rFonts w:ascii="Consolas" w:hAnsi="Consolas"/>
                <w:color w:val="A03030"/>
                <w:sz w:val="20"/>
              </w:rPr>
              <w:t>solicitudes/models.py:166-170</w:t>
            </w:r>
          </w:p>
        </w:tc>
        <w:tc>
          <w:tcPr>
            <w:tcW w:type="dxa" w:w="1728"/>
          </w:tcPr>
          <w:p>
            <w:r>
              <w:rPr>
                <w:sz w:val="20"/>
              </w:rPr>
            </w:r>
            <w:r>
              <w:rPr>
                <w:rFonts w:ascii="Consolas" w:hAnsi="Consolas"/>
                <w:color w:val="A03030"/>
                <w:sz w:val="20"/>
              </w:rPr>
              <w:t>solicitudes/tests/test_cancelacion_lifo.py</w:t>
            </w:r>
            <w:r>
              <w:rPr>
                <w:sz w:val="20"/>
              </w:rPr>
              <w:t xml:space="preserve">: </w:t>
            </w:r>
            <w:r>
              <w:rPr>
                <w:rFonts w:ascii="Consolas" w:hAnsi="Consolas"/>
                <w:color w:val="A03030"/>
                <w:sz w:val="20"/>
              </w:rPr>
              <w:t>test_pedir_cancelacion_no_cancela_nada</w:t>
            </w:r>
            <w:r>
              <w:rPr>
                <w:sz w:val="20"/>
              </w:rPr>
              <w:t xml:space="preserve"> (</w:t>
            </w:r>
            <w:r>
              <w:rPr>
                <w:rFonts w:ascii="Consolas" w:hAnsi="Consolas"/>
                <w:color w:val="A03030"/>
                <w:sz w:val="20"/>
              </w:rPr>
              <w:t>:148</w:t>
            </w:r>
            <w:r>
              <w:rPr>
                <w:sz w:val="20"/>
              </w:rPr>
              <w:t xml:space="preserve">), </w:t>
            </w:r>
            <w:r>
              <w:rPr>
                <w:rFonts w:ascii="Consolas" w:hAnsi="Consolas"/>
                <w:color w:val="A03030"/>
                <w:sz w:val="20"/>
              </w:rPr>
              <w:t>test_solo_el_receptor_puede_responder</w:t>
            </w:r>
            <w:r>
              <w:rPr>
                <w:sz w:val="20"/>
              </w:rPr>
              <w:t xml:space="preserve"> (</w:t>
            </w:r>
            <w:r>
              <w:rPr>
                <w:rFonts w:ascii="Consolas" w:hAnsi="Consolas"/>
                <w:color w:val="A03030"/>
                <w:sz w:val="20"/>
              </w:rPr>
              <w:t>:165</w:t>
            </w:r>
            <w:r>
              <w:rPr>
                <w:sz w:val="20"/>
              </w:rPr>
              <w:t xml:space="preserve">), </w:t>
            </w:r>
            <w:r>
              <w:rPr>
                <w:rFonts w:ascii="Consolas" w:hAnsi="Consolas"/>
                <w:color w:val="A03030"/>
                <w:sz w:val="20"/>
              </w:rPr>
              <w:t>test_receptor_rechaza_y_el_cambio_queda_firme</w:t>
            </w:r>
            <w:r>
              <w:rPr>
                <w:sz w:val="20"/>
              </w:rPr>
              <w:t xml:space="preserve"> (</w:t>
            </w:r>
            <w:r>
              <w:rPr>
                <w:rFonts w:ascii="Consolas" w:hAnsi="Consolas"/>
                <w:color w:val="A03030"/>
                <w:sz w:val="20"/>
              </w:rPr>
              <w:t>:174</w:t>
            </w:r>
            <w:r>
              <w:rPr>
                <w:sz w:val="20"/>
              </w:rPr>
              <w:t xml:space="preserve">), </w:t>
            </w:r>
            <w:r>
              <w:rPr>
                <w:rFonts w:ascii="Consolas" w:hAnsi="Consolas"/>
                <w:color w:val="A03030"/>
                <w:sz w:val="20"/>
              </w:rPr>
              <w:t>test_receptor_aprueba_y_se_revierte</w:t>
            </w:r>
            <w:r>
              <w:rPr>
                <w:sz w:val="20"/>
              </w:rPr>
              <w:t xml:space="preserve"> (</w:t>
            </w:r>
            <w:r>
              <w:rPr>
                <w:rFonts w:ascii="Consolas" w:hAnsi="Consolas"/>
                <w:color w:val="A03030"/>
                <w:sz w:val="20"/>
              </w:rPr>
              <w:t>:194</w:t>
            </w:r>
            <w:r>
              <w:rPr>
                <w:sz w:val="20"/>
              </w:rPr>
              <w:t xml:space="preserve">), </w:t>
            </w:r>
            <w:r>
              <w:rPr>
                <w:rFonts w:ascii="Consolas" w:hAnsi="Consolas"/>
                <w:color w:val="A03030"/>
                <w:sz w:val="20"/>
              </w:rPr>
              <w:t>test_la_peticion_caduca_si_el_receptor_no_responde</w:t>
            </w:r>
            <w:r>
              <w:rPr>
                <w:sz w:val="20"/>
              </w:rPr>
              <w:t xml:space="preserve"> (</w:t>
            </w:r>
            <w:r>
              <w:rPr>
                <w:rFonts w:ascii="Consolas" w:hAnsi="Consolas"/>
                <w:color w:val="A03030"/>
                <w:sz w:val="20"/>
              </w:rPr>
              <w:t>:205</w:t>
            </w:r>
            <w:r>
              <w:rPr>
                <w:sz w:val="20"/>
              </w:rPr>
              <w:t xml:space="preserve">), </w:t>
            </w:r>
            <w:r>
              <w:rPr>
                <w:rFonts w:ascii="Consolas" w:hAnsi="Consolas"/>
                <w:color w:val="A03030"/>
                <w:sz w:val="20"/>
              </w:rPr>
              <w:t>test_no_se_puede_pedir_pasado_el_plazo_del_solicitante</w:t>
            </w:r>
            <w:r>
              <w:rPr>
                <w:sz w:val="20"/>
              </w:rPr>
              <w:t xml:space="preserve"> (</w:t>
            </w:r>
            <w:r>
              <w:rPr>
                <w:rFonts w:ascii="Consolas" w:hAnsi="Consolas"/>
                <w:color w:val="A03030"/>
                <w:sz w:val="20"/>
              </w:rPr>
              <w:t>:228</w:t>
            </w:r>
            <w:r>
              <w:rPr>
                <w:sz w:val="20"/>
              </w:rPr>
              <w:t>)</w:t>
            </w:r>
          </w:p>
        </w:tc>
        <w:tc>
          <w:tcPr>
            <w:tcW w:type="dxa" w:w="1728"/>
          </w:tcPr>
          <w:p>
            <w:r>
              <w:rPr>
                <w:sz w:val="20"/>
              </w:rPr>
            </w:r>
            <w:r>
              <w:rPr>
                <w:sz w:val="20"/>
              </w:rPr>
              <w:t xml:space="preserve">Una persona deshace unilateralmente un turno que la otra ya organizó. Si además se pusiera </w:t>
            </w:r>
            <w:r>
              <w:rPr>
                <w:rFonts w:ascii="Consolas" w:hAnsi="Consolas"/>
                <w:color w:val="A03030"/>
                <w:sz w:val="20"/>
              </w:rPr>
              <w:t>estado='cancelada'</w:t>
            </w:r>
            <w:r>
              <w:rPr>
                <w:sz w:val="20"/>
              </w:rPr>
              <w:t xml:space="preserve"> al pedir, el cambio dejaría de verse vigente mientras se decide: la guardia LIFO no lo contaría, Mis Turnos mostraría el turno viejo y la reconciliación lo desharía. Hermano de P1</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La reversión restaura </w:t>
            </w:r>
            <w:r>
              <w:rPr>
                <w:rFonts w:ascii="Consolas" w:hAnsi="Consolas"/>
                <w:color w:val="A03030"/>
                <w:sz w:val="20"/>
              </w:rPr>
              <w:t>snapshot_turnos_previos</w:t>
            </w:r>
            <w:r>
              <w:rPr>
                <w:sz w:val="20"/>
              </w:rPr>
              <w:t xml:space="preserve"> y cancela las deudas generadas, y solo ocurre si pasan la guardia LIFO y la de integridad. Con el acuerdo (P0) esas dos guardias corren </w:t>
            </w:r>
            <w:r>
              <w:rPr>
                <w:b/>
                <w:sz w:val="20"/>
              </w:rPr>
              <w:t>dos veces</w:t>
            </w:r>
            <w:r>
              <w:rPr>
                <w:sz w:val="20"/>
              </w:rPr>
              <w:t xml:space="preserve">: al </w:t>
            </w:r>
            <w:r>
              <w:rPr>
                <w:b/>
                <w:sz w:val="20"/>
              </w:rPr>
              <w:t>pedir</w:t>
            </w:r>
            <w:r>
              <w:rPr>
                <w:sz w:val="20"/>
              </w:rPr>
              <w:t xml:space="preserve"> (</w:t>
            </w:r>
            <w:r>
              <w:rPr>
                <w:rFonts w:ascii="Consolas" w:hAnsi="Consolas"/>
                <w:color w:val="A03030"/>
                <w:sz w:val="20"/>
              </w:rPr>
              <w:t>cancelar_solicitud.py:267</w:t>
            </w:r>
            <w:r>
              <w:rPr>
                <w:sz w:val="20"/>
              </w:rPr>
              <w:t xml:space="preserve">), para no molestar al receptor con algo que ya es irreversible, y al </w:t>
            </w:r>
            <w:r>
              <w:rPr>
                <w:b/>
                <w:sz w:val="20"/>
              </w:rPr>
              <w:t>aprobar</w:t>
            </w:r>
            <w:r>
              <w:rPr>
                <w:sz w:val="20"/>
              </w:rPr>
              <w:t xml:space="preserve"> (</w:t>
            </w:r>
            <w:r>
              <w:rPr>
                <w:rFonts w:ascii="Consolas" w:hAnsi="Consolas"/>
                <w:color w:val="A03030"/>
                <w:sz w:val="20"/>
              </w:rPr>
              <w:t>:354</w:t>
            </w:r>
            <w:r>
              <w:rPr>
                <w:sz w:val="20"/>
              </w:rPr>
              <w:t>), porque entre una cosa y otra pueden pasar 24 horas y entrar otro cambio sobre los mismos días</w:t>
            </w:r>
          </w:p>
        </w:tc>
        <w:tc>
          <w:tcPr>
            <w:tcW w:type="dxa" w:w="1728"/>
          </w:tcPr>
          <w:p>
            <w:r>
              <w:rPr>
                <w:sz w:val="20"/>
              </w:rPr>
            </w:r>
            <w:r>
              <w:rPr>
                <w:rFonts w:ascii="Consolas" w:hAnsi="Consolas"/>
                <w:color w:val="A03030"/>
                <w:sz w:val="20"/>
              </w:rPr>
              <w:t>solicitudes/use_cases/cancelar_solicitud.py:423</w:t>
            </w:r>
            <w:r>
              <w:rPr>
                <w:sz w:val="20"/>
              </w:rPr>
              <w:t xml:space="preserve"> (LIFO), </w:t>
            </w:r>
            <w:r>
              <w:rPr>
                <w:rFonts w:ascii="Consolas" w:hAnsi="Consolas"/>
                <w:color w:val="A03030"/>
                <w:sz w:val="20"/>
              </w:rPr>
              <w:t>:460</w:t>
            </w:r>
            <w:r>
              <w:rPr>
                <w:sz w:val="20"/>
              </w:rPr>
              <w:t xml:space="preserve"> (integridad), </w:t>
            </w:r>
            <w:r>
              <w:rPr>
                <w:rFonts w:ascii="Consolas" w:hAnsi="Consolas"/>
                <w:color w:val="A03030"/>
                <w:sz w:val="20"/>
              </w:rPr>
              <w:t>:580</w:t>
            </w:r>
            <w:r>
              <w:rPr>
                <w:sz w:val="20"/>
              </w:rPr>
              <w:t xml:space="preserve"> (</w:t>
            </w:r>
            <w:r>
              <w:rPr>
                <w:rFonts w:ascii="Consolas" w:hAnsi="Consolas"/>
                <w:color w:val="A03030"/>
                <w:sz w:val="20"/>
              </w:rPr>
              <w:t>fechas_ya_cumplidas</w:t>
            </w:r>
            <w:r>
              <w:rPr>
                <w:sz w:val="20"/>
              </w:rPr>
              <w:t xml:space="preserve">), </w:t>
            </w:r>
            <w:r>
              <w:rPr>
                <w:rFonts w:ascii="Consolas" w:hAnsi="Consolas"/>
                <w:color w:val="A03030"/>
                <w:sz w:val="20"/>
              </w:rPr>
              <w:t>:646</w:t>
            </w:r>
            <w:r>
              <w:rPr>
                <w:sz w:val="20"/>
              </w:rPr>
              <w:t xml:space="preserve"> (</w:t>
            </w:r>
            <w:r>
              <w:rPr>
                <w:rFonts w:ascii="Consolas" w:hAnsi="Consolas"/>
                <w:color w:val="A03030"/>
                <w:sz w:val="20"/>
              </w:rPr>
              <w:t>_revertir_por_tipo</w:t>
            </w:r>
            <w:r>
              <w:rPr>
                <w:sz w:val="20"/>
              </w:rPr>
              <w:t xml:space="preserve">); las dos llamadas en </w:t>
            </w:r>
            <w:r>
              <w:rPr>
                <w:rFonts w:ascii="Consolas" w:hAnsi="Consolas"/>
                <w:color w:val="A03030"/>
                <w:sz w:val="20"/>
              </w:rPr>
              <w:t>:267</w:t>
            </w:r>
            <w:r>
              <w:rPr>
                <w:sz w:val="20"/>
              </w:rPr>
              <w:t xml:space="preserve"> y </w:t>
            </w:r>
            <w:r>
              <w:rPr>
                <w:rFonts w:ascii="Consolas" w:hAnsi="Consolas"/>
                <w:color w:val="A03030"/>
                <w:sz w:val="20"/>
              </w:rPr>
              <w:t>:354</w:t>
            </w:r>
            <w:r>
              <w:rPr>
                <w:sz w:val="20"/>
              </w:rPr>
              <w:t xml:space="preserve">. </w:t>
            </w:r>
            <w:r>
              <w:rPr>
                <w:rFonts w:ascii="Consolas" w:hAnsi="Consolas"/>
                <w:color w:val="A03030"/>
                <w:sz w:val="20"/>
              </w:rPr>
              <w:t>VENTANA_CANCELACION_MINUTOS</w:t>
            </w:r>
            <w:r>
              <w:rPr>
                <w:sz w:val="20"/>
              </w:rPr>
              <w:t xml:space="preserve"> ya </w:t>
            </w:r>
            <w:r>
              <w:rPr>
                <w:b/>
                <w:sz w:val="20"/>
              </w:rPr>
              <w:t>no existe</w:t>
            </w:r>
            <w:r>
              <w:rPr>
                <w:sz w:val="20"/>
              </w:rPr>
              <w:t>: se eliminó de este archivo (era código muerto) y del servicio de cambio de descanso (</w:t>
            </w:r>
            <w:r>
              <w:rPr>
                <w:color w:val="1A5CA8"/>
                <w:sz w:val="20"/>
                <w:u w:val="single"/>
              </w:rPr>
              <w:t>ADR 010</w:t>
            </w:r>
            <w:r>
              <w:rPr>
                <w:color w:val="606060"/>
                <w:sz w:val="20"/>
              </w:rPr>
              <w:t xml:space="preserve"> (./03-arquitectura/adr/010-dia-de-descanso-libre-tras-el-intercambio.md)</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xml:space="preserve">: reversión de las cinco opciones de temporada. Ciclo de dos pasos envuelto para el resto de la suite en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solicitudes/services/doblada_snapshot_service.py:286</w:t>
            </w:r>
            <w:r>
              <w:rPr>
                <w:sz w:val="20"/>
              </w:rPr>
              <w:t xml:space="preserve"> (método), </w:t>
            </w:r>
            <w:r>
              <w:rPr>
                <w:rFonts w:ascii="Consolas" w:hAnsi="Consolas"/>
                <w:color w:val="A03030"/>
                <w:sz w:val="20"/>
              </w:rPr>
              <w:t>:337-347</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:348</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solicitudes/services/solicitud_aprobacion_service.py:124</w:t>
            </w:r>
            <w:r>
              <w:rPr>
                <w:sz w:val="20"/>
              </w:rPr>
              <w:t xml:space="preserve"> → </w:t>
            </w:r>
            <w:r>
              <w:rPr>
                <w:rFonts w:ascii="Consolas" w:hAnsi="Consolas"/>
                <w:color w:val="A03030"/>
                <w:sz w:val="20"/>
              </w:rPr>
              <w:t>solicitudes/services/solicitud_factory.py:391,432</w:t>
            </w:r>
            <w:r>
              <w:rPr>
                <w:sz w:val="20"/>
              </w:rPr>
              <w:t xml:space="preserve"> → </w:t>
            </w:r>
            <w:r>
              <w:rPr>
                <w:rFonts w:ascii="Consolas" w:hAnsi="Consolas"/>
                <w:color w:val="A03030"/>
                <w:sz w:val="20"/>
              </w:rPr>
              <w:t>services/strategies/base_strategy.py:92-114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r>
        <w:tc>
          <w:tcPr>
            <w:tcW w:type="dxa" w:w="1728"/>
          </w:tcPr>
          <w:p>
            <w:r>
              <w:rPr>
                <w:sz w:val="20"/>
              </w:rPr>
            </w:r>
            <w:r>
              <w:rPr>
                <w:sz w:val="20"/>
              </w:rPr>
              <w:t>P6</w:t>
            </w:r>
          </w:p>
        </w:tc>
        <w:tc>
          <w:tcPr>
            <w:tcW w:type="dxa" w:w="1728"/>
          </w:tcPr>
          <w:p>
            <w:r>
              <w:rPr>
                <w:sz w:val="20"/>
              </w:rPr>
            </w:r>
            <w:r>
              <w:rPr>
                <w:b/>
                <w:sz w:val="20"/>
              </w:rPr>
              <w:t>Quien aprueba, rechaza o cancela algo escribe por qué.</w:t>
            </w:r>
            <w:r>
              <w:rPr>
                <w:sz w:val="20"/>
              </w:rPr>
              <w:t xml:space="preserve"> El comentario o motivo es </w:t>
            </w:r>
            <w:r>
              <w:rPr>
                <w:b/>
                <w:sz w:val="20"/>
              </w:rPr>
              <w:t>obligatorio</w:t>
            </w:r>
            <w:r>
              <w:rPr>
                <w:sz w:val="20"/>
              </w:rPr>
              <w:t xml:space="preserve"> en toda acción que resuelve: aprobar/rechazar una solicitud (como supervisor, como receptor o en ambos roles), cancelar una solicitud, responder a una petición de cancelación, aprobar o rechazar un permiso especial, pedir o responder la cancelación de un permiso de media jornada, registrar una inasistencia de doblada y registrar un PDH. Se valida </w:t>
            </w:r>
            <w:r>
              <w:rPr>
                <w:b/>
                <w:sz w:val="20"/>
              </w:rPr>
              <w:t>en el servidor</w:t>
            </w:r>
            <w:r>
              <w:rPr>
                <w:sz w:val="20"/>
              </w:rPr>
              <w:t xml:space="preserve">: quitar el </w:t>
            </w:r>
            <w:r>
              <w:rPr>
                <w:rFonts w:ascii="Consolas" w:hAnsi="Consolas"/>
                <w:color w:val="A03030"/>
                <w:sz w:val="20"/>
              </w:rPr>
              <w:t>required</w:t>
            </w:r>
            <w:r>
              <w:rPr>
                <w:sz w:val="20"/>
              </w:rPr>
              <w:t xml:space="preserve"> del HTML no se la salta. </w:t>
            </w:r>
            <w:r>
              <w:rPr>
                <w:b/>
                <w:sz w:val="20"/>
              </w:rPr>
              <w:t>Excepción única:</w:t>
            </w:r>
            <w:r>
              <w:rPr>
                <w:sz w:val="20"/>
              </w:rPr>
              <w:t xml:space="preserve"> la aprobación por enlace de correo (</w:t>
            </w:r>
            <w:r>
              <w:rPr>
                <w:rFonts w:ascii="Consolas" w:hAnsi="Consolas"/>
                <w:color w:val="A03030"/>
                <w:sz w:val="20"/>
              </w:rPr>
              <w:t>solicitudes/views/aprobacion_email.py</w:t>
            </w:r>
            <w:r>
              <w:rPr>
                <w:sz w:val="20"/>
              </w:rPr>
              <w:t xml:space="preserve">), que es un </w:t>
            </w:r>
            <w:r>
              <w:rPr>
                <w:rFonts w:ascii="Consolas" w:hAnsi="Consolas"/>
                <w:color w:val="A03030"/>
                <w:sz w:val="20"/>
              </w:rPr>
              <w:t>GET</w:t>
            </w:r>
            <w:r>
              <w:rPr>
                <w:sz w:val="20"/>
              </w:rPr>
              <w:t xml:space="preserve"> de un clic sin formulario</w:t>
            </w:r>
          </w:p>
        </w:tc>
        <w:tc>
          <w:tcPr>
            <w:tcW w:type="dxa" w:w="1728"/>
          </w:tcPr>
          <w:p>
            <w:r>
              <w:rPr>
                <w:sz w:val="20"/>
              </w:rPr>
            </w:r>
            <w:r>
              <w:rPr>
                <w:b/>
                <w:sz w:val="20"/>
              </w:rPr>
              <w:t>Fuente única: `core/utils/comentarios.py`.</w:t>
            </w:r>
            <w:r>
              <w:rPr>
                <w:sz w:val="20"/>
              </w:rPr>
              <w:t xml:space="preserve"> Ahí viven los textos (</w:t>
            </w:r>
            <w:r>
              <w:rPr>
                <w:rFonts w:ascii="Consolas" w:hAnsi="Consolas"/>
                <w:color w:val="A03030"/>
                <w:sz w:val="20"/>
              </w:rPr>
              <w:t>MSG_COMENTARIO</w:t>
            </w:r>
            <w:r>
              <w:rPr>
                <w:sz w:val="20"/>
              </w:rPr>
              <w:t xml:space="preserve">, </w:t>
            </w:r>
            <w:r>
              <w:rPr>
                <w:rFonts w:ascii="Consolas" w:hAnsi="Consolas"/>
                <w:color w:val="A03030"/>
                <w:sz w:val="20"/>
              </w:rPr>
              <w:t>MSG_MOTIVO</w:t>
            </w:r>
            <w:r>
              <w:rPr>
                <w:sz w:val="20"/>
              </w:rPr>
              <w:t xml:space="preserve">, </w:t>
            </w:r>
            <w:r>
              <w:rPr>
                <w:rFonts w:ascii="Consolas" w:hAnsi="Consolas"/>
                <w:color w:val="A03030"/>
                <w:sz w:val="20"/>
              </w:rPr>
              <w:t>MSG_MOTIVO_INASISTENCIA</w:t>
            </w:r>
            <w:r>
              <w:rPr>
                <w:sz w:val="20"/>
              </w:rPr>
              <w:t xml:space="preserve">, </w:t>
            </w:r>
            <w:r>
              <w:rPr>
                <w:rFonts w:ascii="Consolas" w:hAnsi="Consolas"/>
                <w:color w:val="A03030"/>
                <w:sz w:val="20"/>
              </w:rPr>
              <w:t>MSG_NOTA_PAGO</w:t>
            </w:r>
            <w:r>
              <w:rPr>
                <w:sz w:val="20"/>
              </w:rPr>
              <w:t xml:space="preserve">, </w:t>
            </w:r>
            <w:r>
              <w:rPr>
                <w:rFonts w:ascii="Consolas" w:hAnsi="Consolas"/>
                <w:color w:val="A03030"/>
                <w:sz w:val="20"/>
              </w:rPr>
              <w:t>:24-27</w:t>
            </w:r>
            <w:r>
              <w:rPr>
                <w:sz w:val="20"/>
              </w:rPr>
              <w:t xml:space="preserve">), el código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y </w:t>
            </w:r>
            <w:r>
              <w:rPr>
                <w:b/>
                <w:sz w:val="20"/>
              </w:rPr>
              <w:t>dos</w:t>
            </w:r>
            <w:r>
              <w:rPr>
                <w:sz w:val="20"/>
              </w:rPr>
              <w:t xml:space="preserve"> helpers con nombres distintos porque los contratos lo son: `leer_texto(request, campo) -&gt; str \</w:t>
            </w:r>
          </w:p>
        </w:tc>
        <w:tc>
          <w:tcPr>
            <w:tcW w:type="dxa" w:w="1728"/>
          </w:tcPr>
          <w:p>
            <w:r>
              <w:rPr>
                <w:sz w:val="20"/>
              </w:rPr>
            </w:r>
            <w:r>
              <w:rPr>
                <w:sz w:val="20"/>
              </w:rPr>
              <w:t>None</w:t>
            </w:r>
            <w:r>
              <w:rPr>
                <w:rFonts w:ascii="Consolas" w:hAnsi="Consolas"/>
                <w:color w:val="A03030"/>
                <w:sz w:val="20"/>
              </w:rPr>
              <w:t xml:space="preserve"> (</w:t>
            </w:r>
            <w:r>
              <w:rPr>
                <w:sz w:val="20"/>
              </w:rPr>
              <w:t>:34</w:t>
            </w:r>
            <w:r>
              <w:rPr>
                <w:rFonts w:ascii="Consolas" w:hAnsi="Consolas"/>
                <w:color w:val="A03030"/>
                <w:sz w:val="20"/>
              </w:rPr>
              <w:t xml:space="preserve">), neutral, y </w:t>
            </w:r>
            <w:r>
              <w:rPr>
                <w:sz w:val="20"/>
              </w:rPr>
              <w:t>exigir_texto_json(request, campo, mensaje) -&gt; (texto, respuesta_400 \</w:t>
            </w:r>
          </w:p>
        </w:tc>
        <w:tc>
          <w:tcPr>
            <w:tcW w:type="dxa" w:w="1728"/>
          </w:tcPr>
          <w:p>
            <w:r>
              <w:rPr>
                <w:sz w:val="20"/>
              </w:rPr>
            </w:r>
            <w:r>
              <w:rPr>
                <w:sz w:val="20"/>
              </w:rPr>
              <w:t>None)</w:t>
            </w:r>
            <w:r>
              <w:rPr>
                <w:rFonts w:ascii="Consolas" w:hAnsi="Consolas"/>
                <w:color w:val="A03030"/>
                <w:sz w:val="20"/>
              </w:rPr>
              <w:t xml:space="preserve"> (</w:t>
            </w:r>
            <w:r>
              <w:rPr>
                <w:sz w:val="20"/>
              </w:rPr>
              <w:t>:44</w:t>
            </w:r>
            <w:r>
              <w:rPr>
                <w:rFonts w:ascii="Consolas" w:hAnsi="Consolas"/>
                <w:color w:val="A03030"/>
                <w:sz w:val="20"/>
              </w:rPr>
              <w:t>), para vistas que hablan JSON. Solicitudes usa el segundo (</w:t>
            </w:r>
            <w:r>
              <w:rPr>
                <w:sz w:val="20"/>
              </w:rPr>
              <w:t>aprobacion_views.py:31</w:t>
            </w:r>
            <w:r>
              <w:rPr>
                <w:rFonts w:ascii="Consolas" w:hAnsi="Consolas"/>
                <w:color w:val="A03030"/>
                <w:sz w:val="20"/>
              </w:rPr>
              <w:t xml:space="preserve">, </w:t>
            </w:r>
            <w:r>
              <w:rPr>
                <w:sz w:val="20"/>
              </w:rPr>
              <w:t>:41</w:t>
            </w:r>
            <w:r>
              <w:rPr>
                <w:rFonts w:ascii="Consolas" w:hAnsi="Consolas"/>
                <w:color w:val="A03030"/>
                <w:sz w:val="20"/>
              </w:rPr>
              <w:t xml:space="preserve">, </w:t>
            </w:r>
            <w:r>
              <w:rPr>
                <w:sz w:val="20"/>
              </w:rPr>
              <w:t>:51</w:t>
            </w:r>
            <w:r>
              <w:rPr>
                <w:rFonts w:ascii="Consolas" w:hAnsi="Consolas"/>
                <w:color w:val="A03030"/>
                <w:sz w:val="20"/>
              </w:rPr>
              <w:t xml:space="preserve">, </w:t>
            </w:r>
            <w:r>
              <w:rPr>
                <w:sz w:val="20"/>
              </w:rPr>
              <w:t>:60</w:t>
            </w:r>
            <w:r>
              <w:rPr>
                <w:rFonts w:ascii="Consolas" w:hAnsi="Consolas"/>
                <w:color w:val="A03030"/>
                <w:sz w:val="20"/>
              </w:rPr>
              <w:t xml:space="preserve">, </w:t>
            </w:r>
            <w:r>
              <w:rPr>
                <w:sz w:val="20"/>
              </w:rPr>
              <w:t>:83</w:t>
            </w:r>
            <w:r>
              <w:rPr>
                <w:rFonts w:ascii="Consolas" w:hAnsi="Consolas"/>
                <w:color w:val="A03030"/>
                <w:sz w:val="20"/>
              </w:rPr>
              <w:t xml:space="preserve">, </w:t>
            </w:r>
            <w:r>
              <w:rPr>
                <w:sz w:val="20"/>
              </w:rPr>
              <w:t>:140</w:t>
            </w:r>
            <w:r>
              <w:rPr>
                <w:rFonts w:ascii="Consolas" w:hAnsi="Consolas"/>
                <w:color w:val="A03030"/>
                <w:sz w:val="20"/>
              </w:rPr>
              <w:t xml:space="preserve">, </w:t>
            </w:r>
            <w:r>
              <w:rPr>
                <w:sz w:val="20"/>
              </w:rPr>
              <w:t>:192</w:t>
            </w:r>
            <w:r>
              <w:rPr>
                <w:rFonts w:ascii="Consolas" w:hAnsi="Consolas"/>
                <w:color w:val="A03030"/>
                <w:sz w:val="20"/>
              </w:rPr>
              <w:t xml:space="preserve">); permisos usa el primero y construye la respuesta con </w:t>
            </w:r>
            <w:r>
              <w:rPr>
                <w:sz w:val="20"/>
              </w:rPr>
              <w:t>_fallo</w:t>
            </w:r>
            <w:r>
              <w:rPr>
                <w:rFonts w:ascii="Consolas" w:hAnsi="Consolas"/>
                <w:color w:val="A03030"/>
                <w:sz w:val="20"/>
              </w:rPr>
              <w:t xml:space="preserve"> (</w:t>
            </w:r>
            <w:r>
              <w:rPr>
                <w:sz w:val="20"/>
              </w:rPr>
              <w:t>permisos/views.py:322</w:t>
            </w:r>
            <w:r>
              <w:rPr>
                <w:rFonts w:ascii="Consolas" w:hAnsi="Consolas"/>
                <w:color w:val="A03030"/>
                <w:sz w:val="20"/>
              </w:rPr>
              <w:t xml:space="preserve">, </w:t>
            </w:r>
            <w:r>
              <w:rPr>
                <w:sz w:val="20"/>
              </w:rPr>
              <w:t>:437</w:t>
            </w:r>
            <w:r>
              <w:rPr>
                <w:rFonts w:ascii="Consolas" w:hAnsi="Consolas"/>
                <w:color w:val="A03030"/>
                <w:sz w:val="20"/>
              </w:rPr>
              <w:t xml:space="preserve">, </w:t>
            </w:r>
            <w:r>
              <w:rPr>
                <w:sz w:val="20"/>
              </w:rPr>
              <w:t>:571</w:t>
            </w:r>
            <w:r>
              <w:rPr>
                <w:rFonts w:ascii="Consolas" w:hAnsi="Consolas"/>
                <w:color w:val="A03030"/>
                <w:sz w:val="20"/>
              </w:rPr>
              <w:t xml:space="preserve">). Las plantillas reciben los mismos literales por el context processor </w:t>
            </w:r>
            <w:r>
              <w:rPr>
                <w:sz w:val="20"/>
              </w:rPr>
              <w:t>core.context_processors.mensajes_comentario</w:t>
            </w:r>
            <w:r>
              <w:rPr>
                <w:rFonts w:ascii="Consolas" w:hAnsi="Consolas"/>
                <w:color w:val="A03030"/>
                <w:sz w:val="20"/>
              </w:rPr>
              <w:t xml:space="preserve"> (</w:t>
            </w:r>
            <w:r>
              <w:rPr>
                <w:sz w:val="20"/>
              </w:rPr>
              <w:t>:21</w:t>
            </w:r>
            <w:r>
              <w:rPr>
                <w:rFonts w:ascii="Consolas" w:hAnsi="Consolas"/>
                <w:color w:val="A03030"/>
                <w:sz w:val="20"/>
              </w:rPr>
              <w:t xml:space="preserve">, registrado en </w:t>
            </w:r>
            <w:r>
              <w:rPr>
                <w:sz w:val="20"/>
              </w:rPr>
              <w:t>config/settings.py:106</w:t>
            </w:r>
            <w:r>
              <w:rPr>
                <w:rFonts w:ascii="Consolas" w:hAnsi="Consolas"/>
                <w:color w:val="A03030"/>
                <w:sz w:val="20"/>
              </w:rPr>
              <w:t>), y de ahí pasan al navegador —</w:t>
            </w:r>
            <w:r>
              <w:rPr>
                <w:sz w:val="20"/>
              </w:rPr>
              <w:t>window.MSG_COMENTARIOS</w:t>
            </w:r>
            <w:r>
              <w:rPr>
                <w:rFonts w:ascii="Consolas" w:hAnsi="Consolas"/>
                <w:color w:val="A03030"/>
                <w:sz w:val="20"/>
              </w:rPr>
              <w:t xml:space="preserve"> en solicitudes, </w:t>
            </w:r>
            <w:r>
              <w:rPr>
                <w:sz w:val="20"/>
              </w:rPr>
              <w:t>data-comentario-error</w:t>
            </w:r>
            <w:r>
              <w:rPr>
                <w:rFonts w:ascii="Consolas" w:hAnsi="Consolas"/>
                <w:color w:val="A03030"/>
                <w:sz w:val="20"/>
              </w:rPr>
              <w:t xml:space="preserve"> en permisos—, de forma que **cliente y servidor avisan con las mismas palabras**. Inasistencia: </w:t>
            </w:r>
            <w:r>
              <w:rPr>
                <w:sz w:val="20"/>
              </w:rPr>
              <w:t>solicitudes/views/reprogramacion_views.py:114,121-122</w:t>
            </w:r>
            <w:r>
              <w:rPr>
                <w:rFonts w:ascii="Consolas" w:hAnsi="Consolas"/>
                <w:color w:val="A03030"/>
                <w:sz w:val="20"/>
              </w:rPr>
              <w:t xml:space="preserve">. PDH: </w:t>
            </w:r>
            <w:r>
              <w:rPr>
                <w:sz w:val="20"/>
              </w:rPr>
              <w:t>empleados/forms.py:380,380-383</w:t>
            </w:r>
            <w:r>
              <w:rPr>
                <w:rFonts w:ascii="Consolas" w:hAnsi="Consolas"/>
                <w:color w:val="A03030"/>
                <w:sz w:val="20"/>
              </w:rPr>
              <w:t xml:space="preserve"> (</w:t>
            </w:r>
            <w:r>
              <w:rPr>
                <w:sz w:val="20"/>
              </w:rPr>
              <w:t>required = True</w:t>
            </w:r>
            <w:r>
              <w:rPr>
                <w:rFonts w:ascii="Consolas" w:hAnsi="Consolas"/>
                <w:color w:val="A03030"/>
                <w:sz w:val="20"/>
              </w:rPr>
              <w:t xml:space="preserve"> + </w:t>
            </w:r>
            <w:r>
              <w:rPr>
                <w:sz w:val="20"/>
              </w:rPr>
              <w:t>clean_comentario</w:t>
            </w:r>
            <w:r>
              <w:rPr>
                <w:rFonts w:ascii="Consolas" w:hAnsi="Consolas"/>
                <w:color w:val="A03030"/>
                <w:sz w:val="20"/>
              </w:rPr>
              <w:t xml:space="preserve">) y </w:t>
            </w:r>
            <w:r>
              <w:rPr>
                <w:sz w:val="20"/>
              </w:rPr>
              <w:t xml:space="preserve">empleados/views/pdh.py:91,133`, validado </w:t>
            </w:r>
            <w:r>
              <w:rPr>
                <w:b/>
                <w:sz w:val="20"/>
              </w:rPr>
              <w:t>después</w:t>
            </w:r>
            <w:r>
              <w:rPr>
                <w:sz w:val="20"/>
              </w:rPr>
              <w:t xml:space="preserve"> de fecha y explorador para no tapar esos errores</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solicitud_orchestrator.py:163-169</w:t>
            </w:r>
            <w:r>
              <w:rPr>
                <w:sz w:val="20"/>
              </w:rPr>
              <w:t xml:space="preserve"> (solicitante), </w:t>
            </w:r>
            <w:r>
              <w:rPr>
                <w:rFonts w:ascii="Consolas" w:hAnsi="Consolas"/>
                <w:color w:val="A03030"/>
                <w:sz w:val="20"/>
              </w:rPr>
              <w:t>:172-186</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solicitud_orchestrator.py:291</w:t>
            </w:r>
            <w:r>
              <w:rPr>
                <w:sz w:val="20"/>
              </w:rPr>
              <w:t xml:space="preserve"> (</w:t>
            </w:r>
            <w:r>
              <w:rPr>
                <w:rFonts w:ascii="Consolas" w:hAnsi="Consolas"/>
                <w:color w:val="A03030"/>
                <w:sz w:val="20"/>
              </w:rPr>
              <w:t>verificar_restriccion(..., confirmar)</w:t>
            </w:r>
            <w:r>
              <w:rPr>
                <w:sz w:val="20"/>
              </w:rPr>
              <w:t xml:space="preserve">), llamada en </w:t>
            </w:r>
            <w:r>
              <w:rPr>
                <w:rFonts w:ascii="Consolas" w:hAnsi="Consolas"/>
                <w:color w:val="A03030"/>
                <w:sz w:val="20"/>
              </w:rPr>
              <w:t>:579</w:t>
            </w:r>
          </w:p>
        </w:tc>
        <w:tc>
          <w:tcPr>
            <w:tcW w:type="dxa" w:w="2880"/>
          </w:tcPr>
          <w:p>
            <w:r>
              <w:rPr>
                <w:sz w:val="20"/>
              </w:rPr>
            </w:r>
            <w:r>
              <w:rPr>
                <w:sz w:val="20"/>
              </w:rPr>
              <w:t>—</w:t>
            </w:r>
          </w:p>
        </w:tc>
      </w:tr>
      <w:tr>
        <w:tc>
          <w:tcPr>
            <w:tcW w:type="dxa" w:w="2880"/>
          </w:tcPr>
          <w:p>
            <w:r>
              <w:rPr>
                <w:sz w:val="20"/>
              </w:rPr>
            </w:r>
            <w:r>
              <w:rPr>
                <w:sz w:val="20"/>
              </w:rPr>
              <w:t>El mismo POST no se procesa dos veces en 10 segundos</w:t>
            </w:r>
          </w:p>
        </w:tc>
        <w:tc>
          <w:tcPr>
            <w:tcW w:type="dxa" w:w="2880"/>
          </w:tcPr>
          <w:p>
            <w:r>
              <w:rPr>
                <w:sz w:val="20"/>
              </w:rPr>
            </w:r>
            <w:r>
              <w:rPr>
                <w:rFonts w:ascii="Consolas" w:hAnsi="Consolas"/>
                <w:color w:val="A03030"/>
                <w:sz w:val="20"/>
              </w:rPr>
              <w:t>solicitud_orchestrator.py:56-79</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solicitudes/models.py:447</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doblada_validator.py:272-294</w:t>
            </w:r>
            <w:r>
              <w:rPr>
                <w:sz w:val="20"/>
              </w:rPr>
              <w:t xml:space="preserve"> (desde </w:t>
            </w:r>
            <w:r>
              <w:rPr>
                <w:rFonts w:ascii="Consolas" w:hAnsi="Consolas"/>
                <w:color w:val="A03030"/>
                <w:sz w:val="20"/>
              </w:rPr>
              <w:t>doblada_strategy.py:251</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doblada_pago_service.py:139-151</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:149-150</w:t>
            </w:r>
            <w:r>
              <w:rPr>
                <w:sz w:val="20"/>
              </w:rPr>
              <w:t>): lo lee tanto el solicitante al enviar como el aprobador al aprobar, y el aprobador no puede cambiar la fecha. El motivo está comentado en el código (</w:t>
            </w:r>
            <w:r>
              <w:rPr>
                <w:rFonts w:ascii="Consolas" w:hAnsi="Consolas"/>
                <w:color w:val="A03030"/>
                <w:sz w:val="20"/>
              </w:rPr>
              <w:t>:143-145</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solicitudes/services/doblada_pago_service.py:99-123</w:t>
            </w:r>
            <w:r>
              <w:rPr>
                <w:sz w:val="20"/>
              </w:rPr>
              <w:t>; consumido por el guard (</w:t>
            </w:r>
            <w:r>
              <w:rPr>
                <w:rFonts w:ascii="Consolas" w:hAnsi="Consolas"/>
                <w:color w:val="A03030"/>
                <w:sz w:val="20"/>
              </w:rPr>
              <w:t>:139-140</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Atribución del descanso: </w:t>
            </w:r>
            <w:r>
              <w:rPr>
                <w:rFonts w:ascii="Consolas" w:hAnsi="Consolas"/>
                <w:color w:val="A03030"/>
                <w:sz w:val="20"/>
              </w:rPr>
              <w:t>solicitudes/services/descanso_solicitud_service.py:162,203-211</w:t>
            </w:r>
            <w:r>
              <w:rPr>
                <w:sz w:val="20"/>
              </w:rPr>
              <w:t>.&lt;br&gt;</w:t>
            </w:r>
            <w:r>
              <w:rPr>
                <w:b/>
                <w:sz w:val="20"/>
              </w:rPr>
              <w:t>No confundir con `_otra_mitad_pagada`</w:t>
            </w:r>
            <w:r>
              <w:rPr>
                <w:sz w:val="20"/>
              </w:rPr>
              <w:t xml:space="preserve"> (</w:t>
            </w:r>
            <w:r>
              <w:rPr>
                <w:rFonts w:ascii="Consolas" w:hAnsi="Consolas"/>
                <w:color w:val="A03030"/>
                <w:sz w:val="20"/>
              </w:rPr>
              <w:t>doblada_pago_service.py:200-206</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:195-199</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solicitudes/services/doblada_pago_service.py:302-309</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doblada_pago_service.py:302-309</w:t>
            </w:r>
            <w:r>
              <w:rPr>
                <w:sz w:val="20"/>
              </w:rPr>
              <w:t xml:space="preserve"> y </w:t>
            </w:r>
            <w:r>
              <w:rPr>
                <w:rFonts w:ascii="Consolas" w:hAnsi="Consolas"/>
                <w:color w:val="A03030"/>
                <w:sz w:val="20"/>
              </w:rPr>
              <w:t>:536-543</w:t>
            </w:r>
            <w:r>
              <w:rPr>
                <w:sz w:val="20"/>
              </w:rPr>
              <w:t xml:space="preserve">; motivo comentado en </w:t>
            </w:r>
            <w:r>
              <w:rPr>
                <w:rFonts w:ascii="Consolas" w:hAnsi="Consolas"/>
                <w:color w:val="A03030"/>
                <w:sz w:val="20"/>
              </w:rPr>
              <w:t>:286-301</w:t>
            </w:r>
            <w:r>
              <w:rPr>
                <w:sz w:val="20"/>
              </w:rPr>
              <w:t xml:space="preserve"> y </w:t>
            </w:r>
            <w:r>
              <w:rPr>
                <w:rFonts w:ascii="Consolas" w:hAnsi="Consolas"/>
                <w:color w:val="A03030"/>
                <w:sz w:val="20"/>
              </w:rPr>
              <w:t>:530-535</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b/>
                <w:sz w:val="20"/>
              </w:rPr>
              <w:t>No se puede pedir doblada a quien ya trabaja AM+PM ese día — y el que trabaja AM+PM es el `explorador_receptor`, no el solicitante.</w:t>
            </w:r>
            <w:r>
              <w:rPr>
                <w:sz w:val="20"/>
              </w:rPr>
              <w:t xml:space="preserve"> En una DOBLADA los dos roles hacen lo contrario ese día: el </w:t>
            </w:r>
            <w:r>
              <w:rPr>
                <w:rFonts w:ascii="Consolas" w:hAnsi="Consolas"/>
                <w:color w:val="A03030"/>
                <w:sz w:val="20"/>
              </w:rPr>
              <w:t>explorador_solicitante</w:t>
            </w:r>
            <w:r>
              <w:rPr>
                <w:sz w:val="20"/>
              </w:rPr>
              <w:t xml:space="preserve"> </w:t>
            </w:r>
            <w:r>
              <w:rPr>
                <w:b/>
                <w:sz w:val="20"/>
              </w:rPr>
              <w:t>cede</w:t>
            </w:r>
            <w:r>
              <w:rPr>
                <w:sz w:val="20"/>
              </w:rPr>
              <w:t xml:space="preserve"> su jornada y </w:t>
            </w:r>
            <w:r>
              <w:rPr>
                <w:b/>
                <w:sz w:val="20"/>
              </w:rPr>
              <w:t>descansa</w:t>
            </w:r>
            <w:r>
              <w:rPr>
                <w:sz w:val="20"/>
              </w:rPr>
              <w:t xml:space="preserve">, así que sigue disponible; el </w:t>
            </w:r>
            <w:r>
              <w:rPr>
                <w:rFonts w:ascii="Consolas" w:hAnsi="Consolas"/>
                <w:color w:val="A03030"/>
                <w:sz w:val="20"/>
              </w:rPr>
              <w:t>explorador_receptor</w:t>
            </w:r>
            <w:r>
              <w:rPr>
                <w:sz w:val="20"/>
              </w:rPr>
              <w:t xml:space="preserve"> </w:t>
            </w:r>
            <w:r>
              <w:rPr>
                <w:b/>
                <w:sz w:val="20"/>
              </w:rPr>
              <w:t>recibe</w:t>
            </w:r>
            <w:r>
              <w:rPr>
                <w:sz w:val="20"/>
              </w:rPr>
              <w:t xml:space="preserve"> la jornada y queda doblado, así que pedirle otra sería un triple turno. </w:t>
            </w:r>
            <w:r>
              <w:rPr>
                <w:rFonts w:ascii="Consolas" w:hAnsi="Consolas"/>
                <w:color w:val="A03030"/>
                <w:sz w:val="20"/>
              </w:rPr>
              <w:t>DobladaFiltroService.filtrar_empleados_sin_doblada_activa</w:t>
            </w:r>
            <w:r>
              <w:rPr>
                <w:sz w:val="20"/>
              </w:rPr>
              <w:t xml:space="preserve"> construye el conjunto a excluir con </w:t>
            </w:r>
            <w:r>
              <w:rPr>
                <w:rFonts w:ascii="Consolas" w:hAnsi="Consolas"/>
                <w:color w:val="A03030"/>
                <w:sz w:val="20"/>
              </w:rPr>
              <w:t>values_list('explorador_receptor_id')</w:t>
            </w:r>
            <w:r>
              <w:rPr>
                <w:sz w:val="20"/>
              </w:rPr>
              <w:t xml:space="preserve"> (</w:t>
            </w:r>
            <w:r>
              <w:rPr>
                <w:rFonts w:ascii="Consolas" w:hAnsi="Consolas"/>
                <w:color w:val="A03030"/>
                <w:sz w:val="20"/>
              </w:rPr>
              <w:t>solicitudes/services/doblada_filtro_service.py:60-66</w:t>
            </w:r>
            <w:r>
              <w:rPr>
                <w:sz w:val="20"/>
              </w:rPr>
              <w:t xml:space="preserve">), lo une al de las dobladas ya materializadas en </w:t>
            </w:r>
            <w:r>
              <w:rPr>
                <w:rFonts w:ascii="Consolas" w:hAnsi="Consolas"/>
                <w:color w:val="A03030"/>
                <w:sz w:val="20"/>
              </w:rPr>
              <w:t>Turno</w:t>
            </w:r>
            <w:r>
              <w:rPr>
                <w:sz w:val="20"/>
              </w:rPr>
              <w:t xml:space="preserve"> —AM y PM la misma fecha, </w:t>
            </w:r>
            <w:r>
              <w:rPr>
                <w:rFonts w:ascii="Consolas" w:hAnsi="Consolas"/>
                <w:color w:val="A03030"/>
                <w:sz w:val="20"/>
              </w:rPr>
              <w:t>:94-98</w:t>
            </w:r>
            <w:r>
              <w:rPr>
                <w:sz w:val="20"/>
              </w:rPr>
              <w:t>— y filtra (</w:t>
            </w:r>
            <w:r>
              <w:rPr>
                <w:rFonts w:ascii="Consolas" w:hAnsi="Consolas"/>
                <w:color w:val="A03030"/>
                <w:sz w:val="20"/>
              </w:rPr>
              <w:t>:110-113</w:t>
            </w:r>
            <w:r>
              <w:rPr>
                <w:sz w:val="20"/>
              </w:rPr>
              <w:t xml:space="preserve">). La regla de negocio </w:t>
            </w:r>
            <w:r>
              <w:rPr>
                <w:b/>
                <w:sz w:val="20"/>
              </w:rPr>
              <w:t>no cambia</w:t>
            </w:r>
            <w:r>
              <w:rPr>
                <w:sz w:val="20"/>
              </w:rPr>
              <w:t>; lo que estaba mal era el rol consultado. El porqué está en el docstring (</w:t>
            </w:r>
            <w:r>
              <w:rPr>
                <w:rFonts w:ascii="Consolas" w:hAnsi="Consolas"/>
                <w:color w:val="A03030"/>
                <w:sz w:val="20"/>
              </w:rPr>
              <w:t>:34-38</w:t>
            </w:r>
            <w:r>
              <w:rPr>
                <w:sz w:val="20"/>
              </w:rPr>
              <w:t>) y en el comentario «OJO CON EL ROL» junto a la consulta (</w:t>
            </w:r>
            <w:r>
              <w:rPr>
                <w:rFonts w:ascii="Consolas" w:hAnsi="Consolas"/>
                <w:color w:val="A03030"/>
                <w:sz w:val="20"/>
              </w:rPr>
              <w:t>:56-59</w:t>
            </w:r>
            <w:r>
              <w:rPr>
                <w:sz w:val="20"/>
              </w:rPr>
              <w:t>)</w:t>
            </w:r>
          </w:p>
        </w:tc>
        <w:tc>
          <w:tcPr>
            <w:tcW w:type="dxa" w:w="2880"/>
          </w:tcPr>
          <w:p>
            <w:r>
              <w:rPr>
                <w:sz w:val="20"/>
              </w:rPr>
            </w:r>
            <w:r>
              <w:rPr>
                <w:sz w:val="20"/>
              </w:rPr>
              <w:t xml:space="preserve">Consulta: </w:t>
            </w:r>
            <w:r>
              <w:rPr>
                <w:rFonts w:ascii="Consolas" w:hAnsi="Consolas"/>
                <w:color w:val="A03030"/>
                <w:sz w:val="20"/>
              </w:rPr>
              <w:t>doblada_filtro_service.py:60-66</w:t>
            </w:r>
            <w:r>
              <w:rPr>
                <w:sz w:val="20"/>
              </w:rPr>
              <w:t xml:space="preserve">. Tests sentinela: </w:t>
            </w:r>
            <w:r>
              <w:rPr>
                <w:rFonts w:ascii="Consolas" w:hAnsi="Consolas"/>
                <w:color w:val="A03030"/>
                <w:sz w:val="20"/>
              </w:rPr>
              <w:t>solicitudes/tests/test_doblada_filtro_rol.py:51</w:t>
            </w:r>
            <w:r>
              <w:rPr>
                <w:sz w:val="20"/>
              </w:rPr>
              <w:t xml:space="preserve"> (quien cedió sigue disponible), </w:t>
            </w:r>
            <w:r>
              <w:rPr>
                <w:rFonts w:ascii="Consolas" w:hAnsi="Consolas"/>
                <w:color w:val="A03030"/>
                <w:sz w:val="20"/>
              </w:rPr>
              <w:t>:58</w:t>
            </w:r>
            <w:r>
              <w:rPr>
                <w:sz w:val="20"/>
              </w:rPr>
              <w:t xml:space="preserve"> (el receptor queda excluido) y </w:t>
            </w:r>
            <w:r>
              <w:rPr>
                <w:rFonts w:ascii="Consolas" w:hAnsi="Consolas"/>
                <w:color w:val="A03030"/>
                <w:sz w:val="20"/>
              </w:rPr>
              <w:t>:65</w:t>
            </w:r>
            <w:r>
              <w:rPr>
                <w:sz w:val="20"/>
              </w:rPr>
              <w:t xml:space="preserve"> (la fuente </w:t>
            </w:r>
            <w:r>
              <w:rPr>
                <w:rFonts w:ascii="Consolas" w:hAnsi="Consolas"/>
                <w:color w:val="A03030"/>
                <w:sz w:val="20"/>
              </w:rPr>
              <w:t>Turno</w:t>
            </w:r>
            <w:r>
              <w:rPr>
                <w:sz w:val="20"/>
              </w:rPr>
              <w:t xml:space="preserve"> sigue vigente)</w:t>
            </w:r>
          </w:p>
        </w:tc>
        <w:tc>
          <w:tcPr>
            <w:tcW w:type="dxa" w:w="2880"/>
          </w:tcPr>
          <w:p>
            <w:r>
              <w:rPr>
                <w:sz w:val="20"/>
              </w:rPr>
            </w:r>
            <w:r>
              <w:rPr>
                <w:sz w:val="20"/>
              </w:rPr>
              <w:t xml:space="preserve">Con el filtro por </w:t>
            </w:r>
            <w:r>
              <w:rPr>
                <w:rFonts w:ascii="Consolas" w:hAnsi="Consolas"/>
                <w:color w:val="A03030"/>
                <w:sz w:val="20"/>
              </w:rPr>
              <w:t>explorador_solicitante_id</w:t>
            </w:r>
            <w:r>
              <w:rPr>
                <w:sz w:val="20"/>
              </w:rPr>
              <w:t xml:space="preserve"> el desplegable escondía justo a la gente </w:t>
            </w:r>
            <w:r>
              <w:rPr>
                <w:b/>
                <w:sz w:val="20"/>
              </w:rPr>
              <w:t>libre</w:t>
            </w:r>
            <w:r>
              <w:rPr>
                <w:sz w:val="20"/>
              </w:rPr>
              <w:t xml:space="preserve"> ese día —incluida la que descansa porque te cedió a TI— y en cambio ofrecía al que estaba doblado. Doble fallo: candidatos válidos invisibles y candidatos inválidos ofrecidos, que el backend tumba al enviar (patrón 37)</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solicitudes/models.py:549</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b/>
                <w:sz w:val="20"/>
              </w:rPr>
              <w:t>Un día ya usado en un cambio de descanso vuelve a estar libre de inmediato.</w:t>
            </w:r>
            <w:r>
              <w:rPr>
                <w:sz w:val="20"/>
              </w:rPr>
              <w:t xml:space="preserve"> </w:t>
            </w:r>
            <w:r>
              <w:rPr>
                <w:rFonts w:ascii="Consolas" w:hAnsi="Consolas"/>
                <w:color w:val="A03030"/>
                <w:sz w:val="20"/>
              </w:rPr>
              <w:t>dia_bloqueado_para_nuevo_cambio</w:t>
            </w:r>
            <w:r>
              <w:rPr>
                <w:sz w:val="20"/>
              </w:rPr>
              <w:t xml:space="preserve"> bloquea la fecha </w:t>
            </w:r>
            <w:r>
              <w:rPr>
                <w:b/>
                <w:sz w:val="20"/>
              </w:rPr>
              <w:t>solo</w:t>
            </w:r>
            <w:r>
              <w:rPr>
                <w:sz w:val="20"/>
              </w:rPr>
              <w:t xml:space="preserve"> si hay un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(DOBLADA, D FDS, CT…): ese bloqueo es permanente y sin ventana. Un CAMBIO DESCANSO previo </w:t>
            </w:r>
            <w:r>
              <w:rPr>
                <w:b/>
                <w:sz w:val="20"/>
              </w:rPr>
              <w:t>no</w:t>
            </w:r>
            <w:r>
              <w:rPr>
                <w:sz w:val="20"/>
              </w:rPr>
              <w:t xml:space="preserve"> bloquea — coherente con P1, "la última aprobada gana por día". Es la </w:t>
            </w:r>
            <w:r>
              <w:rPr>
                <w:b/>
                <w:sz w:val="20"/>
              </w:rPr>
              <w:t>fuente única</w:t>
            </w:r>
            <w:r>
              <w:rPr>
                <w:sz w:val="20"/>
              </w:rPr>
              <w:t xml:space="preserve"> que comparten el selector de findes y la validación</w:t>
            </w:r>
          </w:p>
        </w:tc>
        <w:tc>
          <w:tcPr>
            <w:tcW w:type="dxa" w:w="2880"/>
          </w:tcPr>
          <w:p>
            <w:r>
              <w:rPr>
                <w:sz w:val="20"/>
              </w:rPr>
            </w:r>
            <w:r>
              <w:rPr>
                <w:sz w:val="20"/>
              </w:rPr>
              <w:t xml:space="preserve">Regla: </w:t>
            </w:r>
            <w:r>
              <w:rPr>
                <w:rFonts w:ascii="Consolas" w:hAnsi="Consolas"/>
                <w:color w:val="A03030"/>
                <w:sz w:val="20"/>
              </w:rPr>
              <w:t>solicitudes/services/cambio_descanso_aplicacion_service.py:228-232</w:t>
            </w:r>
            <w:r>
              <w:rPr>
                <w:sz w:val="20"/>
              </w:rPr>
              <w:t xml:space="preserve">, motivo en el docstring </w:t>
            </w:r>
            <w:r>
              <w:rPr>
                <w:rFonts w:ascii="Consolas" w:hAnsi="Consolas"/>
                <w:color w:val="A03030"/>
                <w:sz w:val="20"/>
              </w:rPr>
              <w:t>:201-224</w:t>
            </w:r>
            <w:r>
              <w:rPr>
                <w:sz w:val="20"/>
              </w:rPr>
              <w:t xml:space="preserve">; llamadas en </w:t>
            </w:r>
            <w:r>
              <w:rPr>
                <w:rFonts w:ascii="Consolas" w:hAnsi="Consolas"/>
                <w:color w:val="A03030"/>
                <w:sz w:val="20"/>
              </w:rPr>
              <w:t>solicitudes/services/strategies/cambio_descanso_strategy.py:111</w:t>
            </w:r>
            <w:r>
              <w:rPr>
                <w:sz w:val="20"/>
              </w:rPr>
              <w:t xml:space="preserve"> y </w:t>
            </w:r>
            <w:r>
              <w:rPr>
                <w:rFonts w:ascii="Consolas" w:hAnsi="Consolas"/>
                <w:color w:val="A03030"/>
                <w:sz w:val="20"/>
              </w:rPr>
              <w:t>solicitudes/views/api_fin_semana.py:358</w:t>
            </w:r>
            <w:r>
              <w:rPr>
                <w:sz w:val="20"/>
              </w:rPr>
              <w:t xml:space="preserve">. Tests: </w:t>
            </w:r>
            <w:r>
              <w:rPr>
                <w:rFonts w:ascii="Consolas" w:hAnsi="Consolas"/>
                <w:color w:val="A03030"/>
                <w:sz w:val="20"/>
              </w:rPr>
              <w:t>solicitudes/tests/test_cambio_descanso.py:254</w:t>
            </w:r>
            <w:r>
              <w:rPr>
                <w:sz w:val="20"/>
              </w:rPr>
              <w:t xml:space="preserve"> (</w:t>
            </w:r>
            <w:r>
              <w:rPr>
                <w:rFonts w:ascii="Consolas" w:hAnsi="Consolas"/>
                <w:color w:val="A03030"/>
                <w:sz w:val="20"/>
              </w:rPr>
              <w:t>CDReintercambioDiaTest</w:t>
            </w:r>
            <w:r>
              <w:rPr>
                <w:sz w:val="20"/>
              </w:rPr>
              <w:t xml:space="preserve">), centinela en </w:t>
            </w:r>
            <w:r>
              <w:rPr>
                <w:rFonts w:ascii="Consolas" w:hAnsi="Consolas"/>
                <w:color w:val="A03030"/>
                <w:sz w:val="20"/>
              </w:rPr>
              <w:t>:312</w:t>
            </w:r>
            <w:r>
              <w:rPr>
                <w:sz w:val="20"/>
              </w:rPr>
              <w:t xml:space="preserve">. Motivo completo: </w:t>
            </w:r>
            <w:r>
              <w:rPr>
                <w:color w:val="1A5CA8"/>
                <w:sz w:val="20"/>
                <w:u w:val="single"/>
              </w:rPr>
              <w:t>ADR 010</w:t>
            </w:r>
            <w:r>
              <w:rPr>
                <w:color w:val="606060"/>
                <w:sz w:val="20"/>
              </w:rPr>
              <w:t xml:space="preserve"> (./03-arquitectura/adr/010-dia-de-descanso-libre-tras-el-intercambio.md)</w:t>
            </w:r>
          </w:p>
        </w:tc>
        <w:tc>
          <w:tcPr>
            <w:tcW w:type="dxa" w:w="2880"/>
          </w:tcPr>
          <w:p>
            <w:r>
              <w:rPr>
                <w:sz w:val="20"/>
              </w:rPr>
            </w:r>
            <w:r>
              <w:rPr>
                <w:sz w:val="20"/>
              </w:rPr>
              <w:t xml:space="preserve">Si se </w:t>
            </w:r>
            <w:r>
              <w:rPr>
                <w:b/>
                <w:sz w:val="20"/>
              </w:rPr>
              <w:t>reintroduce</w:t>
            </w:r>
            <w:r>
              <w:rPr>
                <w:sz w:val="20"/>
              </w:rPr>
              <w:t xml:space="preserve"> el bloqueo, un día intercambiado queda congelado para toda la plantilla mientras dure la ventana de cancelación (hoy 24 h). Si se </w:t>
            </w:r>
            <w:r>
              <w:rPr>
                <w:b/>
                <w:sz w:val="20"/>
              </w:rPr>
              <w:t>quita</w:t>
            </w:r>
            <w:r>
              <w:rPr>
                <w:sz w:val="20"/>
              </w:rPr>
              <w:t xml:space="preserve"> el bloqueo por otro tipo de cambio, se cede un día que ya está comprometido por una doblada o un CT</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turnos/models.py:305-315</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turnos/models.py:41-51,73</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empleados/models.py:299,323-330</w:t>
            </w:r>
          </w:p>
        </w:tc>
        <w:tc>
          <w:tcPr>
            <w:tcW w:type="dxa" w:w="2880"/>
          </w:tcPr>
          <w:p>
            <w:r>
              <w:rPr>
                <w:sz w:val="20"/>
              </w:rPr>
            </w:r>
            <w:r>
              <w:rPr>
                <w:sz w:val="20"/>
              </w:rPr>
              <w:t>Se pierde el hecho disciplinario</w:t>
            </w:r>
          </w:p>
        </w:tc>
      </w:tr>
      <w:tr>
        <w:tc>
          <w:tcPr>
            <w:tcW w:type="dxa" w:w="2880"/>
          </w:tcPr>
          <w:p>
            <w:r>
              <w:rPr>
                <w:sz w:val="20"/>
              </w:rPr>
            </w:r>
            <w:r>
              <w:rPr>
                <w:b/>
                <w:sz w:val="20"/>
              </w:rPr>
              <w:t>Cumplir la auto-sanción salda la deuda del mes que la originó.</w:t>
            </w:r>
            <w:r>
              <w:rPr>
                <w:sz w:val="20"/>
              </w:rPr>
              <w:t xml:space="preserve"> Pasa a </w:t>
            </w:r>
            <w:r>
              <w:rPr>
                <w:rFonts w:ascii="Consolas" w:hAnsi="Consolas"/>
                <w:color w:val="A03030"/>
                <w:sz w:val="20"/>
              </w:rPr>
              <w:t>consumida_por_sancion</w:t>
            </w:r>
            <w:r>
              <w:rPr>
                <w:sz w:val="20"/>
              </w:rPr>
              <w:t xml:space="preserve"> con FK a la sanción: el castigo ES el pago</w:t>
            </w:r>
          </w:p>
        </w:tc>
        <w:tc>
          <w:tcPr>
            <w:tcW w:type="dxa" w:w="2880"/>
          </w:tcPr>
          <w:p>
            <w:r>
              <w:rPr>
                <w:sz w:val="20"/>
              </w:rPr>
            </w:r>
            <w:r>
              <w:rPr>
                <w:rFonts w:ascii="Consolas" w:hAnsi="Consolas"/>
                <w:color w:val="A03030"/>
                <w:sz w:val="20"/>
              </w:rPr>
              <w:t>solicitudes/services/deuda_corporativa_service.py:114</w:t>
            </w:r>
            <w:r>
              <w:rPr>
                <w:sz w:val="20"/>
              </w:rPr>
              <w:t xml:space="preserve"> (</w:t>
            </w:r>
            <w:r>
              <w:rPr>
                <w:rFonts w:ascii="Consolas" w:hAnsi="Consolas"/>
                <w:color w:val="A03030"/>
                <w:sz w:val="20"/>
              </w:rPr>
              <w:t>ES_AUTOMATICA</w:t>
            </w:r>
            <w:r>
              <w:rPr>
                <w:sz w:val="20"/>
              </w:rPr>
              <w:t xml:space="preserve"> y </w:t>
            </w:r>
            <w:r>
              <w:rPr>
                <w:rFonts w:ascii="Consolas" w:hAnsi="Consolas"/>
                <w:color w:val="A03030"/>
                <w:sz w:val="20"/>
              </w:rPr>
              <w:t>levantada_en__isnull=True</w:t>
            </w:r>
            <w:r>
              <w:rPr>
                <w:sz w:val="20"/>
              </w:rPr>
              <w:t xml:space="preserve"> en </w:t>
            </w:r>
            <w:r>
              <w:rPr>
                <w:rFonts w:ascii="Consolas" w:hAnsi="Consolas"/>
                <w:color w:val="A03030"/>
                <w:sz w:val="20"/>
              </w:rPr>
              <w:t>:137-139</w:t>
            </w:r>
            <w:r>
              <w:rPr>
                <w:sz w:val="20"/>
              </w:rPr>
              <w:t>)</w:t>
            </w:r>
          </w:p>
        </w:tc>
        <w:tc>
          <w:tcPr>
            <w:tcW w:type="dxa" w:w="2880"/>
          </w:tcPr>
          <w:p>
            <w:r>
              <w:rPr>
                <w:sz w:val="20"/>
              </w:rPr>
            </w:r>
            <w:r>
              <w:rPr>
                <w:sz w:val="20"/>
              </w:rPr>
              <w:t>El explorador termina sus 15 días con el mismo saldo vencido que lo metió en ellos y vuelve a ser sancionado por lo mismo: un bucle del que no se sale</w:t>
            </w:r>
          </w:p>
        </w:tc>
      </w:tr>
      <w:tr>
        <w:tc>
          <w:tcPr>
            <w:tcW w:type="dxa" w:w="2880"/>
          </w:tcPr>
          <w:p>
            <w:r>
              <w:rPr>
                <w:sz w:val="20"/>
              </w:rPr>
            </w:r>
            <w:r>
              <w:rPr>
                <w:b/>
                <w:sz w:val="20"/>
              </w:rPr>
              <w:t>Levantar una auto-sanción por deuda CONDONA la deuda de ese mes.</w:t>
            </w:r>
            <w:r>
              <w:rPr>
                <w:sz w:val="20"/>
              </w:rPr>
              <w:t xml:space="preserve"> Pasa a </w:t>
            </w:r>
            <w:r>
              <w:rPr>
                <w:rFonts w:ascii="Consolas" w:hAnsi="Consolas"/>
                <w:color w:val="A03030"/>
                <w:sz w:val="20"/>
              </w:rPr>
              <w:t>'condonada'</w:t>
            </w:r>
            <w:r>
              <w:rPr>
                <w:sz w:val="20"/>
              </w:rPr>
              <w:t xml:space="preserve"> —estado propio, ni </w:t>
            </w:r>
            <w:r>
              <w:rPr>
                <w:rFonts w:ascii="Consolas" w:hAnsi="Consolas"/>
                <w:color w:val="A03030"/>
                <w:sz w:val="20"/>
              </w:rPr>
              <w:t>cancelada</w:t>
            </w:r>
            <w:r>
              <w:rPr>
                <w:sz w:val="20"/>
              </w:rPr>
              <w:t xml:space="preserve"> (corrección técnica) ni </w:t>
            </w:r>
            <w:r>
              <w:rPr>
                <w:rFonts w:ascii="Consolas" w:hAnsi="Consolas"/>
                <w:color w:val="A03030"/>
                <w:sz w:val="20"/>
              </w:rPr>
              <w:t>consumida_por_sancion</w:t>
            </w:r>
            <w:r>
              <w:rPr>
                <w:sz w:val="20"/>
              </w:rPr>
              <w:t xml:space="preserve"> (esa la paga el castigo cumplido)— con </w:t>
            </w:r>
            <w:r>
              <w:rPr>
                <w:rFonts w:ascii="Consolas" w:hAnsi="Consolas"/>
                <w:color w:val="A03030"/>
                <w:sz w:val="20"/>
              </w:rPr>
              <w:t>sancion_consumidora</w:t>
            </w:r>
            <w:r>
              <w:rPr>
                <w:sz w:val="20"/>
              </w:rPr>
              <w:t xml:space="preserve"> y </w:t>
            </w:r>
            <w:r>
              <w:rPr>
                <w:rFonts w:ascii="Consolas" w:hAnsi="Consolas"/>
                <w:color w:val="A03030"/>
                <w:sz w:val="20"/>
              </w:rPr>
              <w:t>fecha_consumo</w:t>
            </w:r>
            <w:r>
              <w:rPr>
                <w:sz w:val="20"/>
              </w:rPr>
              <w:t xml:space="preserve">. Solo aplica a auto-sanciones —reconocidas por el criterio único </w:t>
            </w:r>
            <w:r>
              <w:rPr>
                <w:rFonts w:ascii="Consolas" w:hAnsi="Consolas"/>
                <w:color w:val="A03030"/>
                <w:sz w:val="20"/>
              </w:rPr>
              <w:t>ES_AUTOMATICA</w:t>
            </w:r>
            <w:r>
              <w:rPr>
                <w:sz w:val="20"/>
              </w:rPr>
              <w:t xml:space="preserve">, ver la regla siguiente—, solo al mes que la originó, y es </w:t>
            </w:r>
            <w:r>
              <w:rPr>
                <w:b/>
                <w:sz w:val="20"/>
              </w:rPr>
              <w:t>idempotente</w:t>
            </w:r>
            <w:r>
              <w:rPr>
                <w:sz w:val="20"/>
              </w:rPr>
              <w:t xml:space="preserve">. Se dispara desde </w:t>
            </w:r>
            <w:r>
              <w:rPr>
                <w:rFonts w:ascii="Consolas" w:hAnsi="Consolas"/>
                <w:color w:val="A03030"/>
                <w:sz w:val="20"/>
              </w:rPr>
              <w:t>SancionEmpleado.levantar()</w:t>
            </w:r>
            <w:r>
              <w:rPr>
                <w:sz w:val="20"/>
              </w:rPr>
              <w:t xml:space="preserve"> y </w:t>
            </w:r>
            <w:r>
              <w:rPr>
                <w:b/>
                <w:sz w:val="20"/>
              </w:rPr>
              <w:t>no desde la vista</w:t>
            </w:r>
            <w:r>
              <w:rPr>
                <w:sz w:val="20"/>
              </w:rPr>
              <w:t xml:space="preserve">, dentro de su misma transacción: es el único punto de entrada al levantamiento, para que ninguna vía futura (comando, admin, proceso automático) pueda olvidarse. </w:t>
            </w:r>
            <w:r>
              <w:rPr>
                <w:b/>
                <w:sz w:val="20"/>
              </w:rPr>
              <w:t>Lo que NO se perdona es el expediente:</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_antecedente</w:t>
            </w:r>
            <w:r>
              <w:rPr>
                <w:sz w:val="20"/>
              </w:rPr>
              <w:t xml:space="preserve"> siguen viendo la sanción levantada, así que la reincidencia se mide igual. Razonado en el </w:t>
            </w:r>
            <w:r>
              <w:rPr>
                <w:color w:val="1A5CA8"/>
                <w:sz w:val="20"/>
                <w:u w:val="single"/>
              </w:rPr>
              <w:t>ADR 013</w:t>
            </w:r>
            <w:r>
              <w:rPr>
                <w:color w:val="606060"/>
                <w:sz w:val="20"/>
              </w:rPr>
              <w:t xml:space="preserve"> (./03-arquitectura/adr/013-condonacion-al-levantar-la-sancion.md)</w:t>
            </w:r>
          </w:p>
        </w:tc>
        <w:tc>
          <w:tcPr>
            <w:tcW w:type="dxa" w:w="2880"/>
          </w:tcPr>
          <w:p>
            <w:r>
              <w:rPr>
                <w:sz w:val="20"/>
              </w:rPr>
            </w:r>
            <w:r>
              <w:rPr>
                <w:sz w:val="20"/>
              </w:rPr>
              <w:t xml:space="preserve">Servicio: </w:t>
            </w:r>
            <w:r>
              <w:rPr>
                <w:rFonts w:ascii="Consolas" w:hAnsi="Consolas"/>
                <w:color w:val="A03030"/>
                <w:sz w:val="20"/>
              </w:rPr>
              <w:t>solicitudes/services/deuda_corporativa_service.py:181</w:t>
            </w:r>
            <w:r>
              <w:rPr>
                <w:sz w:val="20"/>
              </w:rPr>
              <w:t xml:space="preserve"> (guardas en </w:t>
            </w:r>
            <w:r>
              <w:rPr>
                <w:rFonts w:ascii="Consolas" w:hAnsi="Consolas"/>
                <w:color w:val="A03030"/>
                <w:sz w:val="20"/>
              </w:rPr>
              <w:t>:212-215</w:t>
            </w:r>
            <w:r>
              <w:rPr>
                <w:sz w:val="20"/>
              </w:rPr>
              <w:t xml:space="preserve">, marca y </w:t>
            </w:r>
            <w:r>
              <w:rPr>
                <w:rFonts w:ascii="Consolas" w:hAnsi="Consolas"/>
                <w:color w:val="A03030"/>
                <w:sz w:val="20"/>
              </w:rPr>
              <w:t>update</w:t>
            </w:r>
            <w:r>
              <w:rPr>
                <w:sz w:val="20"/>
              </w:rPr>
              <w:t xml:space="preserve"> en </w:t>
            </w:r>
            <w:r>
              <w:rPr>
                <w:rFonts w:ascii="Consolas" w:hAnsi="Consolas"/>
                <w:color w:val="A03030"/>
                <w:sz w:val="20"/>
              </w:rPr>
              <w:t>:218-236</w:t>
            </w:r>
            <w:r>
              <w:rPr>
                <w:sz w:val="20"/>
              </w:rPr>
              <w:t xml:space="preserve">, roll-up del permiso en </w:t>
            </w:r>
            <w:r>
              <w:rPr>
                <w:rFonts w:ascii="Consolas" w:hAnsi="Consolas"/>
                <w:color w:val="A03030"/>
                <w:sz w:val="20"/>
              </w:rPr>
              <w:t>:241-249</w:t>
            </w:r>
            <w:r>
              <w:rPr>
                <w:sz w:val="20"/>
              </w:rPr>
              <w:t xml:space="preserve">). Disparador: </w:t>
            </w:r>
            <w:r>
              <w:rPr>
                <w:rFonts w:ascii="Consolas" w:hAnsi="Consolas"/>
                <w:color w:val="A03030"/>
                <w:sz w:val="20"/>
              </w:rPr>
              <w:t>empleados/models.py:409</w:t>
            </w:r>
            <w:r>
              <w:rPr>
                <w:sz w:val="20"/>
              </w:rPr>
              <w:t xml:space="preserve"> (</w:t>
            </w:r>
            <w:r>
              <w:rPr>
                <w:rFonts w:ascii="Consolas" w:hAnsi="Consolas"/>
                <w:color w:val="A03030"/>
                <w:sz w:val="20"/>
              </w:rPr>
              <w:t>levantar</w:t>
            </w:r>
            <w:r>
              <w:rPr>
                <w:sz w:val="20"/>
              </w:rPr>
              <w:t xml:space="preserve">), llamada en </w:t>
            </w:r>
            <w:r>
              <w:rPr>
                <w:rFonts w:ascii="Consolas" w:hAnsi="Consolas"/>
                <w:color w:val="A03030"/>
                <w:sz w:val="20"/>
              </w:rPr>
              <w:t>:438</w:t>
            </w:r>
            <w:r>
              <w:rPr>
                <w:sz w:val="20"/>
              </w:rPr>
              <w:t xml:space="preserve">. Aviso </w:t>
            </w:r>
            <w:r>
              <w:rPr>
                <w:b/>
                <w:sz w:val="20"/>
              </w:rPr>
              <w:t>previo</w:t>
            </w:r>
            <w:r>
              <w:rPr>
                <w:sz w:val="20"/>
              </w:rPr>
              <w:t xml:space="preserve"> al supervisor (estimación): </w:t>
            </w:r>
            <w:r>
              <w:rPr>
                <w:rFonts w:ascii="Consolas" w:hAnsi="Consolas"/>
                <w:color w:val="A03030"/>
                <w:sz w:val="20"/>
              </w:rPr>
              <w:t>empleados/views/sanciones.py:149</w:t>
            </w:r>
            <w:r>
              <w:rPr>
                <w:sz w:val="20"/>
              </w:rPr>
              <w:t xml:space="preserve">, </w:t>
            </w:r>
            <w:r>
              <w:rPr>
                <w:rFonts w:ascii="Consolas" w:hAnsi="Consolas"/>
                <w:color w:val="A03030"/>
                <w:sz w:val="20"/>
              </w:rPr>
              <w:t>:289</w:t>
            </w:r>
            <w:r>
              <w:rPr>
                <w:sz w:val="20"/>
              </w:rPr>
              <w:t xml:space="preserve">; el número </w:t>
            </w:r>
            <w:r>
              <w:rPr>
                <w:b/>
                <w:sz w:val="20"/>
              </w:rPr>
              <w:t>posterior</w:t>
            </w:r>
            <w:r>
              <w:rPr>
                <w:sz w:val="20"/>
              </w:rPr>
              <w:t xml:space="preserve"> sale de </w:t>
            </w:r>
            <w:r>
              <w:rPr>
                <w:rFonts w:ascii="Consolas" w:hAnsi="Consolas"/>
                <w:color w:val="A03030"/>
                <w:sz w:val="20"/>
              </w:rPr>
              <w:t>horas_condonadas_por</w:t>
            </w:r>
            <w:r>
              <w:rPr>
                <w:sz w:val="20"/>
              </w:rPr>
              <w:t xml:space="preserve"> (</w:t>
            </w:r>
            <w:r>
              <w:rPr>
                <w:rFonts w:ascii="Consolas" w:hAnsi="Consolas"/>
                <w:color w:val="A03030"/>
                <w:sz w:val="20"/>
              </w:rPr>
              <w:t>deuda_corporativa_service.py:258</w:t>
            </w:r>
            <w:r>
              <w:rPr>
                <w:sz w:val="20"/>
              </w:rPr>
              <w:t>), que lee lo ya escrito, y lo usan tanto el mensaje al supervisor (</w:t>
            </w:r>
            <w:r>
              <w:rPr>
                <w:rFonts w:ascii="Consolas" w:hAnsi="Consolas"/>
                <w:color w:val="A03030"/>
                <w:sz w:val="20"/>
              </w:rPr>
              <w:t>sanciones.py:316</w:t>
            </w:r>
            <w:r>
              <w:rPr>
                <w:sz w:val="20"/>
              </w:rPr>
              <w:t>) como el aviso por campana al explorador (</w:t>
            </w:r>
            <w:r>
              <w:rPr>
                <w:rFonts w:ascii="Consolas" w:hAnsi="Consolas"/>
                <w:color w:val="A03030"/>
                <w:sz w:val="20"/>
              </w:rPr>
              <w:t>notificar_condonacion</w:t>
            </w:r>
            <w:r>
              <w:rPr>
                <w:sz w:val="20"/>
              </w:rPr>
              <w:t xml:space="preserve">, </w:t>
            </w:r>
            <w:r>
              <w:rPr>
                <w:rFonts w:ascii="Consolas" w:hAnsi="Consolas"/>
                <w:color w:val="A03030"/>
                <w:sz w:val="20"/>
              </w:rPr>
              <w:t>:282</w:t>
            </w:r>
            <w:r>
              <w:rPr>
                <w:sz w:val="20"/>
              </w:rPr>
              <w:t xml:space="preserve">, dentro de la misma transacción, </w:t>
            </w:r>
            <w:r>
              <w:rPr>
                <w:rFonts w:ascii="Consolas" w:hAnsi="Consolas"/>
                <w:color w:val="A03030"/>
                <w:sz w:val="20"/>
              </w:rPr>
              <w:t>empleados/models.py:442-443</w:t>
            </w:r>
            <w:r>
              <w:rPr>
                <w:sz w:val="20"/>
              </w:rPr>
              <w:t xml:space="preserve">), que usa el tipo </w:t>
            </w:r>
            <w:r>
              <w:rPr>
                <w:b/>
                <w:sz w:val="20"/>
              </w:rPr>
              <w:t>propio</w:t>
            </w:r>
            <w:r>
              <w:rPr>
                <w:sz w:val="20"/>
              </w:rPr>
              <w:t xml:space="preserve"> </w:t>
            </w:r>
            <w:r>
              <w:rPr>
                <w:rFonts w:ascii="Consolas" w:hAnsi="Consolas"/>
                <w:color w:val="A03030"/>
                <w:sz w:val="20"/>
              </w:rPr>
              <w:t>'sancion_levantada'</w:t>
            </w:r>
            <w:r>
              <w:rPr>
                <w:sz w:val="20"/>
              </w:rPr>
              <w:t xml:space="preserve"> (</w:t>
            </w:r>
            <w:r>
              <w:rPr>
                <w:rFonts w:ascii="Consolas" w:hAnsi="Consolas"/>
                <w:color w:val="A03030"/>
                <w:sz w:val="20"/>
              </w:rPr>
              <w:t>:330</w:t>
            </w:r>
            <w:r>
              <w:rPr>
                <w:sz w:val="20"/>
              </w:rPr>
              <w:t xml:space="preserve">, declarado en </w:t>
            </w:r>
            <w:r>
              <w:rPr>
                <w:rFonts w:ascii="Consolas" w:hAnsi="Consolas"/>
                <w:color w:val="A03030"/>
                <w:sz w:val="20"/>
              </w:rPr>
              <w:t>solicitudes/models.py:22</w:t>
            </w:r>
            <w:r>
              <w:rPr>
                <w:sz w:val="20"/>
              </w:rPr>
              <w:t xml:space="preserve"> con su motivo en </w:t>
            </w:r>
            <w:r>
              <w:rPr>
                <w:rFonts w:ascii="Consolas" w:hAnsi="Consolas"/>
                <w:color w:val="A03030"/>
                <w:sz w:val="20"/>
              </w:rPr>
              <w:t>:18-21</w:t>
            </w:r>
            <w:r>
              <w:rPr>
                <w:sz w:val="20"/>
              </w:rPr>
              <w:t>) para que la campana no pinte el triángulo rojo de la sanción sobre la noticia contraria (</w:t>
            </w:r>
            <w:r>
              <w:rPr>
                <w:rFonts w:ascii="Consolas" w:hAnsi="Consolas"/>
                <w:color w:val="A03030"/>
                <w:sz w:val="20"/>
              </w:rPr>
              <w:t>templates/solicitudes/notificaciones_list.html:65-68</w:t>
            </w:r>
            <w:r>
              <w:rPr>
                <w:sz w:val="20"/>
              </w:rPr>
              <w:t xml:space="preserve">). Antecedente intacto: </w:t>
            </w:r>
            <w:r>
              <w:rPr>
                <w:rFonts w:ascii="Consolas" w:hAnsi="Consolas"/>
                <w:color w:val="A03030"/>
                <w:sz w:val="20"/>
              </w:rPr>
              <w:t>deuda_corporativa_service.py:369</w:t>
            </w:r>
            <w:r>
              <w:rPr>
                <w:sz w:val="20"/>
              </w:rPr>
              <w:t xml:space="preserve"> (</w:t>
            </w:r>
            <w:r>
              <w:rPr>
                <w:rFonts w:ascii="Consolas" w:hAnsi="Consolas"/>
                <w:color w:val="A03030"/>
                <w:sz w:val="20"/>
              </w:rPr>
              <w:t>_periodos_ya_evaluados</w:t>
            </w:r>
            <w:r>
              <w:rPr>
                <w:sz w:val="20"/>
              </w:rPr>
              <w:t xml:space="preserve">) y </w:t>
            </w:r>
            <w:r>
              <w:rPr>
                <w:rFonts w:ascii="Consolas" w:hAnsi="Consolas"/>
                <w:color w:val="A03030"/>
                <w:sz w:val="20"/>
              </w:rPr>
              <w:t>:340</w:t>
            </w:r>
            <w:r>
              <w:rPr>
                <w:sz w:val="20"/>
              </w:rPr>
              <w:t xml:space="preserve"> (</w:t>
            </w:r>
            <w:r>
              <w:rPr>
                <w:rFonts w:ascii="Consolas" w:hAnsi="Consolas"/>
                <w:color w:val="A03030"/>
                <w:sz w:val="20"/>
              </w:rPr>
              <w:t>_antecedente</w:t>
            </w:r>
            <w:r>
              <w:rPr>
                <w:sz w:val="20"/>
              </w:rPr>
              <w:t xml:space="preserve">). Tests: </w:t>
            </w:r>
            <w:r>
              <w:rPr>
                <w:rFonts w:ascii="Consolas" w:hAnsi="Consolas"/>
                <w:color w:val="A03030"/>
                <w:sz w:val="20"/>
              </w:rPr>
              <w:t>solicitudes/tests/test_consumo_deuda_por_sancion.py:145,174,192,208,226,297,318,339,362,385</w:t>
            </w:r>
            <w:r>
              <w:rPr>
                <w:sz w:val="20"/>
              </w:rPr>
              <w:t xml:space="preserve"> y </w:t>
            </w:r>
            <w:r>
              <w:rPr>
                <w:rFonts w:ascii="Consolas" w:hAnsi="Consolas"/>
                <w:color w:val="A03030"/>
                <w:sz w:val="20"/>
              </w:rPr>
              <w:t>solicitudes/tests/test_sancion_automatica_deuda.py:257</w:t>
            </w:r>
          </w:p>
        </w:tc>
        <w:tc>
          <w:tcPr>
            <w:tcW w:type="dxa" w:w="2880"/>
          </w:tcPr>
          <w:p>
            <w:r>
              <w:rPr>
                <w:sz w:val="20"/>
              </w:rPr>
            </w:r>
            <w:r>
              <w:rPr>
                <w:sz w:val="20"/>
              </w:rPr>
              <w:t xml:space="preserve">Es el bug que cierra: la deuda quedaba en un </w:t>
            </w:r>
            <w:r>
              <w:rPr>
                <w:b/>
                <w:sz w:val="20"/>
              </w:rPr>
              <w:t>limbo permanente</w:t>
            </w:r>
            <w:r>
              <w:rPr>
                <w:sz w:val="20"/>
              </w:rPr>
              <w:t>. El mes ya venció, así que no se puede pagar (</w:t>
            </w:r>
            <w:r>
              <w:rPr>
                <w:rFonts w:ascii="Consolas" w:hAnsi="Consolas"/>
                <w:color w:val="A03030"/>
                <w:sz w:val="20"/>
              </w:rPr>
              <w:t>Periodo.esta_vencido</w:t>
            </w:r>
            <w:r>
              <w:rPr>
                <w:sz w:val="20"/>
              </w:rPr>
              <w:t xml:space="preserve">, </w:t>
            </w:r>
            <w:r>
              <w:rPr>
                <w:rFonts w:ascii="Consolas" w:hAnsi="Consolas"/>
                <w:color w:val="A03030"/>
                <w:sz w:val="20"/>
              </w:rPr>
              <w:t>solicitudes/services/sancion_deuda_calculo.py:99</w:t>
            </w:r>
            <w:r>
              <w:rPr>
                <w:sz w:val="20"/>
              </w:rPr>
              <w:t xml:space="preserve">); esa sanción no la consumirá al llegar a su fin, porque el consumo exige </w:t>
            </w:r>
            <w:r>
              <w:rPr>
                <w:rFonts w:ascii="Consolas" w:hAnsi="Consolas"/>
                <w:color w:val="A03030"/>
                <w:sz w:val="20"/>
              </w:rPr>
              <w:t>levantada_en IS NULL</w:t>
            </w:r>
            <w:r>
              <w:rPr>
                <w:sz w:val="20"/>
              </w:rPr>
              <w:t>; y no nace otra que lo haga, porque el mes ya cuenta como juzgado. Horas activas para siempre, ni cobrables ni saldables</w:t>
            </w:r>
          </w:p>
        </w:tc>
      </w:tr>
      <w:tr>
        <w:tc>
          <w:tcPr>
            <w:tcW w:type="dxa" w:w="2880"/>
          </w:tcPr>
          <w:p>
            <w:r>
              <w:rPr>
                <w:sz w:val="20"/>
              </w:rPr>
            </w:r>
            <w:r>
              <w:rPr>
                <w:b/>
                <w:sz w:val="20"/>
              </w:rPr>
              <w:t>Qué sanción es automática lo dice su periodo, nunca el texto del motivo.</w:t>
            </w:r>
            <w:r>
              <w:rPr>
                <w:sz w:val="20"/>
              </w:rPr>
              <w:t xml:space="preserve"> </w:t>
            </w:r>
            <w:r>
              <w:rPr>
                <w:rFonts w:ascii="Consolas" w:hAnsi="Consolas"/>
                <w:color w:val="A03030"/>
                <w:sz w:val="20"/>
              </w:rPr>
              <w:t>ES_AUTOMATICA = Q(periodo_anio__isnull=False)</w:t>
            </w:r>
            <w:r>
              <w:rPr>
                <w:sz w:val="20"/>
              </w:rPr>
              <w:t xml:space="preserve"> y </w:t>
            </w:r>
            <w:r>
              <w:rPr>
                <w:rFonts w:ascii="Consolas" w:hAnsi="Consolas"/>
                <w:color w:val="A03030"/>
                <w:sz w:val="20"/>
              </w:rPr>
              <w:t>ES_MANUAL = Q(periodo_anio__isnull=True)</w:t>
            </w:r>
            <w:r>
              <w:rPr>
                <w:sz w:val="20"/>
              </w:rPr>
              <w:t xml:space="preserve"> son el criterio </w:t>
            </w:r>
            <w:r>
              <w:rPr>
                <w:b/>
                <w:sz w:val="20"/>
              </w:rPr>
              <w:t>único</w:t>
            </w:r>
            <w:r>
              <w:rPr>
                <w:sz w:val="20"/>
              </w:rPr>
              <w:t xml:space="preserve"> de las siete consultas que deciden algo: consumo, antecedente, meses ya juzgados, contador de pendientes, las tres de auditoría y la del barrido. El prefijo </w:t>
            </w:r>
            <w:r>
              <w:rPr>
                <w:rFonts w:ascii="Consolas" w:hAnsi="Consolas"/>
                <w:color w:val="A03030"/>
                <w:sz w:val="20"/>
              </w:rPr>
              <w:t>[AUTO-DEUDA]</w:t>
            </w:r>
            <w:r>
              <w:rPr>
                <w:sz w:val="20"/>
              </w:rPr>
              <w:t xml:space="preserve"> se sigue escribiendo en el motivo, pero es </w:t>
            </w:r>
            <w:r>
              <w:rPr>
                <w:b/>
                <w:sz w:val="20"/>
              </w:rPr>
              <w:t>etiqueta de lectura</w:t>
            </w:r>
            <w:r>
              <w:rPr>
                <w:sz w:val="20"/>
              </w:rPr>
              <w:t>: ninguna decisión depende de él</w:t>
            </w:r>
          </w:p>
        </w:tc>
        <w:tc>
          <w:tcPr>
            <w:tcW w:type="dxa" w:w="2880"/>
          </w:tcPr>
          <w:p>
            <w:r>
              <w:rPr>
                <w:sz w:val="20"/>
              </w:rPr>
            </w:r>
            <w:r>
              <w:rPr>
                <w:sz w:val="20"/>
              </w:rPr>
              <w:t xml:space="preserve">Constantes y motivo en </w:t>
            </w:r>
            <w:r>
              <w:rPr>
                <w:rFonts w:ascii="Consolas" w:hAnsi="Consolas"/>
                <w:color w:val="A03030"/>
                <w:sz w:val="20"/>
              </w:rPr>
              <w:t>solicitudes/services/deuda_corporativa_service.py:58-69</w:t>
            </w:r>
            <w:r>
              <w:rPr>
                <w:sz w:val="20"/>
              </w:rPr>
              <w:t xml:space="preserve">; usos en </w:t>
            </w:r>
            <w:r>
              <w:rPr>
                <w:rFonts w:ascii="Consolas" w:hAnsi="Consolas"/>
                <w:color w:val="A03030"/>
                <w:sz w:val="20"/>
              </w:rPr>
              <w:t>:137</w:t>
            </w:r>
            <w:r>
              <w:rPr>
                <w:sz w:val="20"/>
              </w:rPr>
              <w:t xml:space="preserve"> (consumo), </w:t>
            </w:r>
            <w:r>
              <w:rPr>
                <w:rFonts w:ascii="Consolas" w:hAnsi="Consolas"/>
                <w:color w:val="A03030"/>
                <w:sz w:val="20"/>
              </w:rPr>
              <w:t>:386</w:t>
            </w:r>
            <w:r>
              <w:rPr>
                <w:sz w:val="20"/>
              </w:rPr>
              <w:t xml:space="preserve"> (meses ya juzgados), </w:t>
            </w:r>
            <w:r>
              <w:rPr>
                <w:rFonts w:ascii="Consolas" w:hAnsi="Consolas"/>
                <w:color w:val="A03030"/>
                <w:sz w:val="20"/>
              </w:rPr>
              <w:t>:574</w:t>
            </w:r>
            <w:r>
              <w:rPr>
                <w:sz w:val="20"/>
              </w:rPr>
              <w:t xml:space="preserve"> (contador de pendientes), </w:t>
            </w:r>
            <w:r>
              <w:rPr>
                <w:rFonts w:ascii="Consolas" w:hAnsi="Consolas"/>
                <w:color w:val="A03030"/>
                <w:sz w:val="20"/>
              </w:rPr>
              <w:t>:731</w:t>
            </w:r>
            <w:r>
              <w:rPr>
                <w:sz w:val="20"/>
              </w:rPr>
              <w:t xml:space="preserve">, </w:t>
            </w:r>
            <w:r>
              <w:rPr>
                <w:rFonts w:ascii="Consolas" w:hAnsi="Consolas"/>
                <w:color w:val="A03030"/>
                <w:sz w:val="20"/>
              </w:rPr>
              <w:t>:740</w:t>
            </w:r>
            <w:r>
              <w:rPr>
                <w:sz w:val="20"/>
              </w:rPr>
              <w:t xml:space="preserve"> y </w:t>
            </w:r>
            <w:r>
              <w:rPr>
                <w:rFonts w:ascii="Consolas" w:hAnsi="Consolas"/>
                <w:color w:val="A03030"/>
                <w:sz w:val="20"/>
              </w:rPr>
              <w:t>:777</w:t>
            </w:r>
            <w:r>
              <w:rPr>
                <w:sz w:val="20"/>
              </w:rPr>
              <w:t xml:space="preserve"> (auditoría) y </w:t>
            </w:r>
            <w:r>
              <w:rPr>
                <w:rFonts w:ascii="Consolas" w:hAnsi="Consolas"/>
                <w:color w:val="A03030"/>
                <w:sz w:val="20"/>
              </w:rPr>
              <w:t>:828</w:t>
            </w:r>
            <w:r>
              <w:rPr>
                <w:sz w:val="20"/>
              </w:rPr>
              <w:t xml:space="preserve"> (barrido); el prefijo se escribe en </w:t>
            </w:r>
            <w:r>
              <w:rPr>
                <w:rFonts w:ascii="Consolas" w:hAnsi="Consolas"/>
                <w:color w:val="A03030"/>
                <w:sz w:val="20"/>
              </w:rPr>
              <w:t>:497</w:t>
            </w:r>
          </w:p>
        </w:tc>
        <w:tc>
          <w:tcPr>
            <w:tcW w:type="dxa" w:w="2880"/>
          </w:tcPr>
          <w:p>
            <w:r>
              <w:rPr>
                <w:sz w:val="20"/>
              </w:rPr>
            </w:r>
            <w:r>
              <w:rPr>
                <w:sz w:val="20"/>
              </w:rPr>
              <w:t xml:space="preserve">El motivo es </w:t>
            </w:r>
            <w:r>
              <w:rPr>
                <w:b/>
                <w:sz w:val="20"/>
              </w:rPr>
              <w:t>editable</w:t>
            </w:r>
            <w:r>
              <w:rPr>
                <w:sz w:val="20"/>
              </w:rPr>
              <w:t xml:space="preserve"> desde la pantalla de sanciones. Con la detección por texto, retocar la redacción volvía la sanción invisible para las siete consultas a la vez: su deuda no se consumía al cumplirse el castigo </w:t>
            </w:r>
            <w:r>
              <w:rPr>
                <w:b/>
                <w:sz w:val="20"/>
              </w:rPr>
              <w:t>y</w:t>
            </w:r>
            <w:r>
              <w:rPr>
                <w:sz w:val="20"/>
              </w:rPr>
              <w:t xml:space="preserve"> su mes dejaba de contar como juzgado, así que el sistema podía sancionar por segunda vez un mes ya castigado. Lo fijan </w:t>
            </w:r>
            <w:r>
              <w:rPr>
                <w:rFonts w:ascii="Consolas" w:hAnsi="Consolas"/>
                <w:color w:val="A03030"/>
                <w:sz w:val="20"/>
              </w:rPr>
              <w:t>test_condona_aunque_se_haya_editado_el_motivo</w:t>
            </w:r>
            <w:r>
              <w:rPr>
                <w:sz w:val="20"/>
              </w:rPr>
              <w:t xml:space="preserve"> y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solicitudes/tests/test_consumo_deuda_por_sancion.py:318</w:t>
            </w:r>
            <w:r>
              <w:rPr>
                <w:sz w:val="20"/>
              </w:rPr>
              <w:t xml:space="preserve">, </w:t>
            </w:r>
            <w:r>
              <w:rPr>
                <w:rFonts w:ascii="Consolas" w:hAnsi="Consolas"/>
                <w:color w:val="A03030"/>
                <w:sz w:val="20"/>
              </w:rPr>
              <w:t>:339</w:t>
            </w:r>
            <w:r>
              <w:rPr>
                <w:sz w:val="20"/>
              </w:rPr>
              <w:t>)</w:t>
            </w:r>
          </w:p>
        </w:tc>
      </w:tr>
      <w:tr>
        <w:tc>
          <w:tcPr>
            <w:tcW w:type="dxa" w:w="2880"/>
          </w:tcPr>
          <w:p>
            <w:r>
              <w:rPr>
                <w:sz w:val="20"/>
              </w:rPr>
            </w:r>
            <w:r>
              <w:rPr>
                <w:b/>
                <w:sz w:val="20"/>
              </w:rPr>
              <w:t>Una deuda ya extinguida por una sanción no se recalcula ni resucita.</w:t>
            </w:r>
            <w:r>
              <w:rPr>
                <w:sz w:val="20"/>
              </w:rPr>
              <w:t xml:space="preserve"> </w:t>
            </w:r>
            <w:r>
              <w:rPr>
                <w:rFonts w:ascii="Consolas" w:hAnsi="Consolas"/>
                <w:color w:val="A03030"/>
                <w:sz w:val="20"/>
              </w:rPr>
              <w:t>'condonada'</w:t>
            </w:r>
            <w:r>
              <w:rPr>
                <w:sz w:val="20"/>
              </w:rPr>
              <w:t xml:space="preserve"> cuenta como hecho ocurrido igual que </w:t>
            </w:r>
            <w:r>
              <w:rPr>
                <w:rFonts w:ascii="Consolas" w:hAnsi="Consolas"/>
                <w:color w:val="A03030"/>
                <w:sz w:val="20"/>
              </w:rPr>
              <w:t>'pagada'</w:t>
            </w:r>
            <w:r>
              <w:rPr>
                <w:sz w:val="20"/>
              </w:rPr>
              <w:t xml:space="preserve"> y </w:t>
            </w:r>
            <w:r>
              <w:rPr>
                <w:rFonts w:ascii="Consolas" w:hAnsi="Consolas"/>
                <w:color w:val="A03030"/>
                <w:sz w:val="20"/>
              </w:rPr>
              <w:t>'consumida_por_sancion'</w:t>
            </w:r>
          </w:p>
        </w:tc>
        <w:tc>
          <w:tcPr>
            <w:tcW w:type="dxa" w:w="2880"/>
          </w:tcPr>
          <w:p>
            <w:r>
              <w:rPr>
                <w:sz w:val="20"/>
              </w:rPr>
            </w:r>
            <w:r>
              <w:rPr>
                <w:rFonts w:ascii="Consolas" w:hAnsi="Consolas"/>
                <w:color w:val="A03030"/>
                <w:sz w:val="20"/>
              </w:rPr>
              <w:t>permisos/deuda_permiso_service.py:44</w:t>
            </w:r>
            <w:r>
              <w:rPr>
                <w:sz w:val="20"/>
              </w:rPr>
              <w:t xml:space="preserve"> (</w:t>
            </w:r>
            <w:r>
              <w:rPr>
                <w:rFonts w:ascii="Consolas" w:hAnsi="Consolas"/>
                <w:color w:val="A03030"/>
                <w:sz w:val="20"/>
              </w:rPr>
              <w:t>_tiene_historia</w:t>
            </w:r>
            <w:r>
              <w:rPr>
                <w:sz w:val="20"/>
              </w:rPr>
              <w:t xml:space="preserve">, </w:t>
            </w:r>
            <w:r>
              <w:rPr>
                <w:rFonts w:ascii="Consolas" w:hAnsi="Consolas"/>
                <w:color w:val="A03030"/>
                <w:sz w:val="20"/>
              </w:rPr>
              <w:t>:54-55</w:t>
            </w:r>
            <w:r>
              <w:rPr>
                <w:sz w:val="20"/>
              </w:rPr>
              <w:t xml:space="preserve">) y el revert de PDH en </w:t>
            </w:r>
            <w:r>
              <w:rPr>
                <w:rFonts w:ascii="Consolas" w:hAnsi="Consolas"/>
                <w:color w:val="A03030"/>
                <w:sz w:val="20"/>
              </w:rPr>
              <w:t>permisos/pago_horas_service.py:387</w:t>
            </w:r>
          </w:p>
        </w:tc>
        <w:tc>
          <w:tcPr>
            <w:tcW w:type="dxa" w:w="2880"/>
          </w:tcPr>
          <w:p>
            <w:r>
              <w:rPr>
                <w:sz w:val="20"/>
              </w:rPr>
            </w:r>
            <w:r>
              <w:rPr>
                <w:sz w:val="20"/>
              </w:rPr>
              <w:t>Se reabre por la puerta de atrás una deuda que alguien decidió cerrar, y con ella la posibilidad de volver a sancionar por lo ya perdonado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permisos/models.py:53-58</w:t>
            </w:r>
          </w:p>
        </w:tc>
        <w:tc>
          <w:tcPr>
            <w:tcW w:type="dxa" w:w="2880"/>
          </w:tcPr>
          <w:p>
            <w:r>
              <w:rPr>
                <w:sz w:val="20"/>
              </w:rPr>
            </w:r>
            <w:r>
              <w:rPr>
                <w:sz w:val="20"/>
              </w:rPr>
              <w:t>Pago imposible</w:t>
            </w:r>
          </w:p>
        </w:tc>
      </w:tr>
      <w:tr>
        <w:tc>
          <w:tcPr>
            <w:tcW w:type="dxa" w:w="2880"/>
          </w:tcPr>
          <w:p>
            <w:r>
              <w:rPr>
                <w:sz w:val="20"/>
              </w:rPr>
            </w:r>
            <w:r>
              <w:rPr>
                <w:sz w:val="20"/>
              </w:rPr>
              <w:t>Un crédito de horas a favor pide entre 1 minuto y 24 h</w:t>
            </w:r>
          </w:p>
        </w:tc>
        <w:tc>
          <w:tcPr>
            <w:tcW w:type="dxa" w:w="2880"/>
          </w:tcPr>
          <w:p>
            <w:r>
              <w:rPr>
                <w:sz w:val="20"/>
              </w:rPr>
            </w:r>
            <w:r>
              <w:rPr>
                <w:rFonts w:ascii="Consolas" w:hAnsi="Consolas"/>
                <w:color w:val="A03030"/>
                <w:sz w:val="20"/>
              </w:rPr>
              <w:t>permisos/models.py:389-392</w:t>
            </w:r>
            <w:r>
              <w:rPr>
                <w:sz w:val="20"/>
              </w:rPr>
              <w:t xml:space="preserve"> (validadores </w:t>
            </w:r>
            <w:r>
              <w:rPr>
                <w:b/>
                <w:sz w:val="20"/>
              </w:rPr>
              <w:t>de campo</w:t>
            </w:r>
            <w:r>
              <w:rPr>
                <w:sz w:val="20"/>
              </w:rPr>
              <w:t xml:space="preserve">, no </w:t>
            </w:r>
            <w:r>
              <w:rPr>
                <w:rFonts w:ascii="Consolas" w:hAnsi="Consolas"/>
                <w:color w:val="A03030"/>
                <w:sz w:val="20"/>
              </w:rPr>
              <w:t>clean()</w:t>
            </w:r>
            <w:r>
              <w:rPr>
                <w:sz w:val="20"/>
              </w:rPr>
              <w:t>)</w:t>
            </w:r>
          </w:p>
        </w:tc>
        <w:tc>
          <w:tcPr>
            <w:tcW w:type="dxa" w:w="2880"/>
          </w:tcPr>
          <w:p>
            <w:r>
              <w:rPr>
                <w:sz w:val="20"/>
              </w:rPr>
            </w:r>
            <w:r>
              <w:rPr>
                <w:sz w:val="20"/>
              </w:rPr>
              <w:t>Crédito imposible</w:t>
            </w:r>
          </w:p>
        </w:tc>
      </w:tr>
      <w:tr>
        <w:tc>
          <w:tcPr>
            <w:tcW w:type="dxa" w:w="2880"/>
          </w:tcPr>
          <w:p>
            <w:r>
              <w:rPr>
                <w:sz w:val="20"/>
              </w:rPr>
            </w:r>
            <w:r>
              <w:rPr>
                <w:b/>
                <w:sz w:val="20"/>
              </w:rPr>
              <w:t>El crédito aplicado a un PDH no puede superar las horas que ese pago salda</w:t>
            </w:r>
          </w:p>
        </w:tc>
        <w:tc>
          <w:tcPr>
            <w:tcW w:type="dxa" w:w="2880"/>
          </w:tcPr>
          <w:p>
            <w:r>
              <w:rPr>
                <w:sz w:val="20"/>
              </w:rPr>
            </w:r>
            <w:r>
              <w:rPr>
                <w:rFonts w:ascii="Consolas" w:hAnsi="Consolas"/>
                <w:color w:val="A03030"/>
                <w:sz w:val="20"/>
              </w:rPr>
              <w:t>permisos/credito_horas_service.py:128-131</w:t>
            </w:r>
          </w:p>
        </w:tc>
        <w:tc>
          <w:tcPr>
            <w:tcW w:type="dxa" w:w="2880"/>
          </w:tcPr>
          <w:p>
            <w:r>
              <w:rPr>
                <w:sz w:val="20"/>
              </w:rPr>
            </w:r>
            <w:r>
              <w:rPr>
                <w:sz w:val="20"/>
              </w:rPr>
              <w:t>Doble descuento: el consolidado restaría dos veces las mismas horas</w:t>
            </w:r>
          </w:p>
        </w:tc>
      </w:tr>
      <w:tr>
        <w:tc>
          <w:tcPr>
            <w:tcW w:type="dxa" w:w="2880"/>
          </w:tcPr>
          <w:p>
            <w:r>
              <w:rPr>
                <w:sz w:val="20"/>
              </w:rPr>
            </w:r>
            <w:r>
              <w:rPr>
                <w:b/>
                <w:sz w:val="20"/>
              </w:rPr>
              <w:t>Las horas a favor NO intervienen en la sanción.</w:t>
            </w:r>
            <w:r>
              <w:rPr>
                <w:sz w:val="20"/>
              </w:rPr>
              <w:t xml:space="preserve"> Un mes vencido sigue sancionando aunque se salde con crédito: lo sancionable es haber dejado vencer el plazo, no el importe</w:t>
            </w:r>
          </w:p>
        </w:tc>
        <w:tc>
          <w:tcPr>
            <w:tcW w:type="dxa" w:w="2880"/>
          </w:tcPr>
          <w:p>
            <w:r>
              <w:rPr>
                <w:sz w:val="20"/>
              </w:rPr>
            </w:r>
            <w:r>
              <w:rPr>
                <w:rFonts w:ascii="Consolas" w:hAnsi="Consolas"/>
                <w:color w:val="A03030"/>
                <w:sz w:val="20"/>
              </w:rPr>
              <w:t>solicitudes/services/deuda_corporativa_service.py</w:t>
            </w:r>
            <w:r>
              <w:rPr>
                <w:sz w:val="20"/>
              </w:rPr>
              <w:t xml:space="preserve"> </w:t>
            </w:r>
            <w:r>
              <w:rPr>
                <w:b/>
                <w:sz w:val="20"/>
              </w:rPr>
              <w:t>no consulta</w:t>
            </w:r>
            <w:r>
              <w:rPr>
                <w:sz w:val="20"/>
              </w:rPr>
              <w:t xml:space="preserve"> </w:t>
            </w:r>
            <w:r>
              <w:rPr>
                <w:rFonts w:ascii="Consolas" w:hAnsi="Consolas"/>
                <w:color w:val="A03030"/>
                <w:sz w:val="20"/>
              </w:rPr>
              <w:t>CreditoHoras</w:t>
            </w:r>
            <w:r>
              <w:rPr>
                <w:sz w:val="20"/>
              </w:rPr>
              <w:t xml:space="preserve">; el centinela es </w:t>
            </w:r>
            <w:r>
              <w:rPr>
                <w:rFonts w:ascii="Consolas" w:hAnsi="Consolas"/>
                <w:color w:val="A03030"/>
                <w:sz w:val="20"/>
              </w:rPr>
              <w:t>permisos/tests/test_credito_horas.py:222</w:t>
            </w:r>
          </w:p>
        </w:tc>
        <w:tc>
          <w:tcPr>
            <w:tcW w:type="dxa" w:w="2880"/>
          </w:tcPr>
          <w:p>
            <w:r>
              <w:rPr>
                <w:sz w:val="20"/>
              </w:rPr>
            </w:r>
            <w:r>
              <w:rPr>
                <w:sz w:val="20"/>
              </w:rPr>
              <w:t>Una bolsa de crédito volvería inmune a la sanción a quien nunca paga a tiempo</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permisos/models.py:113-117</w:t>
            </w:r>
            <w:r>
              <w:rPr>
                <w:sz w:val="20"/>
              </w:rPr>
              <w:t xml:space="preserve"> y </w:t>
            </w:r>
            <w:r>
              <w:rPr>
                <w:rFonts w:ascii="Consolas" w:hAnsi="Consolas"/>
                <w:color w:val="A03030"/>
                <w:sz w:val="20"/>
              </w:rPr>
              <w:t>permisos/views.py:855</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r>
        <w:tc>
          <w:tcPr>
            <w:tcW w:type="dxa" w:w="2880"/>
          </w:tcPr>
          <w:p>
            <w:r>
              <w:rPr>
                <w:sz w:val="20"/>
              </w:rPr>
            </w:r>
            <w:r>
              <w:rPr>
                <w:sz w:val="20"/>
              </w:rPr>
              <w:t>Visibilidad del menú</w:t>
            </w:r>
          </w:p>
        </w:tc>
        <w:tc>
          <w:tcPr>
            <w:tcW w:type="dxa" w:w="2880"/>
          </w:tcPr>
          <w:p>
            <w:r>
              <w:rPr>
                <w:sz w:val="20"/>
              </w:rPr>
            </w:r>
            <w:r>
              <w:rPr>
                <w:sz w:val="20"/>
              </w:rPr>
              <w:t xml:space="preserve">Catálogo de </w:t>
            </w:r>
            <w:r>
              <w:rPr>
                <w:b/>
                <w:sz w:val="20"/>
              </w:rPr>
              <w:t>sesiones</w:t>
            </w:r>
            <w:r>
              <w:rPr>
                <w:sz w:val="20"/>
              </w:rPr>
              <w:t xml:space="preserve"> por empleado: cada </w:t>
            </w:r>
            <w:r>
              <w:rPr>
                <w:rFonts w:ascii="Consolas" w:hAnsi="Consolas"/>
                <w:color w:val="A03030"/>
                <w:sz w:val="20"/>
              </w:rPr>
              <w:t>Sesion</w:t>
            </w:r>
            <w:r>
              <w:rPr>
                <w:sz w:val="20"/>
              </w:rPr>
              <w:t xml:space="preserve"> agrupa nombres de URL y se enciende o apaga por persona</w:t>
            </w:r>
          </w:p>
        </w:tc>
        <w:tc>
          <w:tcPr>
            <w:tcW w:type="dxa" w:w="2880"/>
          </w:tcPr>
          <w:p>
            <w:r>
              <w:rPr>
                <w:sz w:val="20"/>
              </w:rPr>
            </w:r>
            <w:r>
              <w:rPr>
                <w:rFonts w:ascii="Consolas" w:hAnsi="Consolas"/>
                <w:color w:val="A03030"/>
                <w:sz w:val="20"/>
              </w:rPr>
              <w:t>core/sesiones.py</w:t>
            </w:r>
          </w:p>
        </w:tc>
      </w:tr>
    </w:tbl>
    <w:p/>
    <w:p>
      <w:r>
        <w:t xml:space="preserve">El último renglón no es un permiso más. </w:t>
      </w:r>
      <w:r>
        <w:rPr>
          <w:rFonts w:ascii="Consolas" w:hAnsi="Consolas"/>
          <w:color w:val="A03030"/>
          <w:sz w:val="19"/>
        </w:rPr>
        <w:t>core/sesiones.py</w:t>
      </w:r>
      <w:r>
        <w:t xml:space="preserve"> es un </w:t>
      </w:r>
      <w:r>
        <w:rPr>
          <w:b/>
        </w:rPr>
        <w:t>catálogo declarativo</w:t>
      </w:r>
      <w:r>
        <w:t xml:space="preserve"> que asocia cada entrada de menú con los nombres de URL que habilita (</w:t>
      </w:r>
      <w:r>
        <w:rPr>
          <w:rFonts w:ascii="Consolas" w:hAnsi="Consolas"/>
          <w:color w:val="A03030"/>
          <w:sz w:val="19"/>
        </w:rPr>
        <w:t>Sesion(clave, etiqueta, grupo, [urls], defecto_explorador=…)</w:t>
      </w:r>
      <w:r>
        <w:t xml:space="preserve">); apagar una sesión oculta la entrada y corta el acceso a sus rutas. Dos detalles con trampa, advertidos en el propio archivo: </w:t>
      </w:r>
      <w:r>
        <w:rPr>
          <w:rFonts w:ascii="Consolas" w:hAnsi="Consolas"/>
          <w:color w:val="A03030"/>
          <w:sz w:val="19"/>
        </w:rPr>
        <w:t>sanciones_list</w:t>
      </w:r>
      <w:r>
        <w:t xml:space="preserve"> y </w:t>
      </w:r>
      <w:r>
        <w:rPr>
          <w:rFonts w:ascii="Consolas" w:hAnsi="Consolas"/>
          <w:color w:val="A03030"/>
          <w:sz w:val="19"/>
        </w:rPr>
        <w:t>restricciones_list</w:t>
      </w:r>
      <w:r>
        <w:t xml:space="preserve"> quedan </w:t>
      </w:r>
      <w:r>
        <w:rPr>
          <w:b/>
        </w:rPr>
        <w:t>fuera</w:t>
      </w:r>
      <w:r>
        <w:t xml:space="preserve"> de sus sesiones a propósito —son pantallas compartidas que al explorador le enseñan solo lo suyo, y bloquearlas dejaría al supervisor sin ver las propias—, y quien administra roles puede concederse cualquier permiso, así que esa sesión es la llave maestra. </w:t>
      </w:r>
      <w:r>
        <w:rPr>
          <w:rFonts w:ascii="Consolas" w:hAnsi="Consolas"/>
          <w:color w:val="A03030"/>
          <w:sz w:val="19"/>
        </w:rPr>
        <w:t>is_staff</w:t>
      </w:r>
      <w:r>
        <w:t xml:space="preserve"> no se recorta por este mecanismo. La sesión </w:t>
      </w:r>
      <w:r>
        <w:rPr>
          <w:rFonts w:ascii="Consolas" w:hAnsi="Consolas"/>
          <w:color w:val="A03030"/>
          <w:sz w:val="19"/>
        </w:rPr>
        <w:t>credito_horas</w:t>
      </w:r>
      <w:r>
        <w:t xml:space="preserve"> va </w:t>
      </w:r>
      <w:r>
        <w:rPr>
          <w:b/>
        </w:rPr>
        <w:t>separada</w:t>
      </w:r>
      <w:r>
        <w:t xml:space="preserve"> de </w:t>
      </w:r>
      <w:r>
        <w:rPr>
          <w:rFonts w:ascii="Consolas" w:hAnsi="Consolas"/>
          <w:color w:val="A03030"/>
          <w:sz w:val="19"/>
        </w:rPr>
        <w:t>pdh</w:t>
      </w:r>
      <w:r>
        <w:t>: reconocer horas compromete a la corporación, mientras que un PDH solo constata lo que el explorador ya debía.</w:t>
      </w:r>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tokens_aprobacion.py:51-54</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tokens_aprobacion.py:67-71,96-107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tokens_aprobacion.py:76-107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p>
        </w:tc>
        <w:tc>
          <w:tcPr>
            <w:tcW w:type="dxa" w:w="2880"/>
          </w:tcPr>
          <w:p>
            <w:r>
              <w:rPr>
                <w:sz w:val="20"/>
              </w:rPr>
            </w:r>
            <w:r>
              <w:rPr>
                <w:i/>
                <w:sz w:val="20"/>
              </w:rPr>
              <w:t>(era del checklist de Fargate, descartada y borrada el 2026-09-04)</w:t>
            </w:r>
          </w:p>
        </w:tc>
        <w:tc>
          <w:tcPr>
            <w:tcW w:type="dxa" w:w="2880"/>
          </w:tcPr>
          <w:p>
            <w:r>
              <w:rPr>
                <w:sz w:val="20"/>
              </w:rPr>
            </w:r>
            <w:r>
              <w:rPr>
                <w:sz w:val="20"/>
              </w:rPr>
              <w:t xml:space="preserve">En el plan EC2 el secreto va en el </w:t>
            </w:r>
            <w:r>
              <w:rPr>
                <w:rFonts w:ascii="Consolas" w:hAnsi="Consolas"/>
                <w:color w:val="A03030"/>
                <w:sz w:val="20"/>
              </w:rPr>
              <w:t>.env</w:t>
            </w:r>
            <w:r>
              <w:rPr>
                <w:sz w:val="20"/>
              </w:rPr>
              <w:t xml:space="preserve"> de la instancia; ver </w:t>
            </w:r>
            <w:r>
              <w:rPr>
                <w:color w:val="1A5CA8"/>
                <w:sz w:val="20"/>
                <w:u w:val="single"/>
              </w:rPr>
              <w:t>checklist EC2+RDS</w:t>
            </w:r>
            <w:r>
              <w:rPr>
                <w:color w:val="606060"/>
                <w:sz w:val="20"/>
              </w:rPr>
              <w:t xml:space="preserve"> (./05-referencia/deployment/CHECKLIST_DESPLIEGUE_AWS_RDS.md)</w:t>
            </w:r>
            <w:r>
              <w:rPr>
                <w:sz w:val="20"/>
              </w:rPr>
              <w:t xml:space="preserve"> FASE 4</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config/settings.py:350-353</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config/settings.py:204-209</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solicitudes/services/solicitud_orchestrator.py:615</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:273-274</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solicitudes/views/procesar_solicitud.py:32-34</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core/errors.py:153-163</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templates/errors/_base_error.html:7-30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core/errors.py:153-163</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turnos/api/views/turnos_mes.py:27-29</w:t>
            </w:r>
          </w:p>
        </w:tc>
        <w:tc>
          <w:tcPr>
            <w:tcW w:type="dxa" w:w="2880"/>
          </w:tcPr>
          <w:p>
            <w:r>
              <w:rPr>
                <w:sz w:val="20"/>
              </w:rPr>
            </w:r>
            <w:r>
              <w:rPr>
                <w:sz w:val="20"/>
              </w:rPr>
              <w:t>turnos AM/PM de un día</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config/settings.py:23</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config/settings.py:11,21,25</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config/settings.py:32</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config/settings.py:38</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config/settings.py:170</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config/settings.py:171</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config/settings.py:167</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config/settings.py:168</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config/settings.py:169</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config/settings.py:137</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config/settings.py:152</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config/settings.py:186</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config/settings.py:238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config/settings.py:239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config/settings.py:240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config/settings.py:241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la petición</w:t>
            </w:r>
          </w:p>
        </w:tc>
        <w:tc>
          <w:tcPr>
            <w:tcW w:type="dxa" w:w="1440"/>
          </w:tcPr>
          <w:p>
            <w:r>
              <w:rPr>
                <w:sz w:val="20"/>
              </w:rPr>
            </w:r>
            <w:r>
              <w:rPr>
                <w:rFonts w:ascii="Consolas" w:hAnsi="Consolas"/>
                <w:color w:val="A03030"/>
                <w:sz w:val="20"/>
              </w:rPr>
              <w:t>config/settings.py:246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En dev y tests el envío es síncrono y determinista</w:t>
            </w:r>
          </w:p>
        </w:tc>
        <w:tc>
          <w:tcPr>
            <w:tcW w:type="dxa" w:w="1440"/>
          </w:tcPr>
          <w:p>
            <w:r>
              <w:rPr>
                <w:sz w:val="20"/>
              </w:rPr>
            </w:r>
            <w:r>
              <w:rPr>
                <w:rFonts w:ascii="Consolas" w:hAnsi="Consolas"/>
                <w:color w:val="A03030"/>
                <w:sz w:val="20"/>
              </w:rPr>
              <w:t>config/settings.py:251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del correo apuntan a localhost</w:t>
            </w:r>
          </w:p>
        </w:tc>
        <w:tc>
          <w:tcPr>
            <w:tcW w:type="dxa" w:w="1440"/>
          </w:tcPr>
          <w:p>
            <w:r>
              <w:rPr>
                <w:sz w:val="20"/>
              </w:rPr>
            </w:r>
            <w:r>
              <w:rPr>
                <w:rFonts w:ascii="Consolas" w:hAnsi="Consolas"/>
                <w:color w:val="A03030"/>
                <w:sz w:val="20"/>
              </w:rPr>
              <w:t>config/settings.py:253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config/settings.py:262</w:t>
            </w:r>
            <w:r>
              <w:rPr>
                <w:sz w:val="20"/>
              </w:rPr>
              <w:t xml:space="preserve">, leída en </w:t>
            </w:r>
            <w:r>
              <w:rPr>
                <w:rFonts w:ascii="Consolas" w:hAnsi="Consolas"/>
                <w:color w:val="A03030"/>
                <w:sz w:val="20"/>
              </w:rPr>
              <w:t>solicitudes/services/tokens_aprobacion.py:51</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config/settings.py:283</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config/settings.py:321</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config/settings.py:437</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Solo aplica en desarrollo: en producción no se escribe fichero y todo sale por stdout (§ 13.5)</w:t>
            </w:r>
          </w:p>
        </w:tc>
        <w:tc>
          <w:tcPr>
            <w:tcW w:type="dxa" w:w="1440"/>
          </w:tcPr>
          <w:p>
            <w:r>
              <w:rPr>
                <w:sz w:val="20"/>
              </w:rPr>
            </w:r>
            <w:r>
              <w:rPr>
                <w:rFonts w:ascii="Consolas" w:hAnsi="Consolas"/>
                <w:color w:val="A03030"/>
                <w:sz w:val="20"/>
              </w:rPr>
              <w:t>config/settings.py:535</w:t>
            </w:r>
          </w:p>
        </w:tc>
      </w:tr>
    </w:tbl>
    <w:p/>
    <w:p>
      <w:r>
        <w:rPr>
          <w:b/>
        </w:rPr>
        <w:t>Valores de `CACHE_URL`</w:t>
      </w:r>
      <w:r>
        <w:t xml:space="preserve"> (</w:t>
      </w:r>
      <w:r>
        <w:rPr>
          <w:rFonts w:ascii="Consolas" w:hAnsi="Consolas"/>
          <w:color w:val="A03030"/>
          <w:sz w:val="19"/>
        </w:rPr>
        <w:t>config/settings.py:283-301</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config/settings.py:336-341</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config/settings.py:186</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config/settings.py:193</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config/urls.py:38-44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services/solicitud_factory.py:131-195</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use_cases/cancelar_solicitud.py:646</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services/solicitud_factory.py:131</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solicitudes/views/api_fin_semana.py:267-274</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ind w:left="432"/>
        <w:shd w:val="clear" w:fill="F7F7F0"/>
      </w:pPr>
      <w:r>
        <w:rPr>
          <w:b/>
          <w:i/>
          <w:color w:val="606060"/>
        </w:rPr>
        <w:t>Decidido el 2026-09-04: EC2 `t4g.micro` + RDS `db.t4g.micro` Single-AZ.</w:t>
      </w:r>
      <w:r>
        <w:rPr>
          <w:i/>
          <w:color w:val="606060"/>
        </w:rPr>
        <w:t xml:space="preserve"> ECS Fargate quedó</w:t>
      </w:r>
    </w:p>
    <w:p>
      <w:pPr>
        <w:ind w:left="432"/>
        <w:shd w:val="clear" w:fill="F7F7F0"/>
      </w:pPr>
      <w:r>
        <w:rPr>
          <w:b/>
          <w:i/>
          <w:color w:val="606060"/>
        </w:rPr>
        <w:t>descartada por presupuesto</w:t>
      </w:r>
      <w:r>
        <w:rPr>
          <w:i/>
          <w:color w:val="606060"/>
        </w:rPr>
        <w:t xml:space="preserve"> (~$64/mes con IVA frente a ~$32) y su checklist se borró. El</w:t>
      </w:r>
    </w:p>
    <w:p>
      <w:pPr>
        <w:ind w:left="432"/>
        <w:shd w:val="clear" w:fill="F7F7F0"/>
      </w:pPr>
      <w:r>
        <w:rPr>
          <w:i/>
          <w:color w:val="606060"/>
        </w:rPr>
        <w:t>razonamiento completo, con precios verificados, está en</w:t>
      </w:r>
    </w:p>
    <w:p>
      <w:pPr>
        <w:ind w:left="432"/>
        <w:shd w:val="clear" w:fill="F7F7F0"/>
      </w:pPr>
      <w:r>
        <w:rPr>
          <w:i/>
          <w:color w:val="606060"/>
          <w:u w:val="single"/>
        </w:rPr>
        <w:t>arquitectura-aws-rds-recomendada.md</w:t>
      </w:r>
      <w:r>
        <w:rPr>
          <w:i/>
          <w:color w:val="606060"/>
          <w:sz w:val="17"/>
        </w:rPr>
        <w:t xml:space="preserve"> (./05-referencia/deployment/arquitectura-aws-rds-recomendada.md)</w:t>
      </w:r>
    </w:p>
    <w:p>
      <w:pPr>
        <w:ind w:left="432"/>
        <w:shd w:val="clear" w:fill="F7F7F0"/>
      </w:pPr>
      <w:r>
        <w:rPr>
          <w:i/>
          <w:color w:val="606060"/>
        </w:rPr>
        <w:t>§5 y §8.</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DNS["swalp.parqueexplora.org&lt;br/&gt;registro A (lo agrega IT)"]</w:t>
      </w:r>
    </w:p>
    <w:p>
      <w:pPr>
        <w:pStyle w:val="CodigoBloque"/>
        <w:shd w:val="clear" w:fill="F2F2F2"/>
      </w:pPr>
      <w:r>
        <w:t xml:space="preserve">    subgraph AWS["AWS — us-east-1"]</w:t>
      </w:r>
    </w:p>
    <w:p>
      <w:pPr>
        <w:pStyle w:val="CodigoBloque"/>
        <w:shd w:val="clear" w:fill="F2F2F2"/>
      </w:pPr>
      <w:r>
        <w:t xml:space="preserve">        EIP["Elastic IP&lt;br/&gt;(IP publica fija)"]</w:t>
      </w:r>
    </w:p>
    <w:p>
      <w:pPr>
        <w:pStyle w:val="CodigoBloque"/>
        <w:shd w:val="clear" w:fill="F2F2F2"/>
      </w:pPr>
      <w:r>
        <w:t xml:space="preserve">        subgraph EC2BOX["EC2 t4g.micro (Ubuntu 24.04 ARM)"]</w:t>
      </w:r>
    </w:p>
    <w:p>
      <w:pPr>
        <w:pStyle w:val="CodigoBloque"/>
        <w:shd w:val="clear" w:fill="F2F2F2"/>
      </w:pPr>
      <w:r>
        <w:t xml:space="preserve">            NGINX["Nginx — termina TLS (Let's Encrypt)&lt;br/&gt;sirve /static/ desde disco"]</w:t>
      </w:r>
    </w:p>
    <w:p>
      <w:pPr>
        <w:pStyle w:val="CodigoBloque"/>
        <w:shd w:val="clear" w:fill="F2F2F2"/>
      </w:pPr>
      <w:r>
        <w:t xml:space="preserve">            GUNI["Gunicorn 3 workers&lt;br/&gt;Django"]</w:t>
      </w:r>
    </w:p>
    <w:p>
      <w:pPr>
        <w:pStyle w:val="CodigoBloque"/>
        <w:shd w:val="clear" w:fill="F2F2F2"/>
      </w:pPr>
      <w:r>
        <w:t xml:space="preserve">            CRONJ["crontab:&lt;br/&gt;procesar_email_outbox (5 min)&lt;br/&gt;revisar_sanciones_por_deuda (diario)"]</w:t>
      </w:r>
    </w:p>
    <w:p>
      <w:pPr>
        <w:pStyle w:val="CodigoBloque"/>
        <w:shd w:val="clear" w:fill="F2F2F2"/>
      </w:pPr>
      <w:r>
        <w:t xml:space="preserve">        end</w:t>
      </w:r>
    </w:p>
    <w:p>
      <w:pPr>
        <w:pStyle w:val="CodigoBloque"/>
        <w:shd w:val="clear" w:fill="F2F2F2"/>
      </w:pPr>
      <w:r>
        <w:t xml:space="preserve">        RDS[("RDS MySQL db.t4g.micro&lt;br/&gt;Single-AZ, TLS con DB_SSL_CA&lt;br/&gt;+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SES["Amazon SES"]</w:t>
      </w:r>
    </w:p>
    <w:p>
      <w:pPr>
        <w:pStyle w:val="CodigoBloque"/>
        <w:shd w:val="clear" w:fill="F2F2F2"/>
      </w:pPr>
    </w:p>
    <w:p>
      <w:pPr>
        <w:pStyle w:val="CodigoBloque"/>
        <w:shd w:val="clear" w:fill="F2F2F2"/>
      </w:pPr>
      <w:r>
        <w:t xml:space="preserve">    USER --&gt;|HTTPS| DNS</w:t>
      </w:r>
    </w:p>
    <w:p>
      <w:pPr>
        <w:pStyle w:val="CodigoBloque"/>
        <w:shd w:val="clear" w:fill="F2F2F2"/>
      </w:pPr>
      <w:r>
        <w:t xml:space="preserve">    DNS --&gt; EIP</w:t>
      </w:r>
    </w:p>
    <w:p>
      <w:pPr>
        <w:pStyle w:val="CodigoBloque"/>
        <w:shd w:val="clear" w:fill="F2F2F2"/>
      </w:pPr>
      <w:r>
        <w:t xml:space="preserve">    EIP --&gt; NGINX</w:t>
      </w:r>
    </w:p>
    <w:p>
      <w:pPr>
        <w:pStyle w:val="CodigoBloque"/>
        <w:shd w:val="clear" w:fill="F2F2F2"/>
      </w:pPr>
      <w:r>
        <w:t xml:space="preserve">    NGINX --&gt;|socket Unix + X-Forwarded-Proto/For| GUNI</w:t>
      </w:r>
    </w:p>
    <w:p>
      <w:pPr>
        <w:pStyle w:val="CodigoBloque"/>
        <w:shd w:val="clear" w:fill="F2F2F2"/>
      </w:pPr>
      <w:r>
        <w:t xml:space="preserve">    GUNI --&gt; RDS</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w:t>
      </w:r>
      <w:r>
        <w:rPr>
          <w:b/>
        </w:rPr>
        <w:t>Nginx en la propia instancia</w:t>
      </w:r>
      <w:r>
        <w:t xml:space="preserve"> — sin balanceador, que a esta escala solo añadiría ~$18/mes. Nginx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config/settings.py:512</w:t>
      </w:r>
      <w:r>
        <w:t>).</w:t>
      </w:r>
    </w:p>
    <w:p>
      <w:r>
        <w:rPr>
          <w:b/>
        </w:rPr>
        <w:t>Los estáticos los sirve Nginx desde disco</w:t>
      </w:r>
      <w:r>
        <w:t>, no WhiteNoise: son 143 MB y pasarlos por los workers de Gunicorn desperdiciaría los 2-3 que caben en 1 GB de RAM. El middleware de WhiteNoise sigue en la lista (</w:t>
      </w:r>
      <w:r>
        <w:rPr>
          <w:rFonts w:ascii="Consolas" w:hAnsi="Consolas"/>
          <w:color w:val="A03030"/>
          <w:sz w:val="19"/>
        </w:rPr>
        <w:t>config/settings.py:75</w:t>
      </w:r>
      <w:r>
        <w:t xml:space="preserve">) porque es quien los sirve </w:t>
      </w:r>
      <w:r>
        <w:rPr>
          <w:b/>
        </w:rPr>
        <w:t>en el contenedor</w:t>
      </w:r>
      <w:r>
        <w:t xml:space="preserve"> de pruebas locales (§ 2.7), donde no hay Nginx.</w:t>
      </w:r>
    </w:p>
    <w:p>
      <w:r>
        <w:t xml:space="preserve">Gunicorn corre con 3 workers, y de ahí que la caché </w:t>
      </w:r>
      <w:r>
        <w:rPr>
          <w:b/>
        </w:rPr>
        <w:t>tenga que ser compartida</w:t>
      </w:r>
      <w:r>
        <w:t xml:space="preserve"> y nunca </w:t>
      </w:r>
      <w:r>
        <w:rPr>
          <w:rFonts w:ascii="Consolas" w:hAnsi="Consolas"/>
          <w:color w:val="A03030"/>
          <w:sz w:val="19"/>
        </w:rPr>
        <w:t>LocMemCache</w:t>
      </w:r>
      <w:r>
        <w:t xml:space="preserve"> (</w:t>
      </w:r>
      <w:r>
        <w:rPr>
          <w:rFonts w:ascii="Consolas" w:hAnsi="Consolas"/>
          <w:color w:val="A03030"/>
          <w:sz w:val="19"/>
        </w:rPr>
        <w:t>config/settings.py:285-345</w:t>
      </w:r>
      <w:r>
        <w:t xml:space="preserve">). En producción es </w:t>
      </w:r>
      <w:r>
        <w:rPr>
          <w:b/>
        </w:rPr>
        <w:t>`CACHE_URL=db://cache_appturnos`</w:t>
      </w:r>
      <w:r>
        <w:t xml:space="preserve">, la tabla dentro de la propia RDS: ElastiCache (~$12/mes) se sale del presupuesto. Exige </w:t>
      </w:r>
      <w:r>
        <w:rPr>
          <w:rFonts w:ascii="Consolas" w:hAnsi="Consolas"/>
          <w:color w:val="A03030"/>
          <w:sz w:val="19"/>
        </w:rPr>
        <w:t>python manage.py createcachetable</w:t>
      </w:r>
      <w:r>
        <w:t xml:space="preserve"> una vez.</w:t>
      </w:r>
    </w:p>
    <w:p>
      <w:r>
        <w:t xml:space="preserve">El envío de correo no lo hace la petición web: lo hace un </w:t>
      </w:r>
      <w:r>
        <w:rPr>
          <w:b/>
        </w:rPr>
        <w:t>cron</w:t>
      </w:r>
      <w:r>
        <w:t xml:space="preserve"> independiente que vacía </w:t>
      </w:r>
      <w:r>
        <w:rPr>
          <w:rFonts w:ascii="Consolas" w:hAnsi="Consolas"/>
          <w:color w:val="A03030"/>
          <w:sz w:val="19"/>
        </w:rPr>
        <w:t>EmailOutbox</w:t>
      </w:r>
      <w:r>
        <w:t xml:space="preserve">. En EC2 son líneas de </w:t>
      </w:r>
      <w:r>
        <w:rPr>
          <w:rFonts w:ascii="Consolas" w:hAnsi="Consolas"/>
          <w:color w:val="A03030"/>
          <w:sz w:val="19"/>
        </w:rPr>
        <w:t>crontab</w:t>
      </w:r>
      <w:r>
        <w:t>, que cuestan $0 — en Fargate habrían necesitado EventBridge y ~8.640 lanzamientos de tarea al mes.</w:t>
      </w:r>
    </w:p>
    <w:p>
      <w:r>
        <w:t xml:space="preserve">La base es MySQL gestionada, con TLS si </w:t>
      </w:r>
      <w:r>
        <w:rPr>
          <w:rFonts w:ascii="Consolas" w:hAnsi="Consolas"/>
          <w:color w:val="A03030"/>
          <w:sz w:val="19"/>
        </w:rPr>
        <w:t>DB_SSL_CA</w:t>
      </w:r>
      <w:r>
        <w:t xml:space="preserve"> apunta al certificado (</w:t>
      </w:r>
      <w:r>
        <w:rPr>
          <w:rFonts w:ascii="Consolas" w:hAnsi="Consolas"/>
          <w:color w:val="A03030"/>
          <w:sz w:val="19"/>
        </w:rPr>
        <w:t>config/settings.py:157-160</w:t>
      </w:r>
      <w:r>
        <w:t>).</w:t>
      </w:r>
    </w:p>
    <w:p>
      <w:r>
        <w:rPr>
          <w:b/>
        </w:rPr>
        <w:t>Infraestructura como código:</w:t>
      </w:r>
      <w:r>
        <w:t xml:space="preserve"> los recursos AWS del diagrama (security groups, EC2, Elastic IP, RDS, alarmas de costo) están en </w:t>
      </w:r>
      <w:r>
        <w:rPr>
          <w:color w:val="1A5CA8"/>
          <w:u w:val="single"/>
        </w:rPr>
        <w:t>`infra/cloudformation/swalp-infra.yaml`</w:t>
      </w:r>
      <w:r>
        <w:rPr>
          <w:color w:val="606060"/>
          <w:sz w:val="17"/>
        </w:rPr>
        <w:t xml:space="preserve"> (../infra/cloudformation/swalp-infra.yaml)</w:t>
      </w:r>
      <w:r>
        <w:t xml:space="preserve">. La configuración </w:t>
      </w:r>
      <w:r>
        <w:rPr>
          <w:i/>
        </w:rPr>
        <w:t>dentro</w:t>
      </w:r>
      <w:r>
        <w:t xml:space="preserve"> del servidor (Nginx, certbot, systemd, crontab, </w:t>
      </w:r>
      <w:r>
        <w:rPr>
          <w:rFonts w:ascii="Consolas" w:hAnsi="Consolas"/>
          <w:color w:val="A03030"/>
          <w:sz w:val="19"/>
        </w:rPr>
        <w:t>.env</w:t>
      </w:r>
      <w:r>
        <w:t>) es manual a propósito: ver arquitectura §12.1.</w:t>
      </w:r>
    </w:p>
    <w:p>
      <w:r>
        <w:rPr>
          <w:b/>
        </w:rPr>
        <w:t>Paso a paso:</w:t>
      </w:r>
      <w:r>
        <w:t xml:space="preserve"> </w:t>
      </w:r>
      <w:r>
        <w:rPr>
          <w:color w:val="1A5CA8"/>
          <w:u w:val="single"/>
        </w:rPr>
        <w:t>CHECKLIST_DESPLIEGUE_AWS_RDS.md</w:t>
      </w:r>
      <w:r>
        <w:rPr>
          <w:color w:val="606060"/>
          <w:sz w:val="17"/>
        </w:rPr>
        <w:t xml:space="preserve"> (./05-referencia/deployment/CHECKLIST_DESPLIEGUE_AWS_RDS.md)</w:t>
      </w:r>
      <w:r>
        <w:t xml:space="preserve"> (FASES 0-11) y </w:t>
      </w:r>
      <w:r>
        <w:rPr>
          <w:color w:val="1A5CA8"/>
          <w:u w:val="single"/>
        </w:rPr>
        <w:t>MANUAL_DESPLIEGUE_EC2.md</w:t>
      </w:r>
      <w:r>
        <w:rPr>
          <w:color w:val="606060"/>
          <w:sz w:val="17"/>
        </w:rPr>
        <w:t xml:space="preserve"> (./05-referencia/deployment/MANUAL_DESPLIEGUE_EC2.md)</w:t>
      </w:r>
      <w:r>
        <w:t>. Cómo encajan la URL, la IP y las variables está en arquitectura §11.</w:t>
      </w:r>
    </w:p>
    <w:p>
      <w:pPr>
        <w:pStyle w:val="Heading3"/>
      </w:pPr>
      <w:r>
        <w:t>13.2 Pipeline y pasos</w:t>
      </w:r>
    </w:p>
    <w:p>
      <w:r>
        <w:rPr>
          <w:b/>
        </w:rPr>
        <w:t>CI: sí existe</w:t>
      </w:r>
      <w:r>
        <w:t xml:space="preserve"> (</w:t>
      </w:r>
      <w:r>
        <w:rPr>
          <w:rFonts w:ascii="Consolas" w:hAnsi="Consolas"/>
          <w:color w:val="A03030"/>
          <w:sz w:val="19"/>
        </w:rPr>
        <w:t>.github/workflows/ci.yml</w:t>
      </w:r>
      <w:r>
        <w:t xml:space="preserve">, en la raíz del repositorio, no dentro de </w:t>
      </w:r>
      <w:r>
        <w:rPr>
          <w:rFonts w:ascii="Consolas" w:hAnsi="Consolas"/>
          <w:color w:val="A03030"/>
          <w:sz w:val="19"/>
        </w:rPr>
        <w:t>AppTurnosExplora/</w:t>
      </w:r>
      <w:r>
        <w:t xml:space="preserve">). Corre en cualquier rama, con dos jobs: </w:t>
      </w:r>
      <w:r>
        <w:rPr>
          <w:rFonts w:ascii="Consolas" w:hAnsi="Consolas"/>
          <w:color w:val="A03030"/>
          <w:sz w:val="19"/>
        </w:rPr>
        <w:t>test</w:t>
      </w:r>
      <w:r>
        <w:t xml:space="preserve"> (bloqueante) levanta MySQL 8.0, carga las tablas de zona horaria, ejecuta </w:t>
      </w:r>
      <w:r>
        <w:rPr>
          <w:rFonts w:ascii="Consolas" w:hAnsi="Consolas"/>
          <w:color w:val="A03030"/>
          <w:sz w:val="19"/>
        </w:rPr>
        <w:t>check</w:t>
      </w:r>
      <w:r>
        <w:t xml:space="preserve">, </w:t>
      </w:r>
      <w:r>
        <w:rPr>
          <w:rFonts w:ascii="Consolas" w:hAnsi="Consolas"/>
          <w:color w:val="A03030"/>
          <w:sz w:val="19"/>
        </w:rPr>
        <w:t>check --deploy</w:t>
      </w:r>
      <w:r>
        <w:t xml:space="preserve"> con entorno de producción simulado —así </w:t>
      </w:r>
      <w:r>
        <w:rPr>
          <w:rFonts w:ascii="Consolas" w:hAnsi="Consolas"/>
          <w:color w:val="A03030"/>
          <w:sz w:val="19"/>
        </w:rPr>
        <w:t>core.E001</w:t>
      </w:r>
      <w:r>
        <w:t xml:space="preserve"> impide desplegar sin caché compartida— y la suite con gate de cobertura; y </w:t>
      </w:r>
      <w:r>
        <w:rPr>
          <w:rFonts w:ascii="Consolas" w:hAnsi="Consolas"/>
          <w:color w:val="A03030"/>
          <w:sz w:val="19"/>
        </w:rPr>
        <w:t>lint</w:t>
      </w:r>
      <w:r>
        <w:t xml:space="preserve"> (informativo) con ruff, bandit y pip-audit.</w:t>
      </w:r>
    </w:p>
    <w:p>
      <w:r>
        <w:rPr>
          <w:b/>
        </w:rPr>
        <w:t>CD: pendiente a propósito.</w:t>
      </w:r>
      <w:r>
        <w:t xml:space="preserve"> Un </w:t>
      </w:r>
      <w:r>
        <w:rPr>
          <w:rFonts w:ascii="Consolas" w:hAnsi="Consolas"/>
          <w:color w:val="A03030"/>
          <w:sz w:val="19"/>
        </w:rPr>
        <w:t>deploy.yml</w:t>
      </w:r>
      <w:r>
        <w:t xml:space="preserve"> que entre por SSH necesita que la EC2 exista para tener </w:t>
      </w:r>
      <w:r>
        <w:rPr>
          <w:rFonts w:ascii="Consolas" w:hAnsi="Consolas"/>
          <w:color w:val="A03030"/>
          <w:sz w:val="19"/>
        </w:rPr>
        <w:t>SSH_HOST</w:t>
      </w:r>
      <w:r>
        <w:t xml:space="preserve">, </w:t>
      </w:r>
      <w:r>
        <w:rPr>
          <w:rFonts w:ascii="Consolas" w:hAnsi="Consolas"/>
          <w:color w:val="A03030"/>
          <w:sz w:val="19"/>
        </w:rPr>
        <w:t>SSH_USER</w:t>
      </w:r>
      <w:r>
        <w:t xml:space="preserve"> y </w:t>
      </w:r>
      <w:r>
        <w:rPr>
          <w:rFonts w:ascii="Consolas" w:hAnsi="Consolas"/>
          <w:color w:val="A03030"/>
          <w:sz w:val="19"/>
        </w:rPr>
        <w:t>SSH_KEY</w:t>
      </w:r>
      <w:r>
        <w:t>; se creará justo después de la FASE 6 del checklist. Hasta entonces el despliegue es manual:</w:t>
      </w:r>
    </w:p>
    <w:p>
      <w:pPr>
        <w:pStyle w:val="ListNumber"/>
      </w:pPr>
      <w:r>
        <w:t xml:space="preserve">Desplegar la pila: </w:t>
      </w:r>
      <w:r>
        <w:rPr>
          <w:rFonts w:ascii="Consolas" w:hAnsi="Consolas"/>
          <w:color w:val="A03030"/>
          <w:sz w:val="19"/>
        </w:rPr>
        <w:t>aws cloudformation deploy --template-file infra/cloudformation/swalp-infra.yaml</w:t>
      </w:r>
      <w:r>
        <w:t>.</w:t>
      </w:r>
    </w:p>
    <w:p>
      <w:pPr>
        <w:pStyle w:val="ListNumber"/>
      </w:pPr>
      <w:r>
        <w:t xml:space="preserve">Por SSH: </w:t>
      </w:r>
      <w:r>
        <w:rPr>
          <w:rFonts w:ascii="Consolas" w:hAnsi="Consolas"/>
          <w:color w:val="A03030"/>
          <w:sz w:val="19"/>
        </w:rPr>
        <w:t>git pull</w:t>
      </w:r>
      <w:r>
        <w:t xml:space="preserve"> y </w:t>
      </w:r>
      <w:r>
        <w:rPr>
          <w:rFonts w:ascii="Consolas" w:hAnsi="Consolas"/>
          <w:color w:val="A03030"/>
          <w:sz w:val="19"/>
        </w:rPr>
        <w:t>pip install -r requirements.txt</w:t>
      </w:r>
      <w:r>
        <w:t>.</w:t>
      </w:r>
    </w:p>
    <w:p>
      <w:pPr>
        <w:pStyle w:val="ListNumber"/>
      </w:pPr>
      <w:r>
        <w:t xml:space="preserve">Aplicar migraciones: </w:t>
      </w:r>
      <w:r>
        <w:rPr>
          <w:rFonts w:ascii="Consolas" w:hAnsi="Consolas"/>
          <w:color w:val="A03030"/>
          <w:sz w:val="19"/>
        </w:rPr>
        <w:t>python manage.py migrate</w:t>
      </w:r>
      <w:r>
        <w:t>.</w:t>
      </w:r>
    </w:p>
    <w:p>
      <w:pPr>
        <w:pStyle w:val="ListNumber"/>
      </w:pPr>
      <w:r>
        <w:rPr>
          <w:b/>
        </w:rPr>
        <w:t>`python manage.py createcachetable`</w:t>
      </w:r>
      <w:r>
        <w:t xml:space="preserve"> — solo la primera vez, pero </w:t>
      </w:r>
      <w:r>
        <w:rPr>
          <w:b/>
        </w:rPr>
        <w:t>obligatorio</w:t>
      </w:r>
      <w:r>
        <w:t>: sin la</w:t>
      </w:r>
    </w:p>
    <w:p>
      <w:r>
        <w:t>tabla la app arranca y falla en la primera carga de Mis Turnos.</w:t>
      </w:r>
    </w:p>
    <w:p>
      <w:pPr>
        <w:pStyle w:val="ListNumber"/>
      </w:pPr>
      <w:r>
        <w:rPr>
          <w:rFonts w:ascii="Consolas" w:hAnsi="Consolas"/>
          <w:color w:val="A03030"/>
          <w:sz w:val="19"/>
        </w:rPr>
        <w:t>python manage.py collectstatic --noinput</w:t>
      </w:r>
      <w:r>
        <w:t xml:space="preserve"> → </w:t>
      </w:r>
      <w:r>
        <w:rPr>
          <w:rFonts w:ascii="Consolas" w:hAnsi="Consolas"/>
          <w:color w:val="A03030"/>
          <w:sz w:val="19"/>
        </w:rPr>
        <w:t>STATIC_ROOT</w:t>
      </w:r>
      <w:r>
        <w:t xml:space="preserve"> (</w:t>
      </w:r>
      <w:r>
        <w:rPr>
          <w:rFonts w:ascii="Consolas" w:hAnsi="Consolas"/>
          <w:color w:val="A03030"/>
          <w:sz w:val="19"/>
        </w:rPr>
        <w:t>config/settings.py:224</w:t>
      </w:r>
      <w:r>
        <w:t>), de donde</w:t>
      </w:r>
    </w:p>
    <w:p>
      <w:r>
        <w:t>los sirve Nginx.</w:t>
      </w:r>
    </w:p>
    <w:p>
      <w:pPr>
        <w:pStyle w:val="ListNumber"/>
      </w:pPr>
      <w:r>
        <w:rPr>
          <w:rFonts w:ascii="Consolas" w:hAnsi="Consolas"/>
          <w:color w:val="A03030"/>
          <w:sz w:val="19"/>
        </w:rPr>
        <w:t>sudo systemctl restart appturnosex</w:t>
      </w:r>
      <w:r>
        <w:t xml:space="preserve">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w:t>
      </w:r>
      <w:r>
        <w:rPr>
          <w:b/>
        </w:rPr>
        <w:t>Nginx</w:t>
      </w:r>
      <w:r>
        <w:t xml:space="preserve"> reenviando </w:t>
      </w:r>
      <w:r>
        <w:rPr>
          <w:rFonts w:ascii="Consolas" w:hAnsi="Consolas"/>
          <w:color w:val="A03030"/>
          <w:sz w:val="19"/>
        </w:rPr>
        <w:t>X-Forwarded-Proto</w:t>
      </w:r>
      <w:r>
        <w:t xml:space="preserve"> </w:t>
      </w:r>
      <w:r>
        <w:rPr>
          <w:b/>
        </w:rPr>
        <w:t>y `X-Forwarded-For`</w:t>
      </w:r>
    </w:p>
    <w:p>
      <w:r>
        <w:t xml:space="preserve">(el segundo lo necesita axes; ver arquitectura §11.5 y </w:t>
      </w:r>
      <w:r>
        <w:rPr>
          <w:rFonts w:ascii="Consolas" w:hAnsi="Consolas"/>
          <w:color w:val="A03030"/>
          <w:sz w:val="19"/>
        </w:rPr>
        <w:t>manage.py verificar_ip_cliente</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solicitudes/services/solicitud_factory.py:190-195</w:t>
            </w:r>
            <w:r>
              <w:rPr>
                <w:sz w:val="20"/>
              </w:rPr>
              <w:t>)</w:t>
            </w:r>
          </w:p>
        </w:tc>
      </w:tr>
      <w:tr>
        <w:tc>
          <w:tcPr>
            <w:tcW w:type="dxa" w:w="4320"/>
          </w:tcPr>
          <w:p>
            <w:r>
              <w:rPr>
                <w:sz w:val="20"/>
              </w:rPr>
            </w:r>
            <w:r>
              <w:rPr>
                <w:b/>
                <w:sz w:val="20"/>
              </w:rPr>
              <w:t>Los crons no corren</w:t>
            </w:r>
          </w:p>
        </w:tc>
        <w:tc>
          <w:tcPr>
            <w:tcW w:type="dxa" w:w="4320"/>
          </w:tcPr>
          <w:p>
            <w:r>
              <w:rPr>
                <w:sz w:val="20"/>
              </w:rPr>
            </w:r>
            <w:r>
              <w:rPr>
                <w:rFonts w:ascii="Consolas" w:hAnsi="Consolas"/>
                <w:color w:val="A03030"/>
                <w:sz w:val="20"/>
              </w:rPr>
              <w:t>python manage.py verificar_crons</w:t>
            </w:r>
            <w:r>
              <w:rPr>
                <w:sz w:val="20"/>
              </w:rPr>
              <w:t xml:space="preserve"> (</w:t>
            </w:r>
            <w:r>
              <w:rPr>
                <w:rFonts w:ascii="Consolas" w:hAnsi="Consolas"/>
                <w:color w:val="A03030"/>
                <w:sz w:val="20"/>
              </w:rPr>
              <w:t>--json</w:t>
            </w:r>
            <w:r>
              <w:rPr>
                <w:sz w:val="20"/>
              </w:rPr>
              <w:t xml:space="preserve"> para consumo automático). Comprueba el del outbox y el de sanciones; cada problema sale marcado con </w:t>
            </w:r>
            <w:r>
              <w:rPr>
                <w:b/>
                <w:sz w:val="20"/>
              </w:rPr>
              <w:t>`CRON_NO_EJECUTADO`</w:t>
            </w:r>
            <w:r>
              <w:rPr>
                <w:sz w:val="20"/>
              </w:rPr>
              <w:t xml:space="preserve"> y el comando termina con código </w:t>
            </w:r>
            <w:r>
              <w:rPr>
                <w:rFonts w:ascii="Consolas" w:hAnsi="Consolas"/>
                <w:color w:val="A03030"/>
                <w:sz w:val="20"/>
              </w:rPr>
              <w:t>1</w:t>
            </w:r>
            <w:r>
              <w:rPr>
                <w:sz w:val="20"/>
              </w:rPr>
              <w:t>. Alarma sobre ese marcador (</w:t>
            </w:r>
            <w:r>
              <w:rPr>
                <w:rFonts w:ascii="Consolas" w:hAnsi="Consolas"/>
                <w:color w:val="A03030"/>
                <w:sz w:val="20"/>
              </w:rPr>
              <w:t>solicitudes/management/commands/verificar_crons.py:45,81-84</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solicitudes/models.py:69,77</w:t>
            </w:r>
            <w:r>
              <w:rPr>
                <w:sz w:val="20"/>
              </w:rPr>
              <w:t>)</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config/settings.py:617-700</w:t>
      </w:r>
      <w:r>
        <w:t xml:space="preserve">, con la elección de destinos en </w:t>
      </w:r>
      <w:r>
        <w:rPr>
          <w:rFonts w:ascii="Consolas" w:hAnsi="Consolas"/>
          <w:color w:val="A03030"/>
          <w:sz w:val="19"/>
        </w:rPr>
        <w:t>:582-592</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EC2, </w:t>
            </w:r>
            <w:r>
              <w:rPr>
                <w:b/>
                <w:sz w:val="20"/>
              </w:rPr>
              <w:t>systemd captura stdout en el journal</w:t>
            </w:r>
            <w:r>
              <w:rPr>
                <w:sz w:val="20"/>
              </w:rPr>
              <w:t xml:space="preserve"> y el agente de CloudWatch lo publica; el proceso no depende de ningún fichero propio. (Era también el motivo en contenedores, donde el log driver </w:t>
            </w:r>
            <w:r>
              <w:rPr>
                <w:rFonts w:ascii="Consolas" w:hAnsi="Consolas"/>
                <w:color w:val="A03030"/>
                <w:sz w:val="20"/>
              </w:rPr>
              <w:t>awslogs</w:t>
            </w:r>
            <w:r>
              <w:rPr>
                <w:sz w:val="20"/>
              </w:rPr>
              <w:t xml:space="preserve"> recoge stdout directamente)</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sin rotación. </w:t>
            </w:r>
            <w:r>
              <w:rPr>
                <w:b/>
                <w:sz w:val="20"/>
              </w:rPr>
              <w:t>Solo en desarrollo</w:t>
            </w:r>
          </w:p>
        </w:tc>
        <w:tc>
          <w:tcPr>
            <w:tcW w:type="dxa" w:w="2880"/>
          </w:tcPr>
          <w:p>
            <w:r>
              <w:rPr>
                <w:sz w:val="20"/>
              </w:rPr>
            </w:r>
            <w:r>
              <w:rPr>
                <w:sz w:val="20"/>
              </w:rPr>
              <w:t xml:space="preserve">Comodidad local: poder abrir el log sin depender de la consola donde corre </w:t>
            </w:r>
            <w:r>
              <w:rPr>
                <w:rFonts w:ascii="Consolas" w:hAnsi="Consolas"/>
                <w:color w:val="A03030"/>
                <w:sz w:val="20"/>
              </w:rPr>
              <w:t>runserver</w:t>
            </w:r>
            <w:r>
              <w:rPr>
                <w:sz w:val="20"/>
              </w:rPr>
              <w:t xml:space="preserve">. En producción este handler </w:t>
            </w:r>
            <w:r>
              <w:rPr>
                <w:b/>
                <w:sz w:val="20"/>
              </w:rPr>
              <w:t>no se usa</w:t>
            </w:r>
            <w:r>
              <w:rPr>
                <w:sz w:val="20"/>
              </w:rPr>
              <w:t xml:space="preserve"> (ver abajo)</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En producción no se escribe fichero, y es deliberado.</w:t>
      </w:r>
      <w:r>
        <w:t xml:space="preserve"> </w:t>
      </w:r>
      <w:r>
        <w:rPr>
          <w:rFonts w:ascii="Consolas" w:hAnsi="Consolas"/>
          <w:color w:val="A03030"/>
          <w:sz w:val="19"/>
        </w:rPr>
        <w:t>LOG_A_FICHERO</w:t>
      </w:r>
      <w:r>
        <w:t xml:space="preserve"> queda en </w:t>
      </w:r>
      <w:r>
        <w:rPr>
          <w:rFonts w:ascii="Consolas" w:hAnsi="Consolas"/>
          <w:color w:val="A03030"/>
          <w:sz w:val="19"/>
        </w:rPr>
        <w:t>False</w:t>
      </w:r>
      <w:r>
        <w:t xml:space="preserve"> en cuanto </w:t>
      </w:r>
      <w:r>
        <w:rPr>
          <w:rFonts w:ascii="Consolas" w:hAnsi="Consolas"/>
          <w:color w:val="A03030"/>
          <w:sz w:val="19"/>
        </w:rPr>
        <w:t>IS_PRODUCTION</w:t>
      </w:r>
      <w:r>
        <w:t xml:space="preserve">, así que </w:t>
      </w:r>
      <w:r>
        <w:rPr>
          <w:rFonts w:ascii="Consolas" w:hAnsi="Consolas"/>
          <w:color w:val="A03030"/>
          <w:sz w:val="19"/>
        </w:rPr>
        <w:t>_DESTINOS</w:t>
      </w:r>
      <w:r>
        <w:t xml:space="preserve"> se reduce a </w:t>
      </w:r>
      <w:r>
        <w:rPr>
          <w:rFonts w:ascii="Consolas" w:hAnsi="Consolas"/>
          <w:color w:val="A03030"/>
          <w:sz w:val="19"/>
        </w:rPr>
        <w:t>['console']</w:t>
      </w:r>
      <w:r>
        <w:t>. La razón que se mantiene en pie con el plan EC2 es la tercera, y es suficiente por sí sola:</w:t>
      </w:r>
    </w:p>
    <w:p>
      <w:r>
        <w:rPr>
          <w:b/>
        </w:rPr>
        <w:t>Escribir a fichero desde varios workers corrompe el log.</w:t>
      </w:r>
      <w:r>
        <w:t xml:space="preserve"> Con </w:t>
      </w:r>
      <w:r>
        <w:rPr>
          <w:rFonts w:ascii="Consolas" w:hAnsi="Consolas"/>
          <w:color w:val="A03030"/>
          <w:sz w:val="19"/>
        </w:rPr>
        <w:t>--workers 3</w:t>
      </w:r>
      <w:r>
        <w:t xml:space="preserve"> hay tres procesos con su propio handler sobre el mismo fichero; al rotar, los tres renombran a la vez. En Linux no da error: se pierden líneas y algún worker sigue escribiendo en un fichero ya desenlazado.</w:t>
      </w:r>
    </w:p>
    <w:p>
      <w:pPr>
        <w:ind w:left="432"/>
        <w:shd w:val="clear" w:fill="F7F7F0"/>
      </w:pPr>
      <w:r>
        <w:rPr>
          <w:b/>
          <w:i/>
          <w:color w:val="606060"/>
        </w:rPr>
        <w:t>Matiz que cambió al elegir EC2.</w:t>
      </w:r>
      <w:r>
        <w:rPr>
          <w:i/>
          <w:color w:val="606060"/>
        </w:rPr>
        <w:t xml:space="preserve"> Las otras dos razones que figuraban aquí —que el fichero no</w:t>
      </w:r>
    </w:p>
    <w:p>
      <w:pPr>
        <w:ind w:left="432"/>
        <w:shd w:val="clear" w:fill="F7F7F0"/>
      </w:pPr>
      <w:r>
        <w:rPr>
          <w:i/>
          <w:color w:val="606060"/>
        </w:rPr>
        <w:t xml:space="preserve">sobrevive al reinicio de la tarea y que no hay máquina donde hacer </w:t>
      </w:r>
      <w:r>
        <w:rPr>
          <w:rFonts w:ascii="Consolas" w:hAnsi="Consolas"/>
          <w:i/>
          <w:color w:val="606060"/>
          <w:sz w:val="19"/>
        </w:rPr>
        <w:t>tail -f</w:t>
      </w:r>
      <w:r>
        <w:rPr>
          <w:i/>
          <w:color w:val="606060"/>
        </w:rPr>
        <w:t>— eran **argumentos</w:t>
      </w:r>
    </w:p>
    <w:p>
      <w:pPr>
        <w:ind w:left="432"/>
        <w:shd w:val="clear" w:fill="F7F7F0"/>
      </w:pPr>
      <w:r>
        <w:rPr>
          <w:i/>
          <w:color w:val="606060"/>
        </w:rPr>
        <w:t>de contenedor**, y con una EC2 ya no aplican: el disco persiste y sí se puede entrar por SSH.</w:t>
      </w:r>
    </w:p>
    <w:p>
      <w:pPr>
        <w:ind w:left="432"/>
        <w:shd w:val="clear" w:fill="F7F7F0"/>
      </w:pPr>
      <w:r>
        <w:rPr>
          <w:i/>
          <w:color w:val="606060"/>
        </w:rPr>
        <w:t xml:space="preserve">La decisión </w:t>
      </w:r>
      <w:r>
        <w:rPr>
          <w:b/>
          <w:i/>
          <w:color w:val="606060"/>
        </w:rPr>
        <w:t>no cambia</w:t>
      </w:r>
      <w:r>
        <w:rPr>
          <w:i/>
          <w:color w:val="606060"/>
        </w:rPr>
        <w:t>, porque la corrupción entre workers basta y porque el journal de systemd</w:t>
      </w:r>
    </w:p>
    <w:p>
      <w:pPr>
        <w:ind w:left="432"/>
        <w:shd w:val="clear" w:fill="F7F7F0"/>
      </w:pPr>
      <w:r>
        <w:rPr>
          <w:i/>
          <w:color w:val="606060"/>
        </w:rPr>
        <w:t>ya da lo que daría el fichero, pero conviene no repetir un motivo que dejó de ser cierto.</w:t>
      </w:r>
    </w:p>
    <w:p>
      <w:r>
        <w:t xml:space="preserve">La aplicación </w:t>
      </w:r>
      <w:r>
        <w:rPr>
          <w:b/>
        </w:rPr>
        <w:t>emite</w:t>
      </w:r>
      <w:r>
        <w:t xml:space="preserve"> eventos; dónde se guardan es decisión de la plataforma. En desarrollo, si </w:t>
      </w:r>
      <w:r>
        <w:rPr>
          <w:rFonts w:ascii="Consolas" w:hAnsi="Consolas"/>
          <w:color w:val="A03030"/>
          <w:sz w:val="19"/>
        </w:rPr>
        <w:t>LOG_DIR</w:t>
      </w:r>
      <w:r>
        <w:t xml:space="preserve"> no se puede crear o no es escribible, la aplicación tampoco se cae: renuncia al fichero y todo sale por stdout.</w:t>
      </w:r>
    </w:p>
    <w:p>
      <w:r>
        <w:t xml:space="preserve">Fijado por </w:t>
      </w:r>
      <w:r>
        <w:rPr>
          <w:rFonts w:ascii="Consolas" w:hAnsi="Consolas"/>
          <w:color w:val="A03030"/>
          <w:sz w:val="19"/>
        </w:rPr>
        <w:t>core/tests/test_logging_destinos.py</w:t>
      </w:r>
      <w:r>
        <w:t xml:space="preserve"> (4 tests), que además impide que vuelva a colarse un handler con rotación.</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solicitudes/services/solicitud_orchestrator.py:152-160</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EC2 (el despliegue elegido)</w:t>
      </w:r>
    </w:p>
    <w:p>
      <w:r>
        <w:t xml:space="preserve">Requiere el </w:t>
      </w:r>
      <w:r>
        <w:rPr>
          <w:b/>
        </w:rPr>
        <w:t>agente de CloudWatch</w:t>
      </w:r>
      <w:r>
        <w:t xml:space="preserve"> en la instancia, publicando el journal de systemd al grupo </w:t>
      </w:r>
      <w:r>
        <w:rPr>
          <w:rFonts w:ascii="Consolas" w:hAnsi="Consolas"/>
          <w:color w:val="A03030"/>
          <w:sz w:val="19"/>
        </w:rPr>
        <w:t>/swalp/app</w:t>
      </w:r>
      <w:r>
        <w:t xml:space="preserve"> (FASE 11 del checklist). Con eso, faltan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/swalp/app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saltándose el patrón </w:t>
      </w:r>
      <w:r>
        <w:rPr>
          <w:i/>
        </w:rPr>
        <w:t>outbox</w:t>
      </w:r>
      <w:r>
        <w:t xml:space="preserve">. Es exactamente el bloqueo de ~20 s por handshake SMTP que el proyecto eliminó con </w:t>
      </w:r>
      <w:r>
        <w:rPr>
          <w:rFonts w:ascii="Consolas" w:hAnsi="Consolas"/>
          <w:color w:val="A03030"/>
          <w:sz w:val="19"/>
        </w:rPr>
        <w:t>EMAIL_SEND_ASYNC</w:t>
      </w:r>
      <w:r>
        <w:t xml:space="preserve">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r>
        <w:rPr>
          <w:b/>
        </w:rPr>
        <w:t>Dos banderas propias, para los tests que caducan.</w:t>
      </w:r>
      <w:r>
        <w:t xml:space="preserve"> Ninguna corre por defecto: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Bandera</w:t>
            </w:r>
          </w:p>
        </w:tc>
        <w:tc>
          <w:tcPr>
            <w:tcW w:type="dxa" w:w="2880"/>
          </w:tcPr>
          <w:p>
            <w:r>
              <w:rPr>
                <w:b/>
              </w:rPr>
            </w:r>
            <w:r>
              <w:rPr>
                <w:b/>
              </w:rPr>
              <w:t>Qué hace</w:t>
            </w:r>
          </w:p>
        </w:tc>
        <w:tc>
          <w:tcPr>
            <w:tcW w:type="dxa" w:w="2880"/>
          </w:tcPr>
          <w:p>
            <w:r>
              <w:rPr>
                <w:b/>
              </w:rPr>
            </w:r>
            <w:r>
              <w:rPr>
                <w:b/>
              </w:rPr>
              <w:t>Cuándo se lanza</w:t>
            </w:r>
          </w:p>
        </w:tc>
      </w:tr>
      <w:tr>
        <w:tc>
          <w:tcPr>
            <w:tcW w:type="dxa" w:w="2880"/>
          </w:tcPr>
          <w:p>
            <w:r>
              <w:rPr>
                <w:sz w:val="20"/>
              </w:rPr>
            </w:r>
            <w:r>
              <w:rPr>
                <w:rFonts w:ascii="Consolas" w:hAnsi="Consolas"/>
                <w:color w:val="A03030"/>
                <w:sz w:val="20"/>
              </w:rPr>
              <w:t>--dias-en-el-futuro=N</w:t>
            </w:r>
          </w:p>
        </w:tc>
        <w:tc>
          <w:tcPr>
            <w:tcW w:type="dxa" w:w="2880"/>
          </w:tcPr>
          <w:p>
            <w:r>
              <w:rPr>
                <w:sz w:val="20"/>
              </w:rPr>
            </w:r>
            <w:r>
              <w:rPr>
                <w:sz w:val="20"/>
              </w:rPr>
              <w:t>Corre la suite entera como si hoy fuese dentro de N días (</w:t>
            </w:r>
            <w:r>
              <w:rPr>
                <w:rFonts w:ascii="Consolas" w:hAnsi="Consolas"/>
                <w:color w:val="A03030"/>
                <w:sz w:val="20"/>
              </w:rPr>
              <w:t>conftest.py:67-71</w:t>
            </w:r>
            <w:r>
              <w:rPr>
                <w:sz w:val="20"/>
              </w:rPr>
              <w:t>)</w:t>
            </w:r>
          </w:p>
        </w:tc>
        <w:tc>
          <w:tcPr>
            <w:tcW w:type="dxa" w:w="2880"/>
          </w:tcPr>
          <w:p>
            <w:r>
              <w:rPr>
                <w:sz w:val="20"/>
              </w:rPr>
            </w:r>
            <w:r>
              <w:rPr>
                <w:sz w:val="20"/>
              </w:rPr>
              <w:t>Antes de un despliegue, o al tocar sanciones, deudas y vencimientos</w:t>
            </w:r>
          </w:p>
        </w:tc>
      </w:tr>
      <w:tr>
        <w:tc>
          <w:tcPr>
            <w:tcW w:type="dxa" w:w="2880"/>
          </w:tcPr>
          <w:p>
            <w:r>
              <w:rPr>
                <w:sz w:val="20"/>
              </w:rPr>
            </w:r>
            <w:r>
              <w:rPr>
                <w:rFonts w:ascii="Consolas" w:hAnsi="Consolas"/>
                <w:color w:val="A03030"/>
                <w:sz w:val="20"/>
              </w:rPr>
              <w:t>--anio-planificado</w:t>
            </w:r>
          </w:p>
        </w:tc>
        <w:tc>
          <w:tcPr>
            <w:tcW w:type="dxa" w:w="2880"/>
          </w:tcPr>
          <w:p>
            <w:r>
              <w:rPr>
                <w:sz w:val="20"/>
              </w:rPr>
            </w:r>
            <w:r>
              <w:rPr>
                <w:sz w:val="20"/>
              </w:rPr>
              <w:t xml:space="preserve">Finge que el checklist de apertura de año está completo, parcheando </w:t>
            </w:r>
            <w:r>
              <w:rPr>
                <w:rFonts w:ascii="Consolas" w:hAnsi="Consolas"/>
                <w:color w:val="A03030"/>
                <w:sz w:val="20"/>
              </w:rPr>
              <w:t>AperturaAnioService.completo</w:t>
            </w:r>
            <w:r>
              <w:rPr>
                <w:sz w:val="20"/>
              </w:rPr>
              <w:t xml:space="preserve"> (</w:t>
            </w:r>
            <w:r>
              <w:rPr>
                <w:rFonts w:ascii="Consolas" w:hAnsi="Consolas"/>
                <w:color w:val="A03030"/>
                <w:sz w:val="20"/>
              </w:rPr>
              <w:t>conftest.py:104,111-113</w:t>
            </w:r>
            <w:r>
              <w:rPr>
                <w:sz w:val="20"/>
              </w:rPr>
              <w:t>)</w:t>
            </w:r>
          </w:p>
        </w:tc>
        <w:tc>
          <w:tcPr>
            <w:tcW w:type="dxa" w:w="2880"/>
          </w:tcPr>
          <w:p>
            <w:r>
              <w:rPr>
                <w:sz w:val="20"/>
              </w:rPr>
            </w:r>
            <w:r>
              <w:rPr>
                <w:sz w:val="20"/>
              </w:rPr>
              <w:t xml:space="preserve">Ensayo de diciembre, junto con </w:t>
            </w:r>
            <w:r>
              <w:rPr>
                <w:rFonts w:ascii="Consolas" w:hAnsi="Consolas"/>
                <w:color w:val="A03030"/>
                <w:sz w:val="20"/>
              </w:rPr>
              <w:t>--dias-en-el-futuro=90</w:t>
            </w:r>
          </w:p>
        </w:tc>
      </w:tr>
    </w:tbl>
    <w:p/>
    <w:p>
      <w:r>
        <w:t>Existen porque la suite tiene una clase de fallo que el CI no ve: el test que fija en el código una fecha que solo es válida "por ahora". Pasa en verde durante semanas y revienta un día cualquiera sin que nadie haya tocado nada; ya ocurrió tres veces a la vez, con tres causas distintas (</w:t>
      </w:r>
      <w:r>
        <w:rPr>
          <w:rFonts w:ascii="Consolas" w:hAnsi="Consolas"/>
          <w:color w:val="A03030"/>
          <w:sz w:val="19"/>
        </w:rPr>
        <w:t>conftest.py:11-30</w:t>
      </w:r>
      <w:r>
        <w:t xml:space="preserve">). </w:t>
      </w:r>
      <w:r>
        <w:rPr>
          <w:b/>
        </w:rPr>
        <w:t>Los fallos que produce `--dias-en-el-futuro` son el hallazgo, no un error de la corrida</w:t>
      </w:r>
      <w:r>
        <w:t xml:space="preserve">, y el arreglo correcto es inyectar </w:t>
      </w:r>
      <w:r>
        <w:rPr>
          <w:rFonts w:ascii="Consolas" w:hAnsi="Consolas"/>
          <w:color w:val="A03030"/>
          <w:sz w:val="19"/>
        </w:rPr>
        <w:t>hoy</w:t>
      </w:r>
      <w:r>
        <w:t xml:space="preserve"> en el servicio, no congelar el reloj (</w:t>
      </w:r>
      <w:r>
        <w:rPr>
          <w:rFonts w:ascii="Consolas" w:hAnsi="Consolas"/>
          <w:color w:val="A03030"/>
          <w:sz w:val="19"/>
        </w:rPr>
        <w:t>conftest.py:38-42</w:t>
      </w:r>
      <w:r>
        <w:t xml:space="preserve">). El procedimiento completo está en </w:t>
      </w:r>
      <w:r>
        <w:rPr>
          <w:color w:val="1A5CA8"/>
          <w:u w:val="single"/>
        </w:rPr>
        <w:t>05-referencia/deployment/MANUAL_TESTS_QUE_CADUCAN.md</w:t>
      </w:r>
      <w:r>
        <w:rPr>
          <w:color w:val="606060"/>
          <w:sz w:val="17"/>
        </w:rPr>
        <w:t xml:space="preserve"> (./05-referencia/deployment/MANUAL_TESTS_QUE_CADUCAN.md)</w:t>
      </w:r>
      <w:r>
        <w:t>.</w:t>
      </w:r>
    </w:p>
    <w:p>
      <w:pPr>
        <w:pStyle w:val="Heading3"/>
      </w:pPr>
      <w:r>
        <w:t>14.2 Cómo está partida la suite</w:t>
      </w:r>
    </w:p>
    <w:p>
      <w:r>
        <w:t xml:space="preserve">El módulo de horas a favor añade </w:t>
      </w:r>
      <w:r>
        <w:rPr>
          <w:rFonts w:ascii="Consolas" w:hAnsi="Consolas"/>
          <w:color w:val="A03030"/>
          <w:sz w:val="19"/>
        </w:rPr>
        <w:t>permisos/tests/test_credito_horas.py</w:t>
      </w:r>
      <w:r>
        <w:t xml:space="preserve"> (23 casos en 7 clases). Dos son </w:t>
      </w:r>
      <w:r>
        <w:rPr>
          <w:b/>
        </w:rPr>
        <w:t>centinelas de política</w:t>
      </w:r>
      <w:r>
        <w:t xml:space="preserve">, no de código: </w:t>
      </w:r>
      <w:r>
        <w:rPr>
          <w:rFonts w:ascii="Consolas" w:hAnsi="Consolas"/>
          <w:color w:val="A03030"/>
          <w:sz w:val="19"/>
        </w:rPr>
        <w:t>test_el_credito_no_evita_la_sancion_de_un_mes_vencido</w:t>
      </w:r>
      <w:r>
        <w:t xml:space="preserve"> (</w:t>
      </w:r>
      <w:r>
        <w:rPr>
          <w:rFonts w:ascii="Consolas" w:hAnsi="Consolas"/>
          <w:color w:val="A03030"/>
          <w:sz w:val="19"/>
        </w:rPr>
        <w:t>:222</w:t>
      </w:r>
      <w:r>
        <w:t xml:space="preserve">) fija que el crédito no exime de la sanción, y </w:t>
      </w:r>
      <w:r>
        <w:rPr>
          <w:rFonts w:ascii="Consolas" w:hAnsi="Consolas"/>
          <w:color w:val="A03030"/>
          <w:sz w:val="19"/>
        </w:rPr>
        <w:t>test_el_minimo_del_campo_esta_alineado_con_el_paso</w:t>
      </w:r>
      <w:r>
        <w:t xml:space="preserve"> (</w:t>
      </w:r>
      <w:r>
        <w:rPr>
          <w:rFonts w:ascii="Consolas" w:hAnsi="Consolas"/>
          <w:color w:val="A03030"/>
          <w:sz w:val="19"/>
        </w:rPr>
        <w:t>:322</w:t>
      </w:r>
      <w:r>
        <w:t xml:space="preserve">) impide que vuelva el desfase de </w:t>
      </w:r>
      <w:r>
        <w:rPr>
          <w:rFonts w:ascii="Consolas" w:hAnsi="Consolas"/>
          <w:color w:val="A03030"/>
          <w:sz w:val="19"/>
        </w:rPr>
        <w:t>min</w:t>
      </w:r>
      <w:r>
        <w:t xml:space="preserve"> / </w:t>
      </w:r>
      <w:r>
        <w:rPr>
          <w:rFonts w:ascii="Consolas" w:hAnsi="Consolas"/>
          <w:color w:val="A03030"/>
          <w:sz w:val="19"/>
        </w:rPr>
        <w:t>step</w:t>
      </w:r>
      <w:r>
        <w:t xml:space="preserve"> descrito en § 16.2. El resto cubre el FIFO, el reparto entre varios créditos, la reversión al borrar el PDH y el caso que originó el módulo.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44</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solicitudes/tests/helpers_cancelacion.py</w:t>
            </w:r>
          </w:p>
        </w:tc>
        <w:tc>
          <w:tcPr>
            <w:tcW w:type="dxa" w:w="2880"/>
          </w:tcPr>
          <w:p>
            <w:r>
              <w:rPr>
                <w:sz w:val="20"/>
              </w:rPr>
            </w:r>
            <w:r>
              <w:rPr>
                <w:sz w:val="20"/>
              </w:rPr>
              <w:t>—</w:t>
            </w:r>
          </w:p>
        </w:tc>
        <w:tc>
          <w:tcPr>
            <w:tcW w:type="dxa" w:w="2880"/>
          </w:tcPr>
          <w:p>
            <w:r>
              <w:rPr>
                <w:sz w:val="20"/>
              </w:rPr>
            </w:r>
            <w:r>
              <w:rPr>
                <w:b/>
                <w:sz w:val="20"/>
              </w:rPr>
              <w:t>No es un test, es un helper compartido.</w:t>
            </w:r>
            <w:r>
              <w:rPr>
                <w:sz w:val="20"/>
              </w:rPr>
              <w:t xml:space="preserve"> </w:t>
            </w:r>
            <w:r>
              <w:rPr>
                <w:rFonts w:ascii="Consolas" w:hAnsi="Consolas"/>
                <w:color w:val="A03030"/>
                <w:sz w:val="20"/>
              </w:rPr>
              <w:t>cancelar_con_acuerdo(solicitud, solicitante=None, receptor=None)</w:t>
            </w:r>
            <w:r>
              <w:rPr>
                <w:sz w:val="20"/>
              </w:rPr>
              <w:t xml:space="preserve"> envuelve el ciclo de dos pasos de P0 —pedir y aprobar— y devuelve </w:t>
            </w:r>
            <w:r>
              <w:rPr>
                <w:rFonts w:ascii="Consolas" w:hAnsi="Consolas"/>
                <w:color w:val="A03030"/>
                <w:sz w:val="20"/>
              </w:rPr>
              <w:t>(ok, mensaje)</w:t>
            </w:r>
            <w:r>
              <w:rPr>
                <w:sz w:val="20"/>
              </w:rPr>
              <w:t xml:space="preserve"> con el mismo contrato que el caso de uso; si la petición falla, devuelve ese fallo sin llegar a responder. Úsalo en cualquier test que solo quiera </w:t>
            </w:r>
            <w:r>
              <w:rPr>
                <w:b/>
                <w:sz w:val="20"/>
              </w:rPr>
              <w:t>llegar</w:t>
            </w:r>
            <w:r>
              <w:rPr>
                <w:sz w:val="20"/>
              </w:rPr>
              <w:t xml:space="preserve"> a </w:t>
            </w:r>
            <w:r>
              <w:rPr>
                <w:rFonts w:ascii="Consolas" w:hAnsi="Consolas"/>
                <w:color w:val="A03030"/>
                <w:sz w:val="20"/>
              </w:rPr>
              <w:t>cancelada</w:t>
            </w:r>
            <w:r>
              <w:rPr>
                <w:sz w:val="20"/>
              </w:rPr>
              <w:t xml:space="preserve"> (reversión de turnos, deudas, reconciliación) en vez de repetir los dos pasos. Para probar el acuerdo </w:t>
            </w:r>
            <w:r>
              <w:rPr>
                <w:b/>
                <w:sz w:val="20"/>
              </w:rPr>
              <w:t>en sí</w:t>
            </w:r>
            <w:r>
              <w:rPr>
                <w:sz w:val="20"/>
              </w:rPr>
              <w:t xml:space="preserve"> —que pedir no cancela, que rechazar deja el cambio firme, la caducidad, quién puede responder— el sitio es </w:t>
            </w:r>
            <w:r>
              <w:rPr>
                <w:rFonts w:ascii="Consolas" w:hAnsi="Consolas"/>
                <w:color w:val="A03030"/>
                <w:sz w:val="20"/>
              </w:rPr>
              <w:t>test_cancelacion_lifo.py</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 La suite completa está en verde con </w:t>
      </w:r>
      <w:r>
        <w:rPr>
          <w:b/>
        </w:rPr>
        <w:t>965 tests</w:t>
      </w:r>
      <w:r>
        <w:t xml:space="preserve">. El circuito de cancelación consensuada tiene ocho pruebas propias del lado de </w:t>
      </w:r>
      <w:r>
        <w:rPr>
          <w:rFonts w:ascii="Consolas" w:hAnsi="Consolas"/>
          <w:color w:val="A03030"/>
          <w:sz w:val="19"/>
        </w:rPr>
        <w:t>solicitudes</w:t>
      </w:r>
      <w:r>
        <w:t xml:space="preserve"> (</w:t>
      </w:r>
      <w:r>
        <w:rPr>
          <w:rFonts w:ascii="Consolas" w:hAnsi="Consolas"/>
          <w:color w:val="A03030"/>
          <w:sz w:val="19"/>
        </w:rPr>
        <w:t>test_cancelacion_lifo.py:150-263</w:t>
      </w:r>
      <w:r>
        <w:t xml:space="preserve">) y nueve del lado de </w:t>
      </w:r>
      <w:r>
        <w:rPr>
          <w:rFonts w:ascii="Consolas" w:hAnsi="Consolas"/>
          <w:color w:val="A03030"/>
          <w:sz w:val="19"/>
        </w:rPr>
        <w:t>permisos</w:t>
      </w:r>
      <w:r>
        <w:t xml:space="preserve"> (</w:t>
      </w:r>
      <w:r>
        <w:rPr>
          <w:rFonts w:ascii="Consolas" w:hAnsi="Consolas"/>
          <w:color w:val="A03030"/>
          <w:sz w:val="19"/>
        </w:rPr>
        <w:t>permisos/tests/test_cancelacion_permiso_consenso.py</w:t>
      </w:r>
      <w:r>
        <w:t xml:space="preserve">), que cubren el plazo medido desde </w:t>
      </w:r>
      <w:r>
        <w:rPr>
          <w:rFonts w:ascii="Consolas" w:hAnsi="Consolas"/>
          <w:color w:val="A03030"/>
          <w:sz w:val="19"/>
        </w:rPr>
        <w:t>fecha_aprobacion</w:t>
      </w:r>
      <w:r>
        <w:t>, las tres reglas de autorización, el rechazo en servidor cuando falta el comentario o el motivo (</w:t>
      </w:r>
      <w:r>
        <w:rPr>
          <w:rFonts w:ascii="Consolas" w:hAnsi="Consolas"/>
          <w:color w:val="A03030"/>
          <w:sz w:val="19"/>
        </w:rPr>
        <w:t>test_cancelacion_lifo.py:167</w:t>
      </w:r>
      <w:r>
        <w:t xml:space="preserve"> y </w:t>
      </w:r>
      <w:r>
        <w:rPr>
          <w:rFonts w:ascii="Consolas" w:hAnsi="Consolas"/>
          <w:color w:val="A03030"/>
          <w:sz w:val="19"/>
        </w:rPr>
        <w:t>:185</w:t>
      </w:r>
      <w:r>
        <w:t xml:space="preserve">; </w:t>
      </w:r>
      <w:r>
        <w:rPr>
          <w:rFonts w:ascii="Consolas" w:hAnsi="Consolas"/>
          <w:color w:val="A03030"/>
          <w:sz w:val="19"/>
        </w:rPr>
        <w:t>test_cancelacion_permiso_consenso.py:144</w:t>
      </w:r>
      <w:r>
        <w:t>), que el literal de la plantilla sea el mismo que el del servidor (</w:t>
      </w:r>
      <w:r>
        <w:rPr>
          <w:rFonts w:ascii="Consolas" w:hAnsi="Consolas"/>
          <w:color w:val="A03030"/>
          <w:sz w:val="19"/>
        </w:rPr>
        <w:t>:94</w:t>
      </w:r>
      <w:r>
        <w:t xml:space="preserve">) y el doble contrato de respuesta: </w:t>
      </w:r>
      <w:r>
        <w:rPr>
          <w:rFonts w:ascii="Consolas" w:hAnsi="Consolas"/>
          <w:color w:val="A03030"/>
          <w:sz w:val="19"/>
        </w:rPr>
        <w:t>400</w:t>
      </w:r>
      <w:r>
        <w:t xml:space="preserve"> con </w:t>
      </w:r>
      <w:r>
        <w:rPr>
          <w:rFonts w:ascii="Consolas" w:hAnsi="Consolas"/>
          <w:color w:val="A03030"/>
          <w:sz w:val="19"/>
        </w:rPr>
        <w:t>code</w:t>
      </w:r>
      <w:r>
        <w:t xml:space="preserve"> para el cliente JSON (</w:t>
      </w:r>
      <w:r>
        <w:rPr>
          <w:rFonts w:ascii="Consolas" w:hAnsi="Consolas"/>
          <w:color w:val="A03030"/>
          <w:sz w:val="19"/>
        </w:rPr>
        <w:t>:117</w:t>
      </w:r>
      <w:r>
        <w:t xml:space="preserve">) y </w:t>
      </w:r>
      <w:r>
        <w:rPr>
          <w:rFonts w:ascii="Consolas" w:hAnsi="Consolas"/>
          <w:color w:val="A03030"/>
          <w:sz w:val="19"/>
        </w:rPr>
        <w:t>302</w:t>
      </w:r>
      <w:r>
        <w:t xml:space="preserve"> con su mensaje para el navegador (</w:t>
      </w:r>
      <w:r>
        <w:rPr>
          <w:rFonts w:ascii="Consolas" w:hAnsi="Consolas"/>
          <w:color w:val="A03030"/>
          <w:sz w:val="19"/>
        </w:rPr>
        <w:t>:134</w:t>
      </w:r>
      <w:r>
        <w:t>).</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solicitudes/models.py:44-64</w:t>
            </w:r>
            <w:r>
              <w:rPr>
                <w:sz w:val="20"/>
              </w:rPr>
              <w:t>), que además garantiza la entrega</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009</w:t>
            </w:r>
            <w:r>
              <w:rPr>
                <w:color w:val="606060"/>
                <w:sz w:val="20"/>
              </w:rPr>
              <w:t xml:space="preserve"> (./03-arquitectura/adr/009-cancelacion-consensuada.md)</w:t>
            </w:r>
          </w:p>
        </w:tc>
        <w:tc>
          <w:tcPr>
            <w:tcW w:type="dxa" w:w="2880"/>
          </w:tcPr>
          <w:p>
            <w:r>
              <w:rPr>
                <w:sz w:val="20"/>
              </w:rPr>
            </w:r>
            <w:r>
              <w:rPr>
                <w:sz w:val="20"/>
              </w:rPr>
              <w:t>Cancelar una solicitud aprobada exige el acuerdo de la contraparte</w:t>
            </w:r>
          </w:p>
        </w:tc>
        <w:tc>
          <w:tcPr>
            <w:tcW w:type="dxa" w:w="2880"/>
          </w:tcPr>
          <w:p>
            <w:r>
              <w:rPr>
                <w:sz w:val="20"/>
              </w:rPr>
            </w:r>
            <w:r>
              <w:rPr>
                <w:sz w:val="20"/>
              </w:rPr>
              <w:t xml:space="preserve">La cancelación unilateral deshacía el turno que la otra persona ya había organizado. Ahora el solicitante </w:t>
            </w:r>
            <w:r>
              <w:rPr>
                <w:b/>
                <w:sz w:val="20"/>
              </w:rPr>
              <w:t>pide</w:t>
            </w:r>
            <w:r>
              <w:rPr>
                <w:sz w:val="20"/>
              </w:rPr>
              <w:t xml:space="preserve"> y el receptor </w:t>
            </w:r>
            <w:r>
              <w:rPr>
                <w:b/>
                <w:sz w:val="20"/>
              </w:rPr>
              <w:t>decide</w:t>
            </w:r>
            <w:r>
              <w:rPr>
                <w:sz w:val="20"/>
              </w:rPr>
              <w:t xml:space="preserve">, con dos ventanas de 24 h. Contrapartida asumida: mientras se decide,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y las guardias corren dos veces. Ver § 8.2 (P0) y § 8.1</w:t>
            </w:r>
          </w:p>
        </w:tc>
      </w:tr>
      <w:tr>
        <w:tc>
          <w:tcPr>
            <w:tcW w:type="dxa" w:w="2880"/>
          </w:tcPr>
          <w:p>
            <w:r>
              <w:rPr>
                <w:sz w:val="20"/>
              </w:rPr>
            </w:r>
            <w:r>
              <w:rPr>
                <w:color w:val="1A5CA8"/>
                <w:sz w:val="20"/>
                <w:u w:val="single"/>
              </w:rPr>
              <w:t>010</w:t>
            </w:r>
            <w:r>
              <w:rPr>
                <w:color w:val="606060"/>
                <w:sz w:val="20"/>
              </w:rPr>
              <w:t xml:space="preserve"> (./03-arquitectura/adr/010-dia-de-descanso-libre-tras-el-intercambio.md)</w:t>
            </w:r>
          </w:p>
        </w:tc>
        <w:tc>
          <w:tcPr>
            <w:tcW w:type="dxa" w:w="2880"/>
          </w:tcPr>
          <w:p>
            <w:r>
              <w:rPr>
                <w:sz w:val="20"/>
              </w:rPr>
            </w:r>
            <w:r>
              <w:rPr>
                <w:sz w:val="20"/>
              </w:rPr>
              <w:t>El día de un cambio de descanso queda libre en cuanto se aplica</w:t>
            </w:r>
          </w:p>
        </w:tc>
        <w:tc>
          <w:tcPr>
            <w:tcW w:type="dxa" w:w="2880"/>
          </w:tcPr>
          <w:p>
            <w:r>
              <w:rPr>
                <w:sz w:val="20"/>
              </w:rPr>
            </w:r>
            <w:r>
              <w:rPr>
                <w:sz w:val="20"/>
              </w:rPr>
              <w:t xml:space="preserve">El bloqueo temporal del día venía calcado de la ventana de cancelación de 30 min; con la cancelación a 24 h alinearlos habría congelado el día un día entero para toda la plantilla. Se protege la </w:t>
            </w:r>
            <w:r>
              <w:rPr>
                <w:b/>
                <w:sz w:val="20"/>
              </w:rPr>
              <w:t>elección de día de descanso</w:t>
            </w:r>
            <w:r>
              <w:rPr>
                <w:sz w:val="20"/>
              </w:rPr>
              <w:t>, no la reversibilidad. Contrapartida asumida: reutilizar el día mientras vive la cancelación anterior deja al LIFO impidiendo revertirla. Ver § 8.3 y § 16.2</w:t>
            </w:r>
          </w:p>
        </w:tc>
      </w:tr>
      <w:tr>
        <w:tc>
          <w:tcPr>
            <w:tcW w:type="dxa" w:w="2880"/>
          </w:tcPr>
          <w:p>
            <w:r>
              <w:rPr>
                <w:sz w:val="20"/>
              </w:rPr>
            </w:r>
            <w:r>
              <w:rPr>
                <w:color w:val="1A5CA8"/>
                <w:sz w:val="20"/>
                <w:u w:val="single"/>
              </w:rPr>
              <w:t>011</w:t>
            </w:r>
            <w:r>
              <w:rPr>
                <w:color w:val="606060"/>
                <w:sz w:val="20"/>
              </w:rPr>
              <w:t xml:space="preserve"> (./03-arquitectura/adr/011-sancion-independiente-del-pago.md)</w:t>
            </w:r>
          </w:p>
        </w:tc>
        <w:tc>
          <w:tcPr>
            <w:tcW w:type="dxa" w:w="2880"/>
          </w:tcPr>
          <w:p>
            <w:r>
              <w:rPr>
                <w:sz w:val="20"/>
              </w:rPr>
            </w:r>
            <w:r>
              <w:rPr>
                <w:sz w:val="20"/>
              </w:rPr>
              <w:t>La sanción por deuda se cumple entera, y la deuda se mide por meses</w:t>
            </w:r>
          </w:p>
        </w:tc>
        <w:tc>
          <w:tcPr>
            <w:tcW w:type="dxa" w:w="2880"/>
          </w:tcPr>
          <w:p>
            <w:r>
              <w:rPr>
                <w:sz w:val="20"/>
              </w:rPr>
            </w:r>
            <w:r>
              <w:rPr>
                <w:sz w:val="20"/>
              </w:rPr>
              <w:t xml:space="preserve">Pagar dejó de levantar la sanción (era una fianza reembolsable), la unidad sancionable pasa a ser </w:t>
            </w:r>
            <w:r>
              <w:rPr>
                <w:rFonts w:ascii="Consolas" w:hAnsi="Consolas"/>
                <w:color w:val="A03030"/>
                <w:sz w:val="20"/>
              </w:rPr>
              <w:t>(explorador, año, mes)</w:t>
            </w:r>
            <w:r>
              <w:rPr>
                <w:sz w:val="20"/>
              </w:rPr>
              <w:t xml:space="preserve"> alimentada por dobladas </w:t>
            </w:r>
            <w:r>
              <w:rPr>
                <w:b/>
                <w:sz w:val="20"/>
              </w:rPr>
              <w:t>y</w:t>
            </w:r>
            <w:r>
              <w:rPr>
                <w:sz w:val="20"/>
              </w:rPr>
              <w:t xml:space="preserve"> permisos, cumplir el castigo extingue la deuda de ese mes y el nivel de reincidencia prescribe a los 45 días. Su punto 3 queda </w:t>
            </w:r>
            <w:r>
              <w:rPr>
                <w:b/>
                <w:sz w:val="20"/>
              </w:rPr>
              <w:t>enmendado por el 013</w:t>
            </w:r>
            <w:r>
              <w:rPr>
                <w:sz w:val="20"/>
              </w:rPr>
              <w:t>. Ver § 8.3</w:t>
            </w:r>
          </w:p>
        </w:tc>
      </w:tr>
      <w:tr>
        <w:tc>
          <w:tcPr>
            <w:tcW w:type="dxa" w:w="2880"/>
          </w:tcPr>
          <w:p>
            <w:r>
              <w:rPr>
                <w:sz w:val="20"/>
              </w:rPr>
            </w:r>
            <w:r>
              <w:rPr>
                <w:color w:val="1A5CA8"/>
                <w:sz w:val="20"/>
                <w:u w:val="single"/>
              </w:rPr>
              <w:t>013</w:t>
            </w:r>
            <w:r>
              <w:rPr>
                <w:color w:val="606060"/>
                <w:sz w:val="20"/>
              </w:rPr>
              <w:t xml:space="preserve"> (./03-arquitectura/adr/013-condonacion-al-levantar-la-sancion.md)</w:t>
            </w:r>
          </w:p>
        </w:tc>
        <w:tc>
          <w:tcPr>
            <w:tcW w:type="dxa" w:w="2880"/>
          </w:tcPr>
          <w:p>
            <w:r>
              <w:rPr>
                <w:sz w:val="20"/>
              </w:rPr>
            </w:r>
            <w:r>
              <w:rPr>
                <w:sz w:val="20"/>
              </w:rPr>
              <w:t>Levantar una auto-sanción por deuda condona la deuda del mes que la originó</w:t>
            </w:r>
          </w:p>
        </w:tc>
        <w:tc>
          <w:tcPr>
            <w:tcW w:type="dxa" w:w="2880"/>
          </w:tcPr>
          <w:p>
            <w:r>
              <w:rPr>
                <w:sz w:val="20"/>
              </w:rPr>
            </w:r>
            <w:r>
              <w:rPr>
                <w:sz w:val="20"/>
              </w:rPr>
              <w:t xml:space="preserve">La deuda de una sanción levantada quedaba en un limbo permanente —ni cobrable, ni pagable, ni extinguible—. Ahora pasa a </w:t>
            </w:r>
            <w:r>
              <w:rPr>
                <w:rFonts w:ascii="Consolas" w:hAnsi="Consolas"/>
                <w:color w:val="A03030"/>
                <w:sz w:val="20"/>
              </w:rPr>
              <w:t>'condonada'</w:t>
            </w:r>
            <w:r>
              <w:rPr>
                <w:sz w:val="20"/>
              </w:rPr>
              <w:t xml:space="preserve"> desde el propio </w:t>
            </w:r>
            <w:r>
              <w:rPr>
                <w:rFonts w:ascii="Consolas" w:hAnsi="Consolas"/>
                <w:color w:val="A03030"/>
                <w:sz w:val="20"/>
              </w:rPr>
              <w:t>levantar()</w:t>
            </w:r>
            <w:r>
              <w:rPr>
                <w:sz w:val="20"/>
              </w:rPr>
              <w:t xml:space="preserve">. Contrapartida asumida: levantar cuesta horas reales y no se deshace; se avisa al supervisor </w:t>
            </w:r>
            <w:r>
              <w:rPr>
                <w:b/>
                <w:sz w:val="20"/>
              </w:rPr>
              <w:t>antes</w:t>
            </w:r>
            <w:r>
              <w:rPr>
                <w:sz w:val="20"/>
              </w:rPr>
              <w:t xml:space="preserve"> de confirmar. Ver § 5.2 y § 8.3</w:t>
            </w:r>
          </w:p>
        </w:tc>
      </w:tr>
      <w:tr>
        <w:tc>
          <w:tcPr>
            <w:tcW w:type="dxa" w:w="2880"/>
          </w:tcPr>
          <w:p>
            <w:r>
              <w:rPr>
                <w:sz w:val="20"/>
              </w:rPr>
            </w:r>
            <w:r>
              <w:rPr>
                <w:color w:val="1A5CA8"/>
                <w:sz w:val="20"/>
                <w:u w:val="single"/>
              </w:rPr>
              <w:t>014</w:t>
            </w:r>
            <w:r>
              <w:rPr>
                <w:color w:val="606060"/>
                <w:sz w:val="20"/>
              </w:rPr>
              <w:t xml:space="preserve"> (./03-arquitectura/adr/014-horas-a-favor-del-explorador.md)</w:t>
            </w:r>
          </w:p>
        </w:tc>
        <w:tc>
          <w:tcPr>
            <w:tcW w:type="dxa" w:w="2880"/>
          </w:tcPr>
          <w:p>
            <w:r>
              <w:rPr>
                <w:sz w:val="20"/>
              </w:rPr>
            </w:r>
            <w:r>
              <w:rPr>
                <w:sz w:val="20"/>
              </w:rPr>
              <w:t>Las horas a favor del explorador son una bolsa, y no tocan la sanción</w:t>
            </w:r>
          </w:p>
        </w:tc>
        <w:tc>
          <w:tcPr>
            <w:tcW w:type="dxa" w:w="2880"/>
          </w:tcPr>
          <w:p>
            <w:r>
              <w:rPr>
                <w:sz w:val="20"/>
              </w:rPr>
            </w:r>
            <w:r>
              <w:rPr>
                <w:sz w:val="20"/>
              </w:rPr>
              <w:t xml:space="preserve">La deuda también corre al revés: lo que la corporación le debe se registra como crédito, se gasta en FIFO dentro de un PDH y </w:t>
            </w:r>
            <w:r>
              <w:rPr>
                <w:b/>
                <w:sz w:val="20"/>
              </w:rPr>
              <w:t>no</w:t>
            </w:r>
            <w:r>
              <w:rPr>
                <w:sz w:val="20"/>
              </w:rPr>
              <w:t xml:space="preserve"> exime de la sanción por un mes vencido</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r>
        <w:tc>
          <w:tcPr>
            <w:tcW w:type="dxa" w:w="2880"/>
          </w:tcPr>
          <w:p>
            <w:r>
              <w:rPr>
                <w:sz w:val="20"/>
              </w:rPr>
            </w:r>
            <w:r>
              <w:rPr>
                <w:color w:val="1A5CA8"/>
                <w:sz w:val="20"/>
                <w:u w:val="single"/>
              </w:rPr>
              <w:t>012</w:t>
            </w:r>
            <w:r>
              <w:rPr>
                <w:color w:val="606060"/>
                <w:sz w:val="20"/>
              </w:rPr>
              <w:t xml:space="preserve"> (./03-arquitectura/adr/012-contrato-parcial-para-estrategias-de-fin-de-semana.md)</w:t>
            </w:r>
          </w:p>
        </w:tc>
        <w:tc>
          <w:tcPr>
            <w:tcW w:type="dxa" w:w="2880"/>
          </w:tcPr>
          <w:p>
            <w:r>
              <w:rPr>
                <w:sz w:val="20"/>
              </w:rPr>
            </w:r>
            <w:r>
              <w:rPr>
                <w:sz w:val="20"/>
              </w:rPr>
              <w:t>El selector de compañeros de fin de semana es un contrato aparte que solo implementan CAMBIO DESCANSO y D FDS, no un método de la base de las seis</w:t>
            </w:r>
          </w:p>
        </w:tc>
        <w:tc>
          <w:tcPr>
            <w:tcW w:type="dxa" w:w="2880"/>
          </w:tcPr>
          <w:p>
            <w:r>
              <w:rPr>
                <w:sz w:val="20"/>
              </w:rPr>
            </w:r>
            <w:r>
              <w:rPr>
                <w:sz w:val="20"/>
              </w:rPr>
              <w:t xml:space="preserve">La base traía la regla del INTERCAMBIO por defecto, así que D FDS tenía que contradecirla y las otras cuatro contestaban con la regla equivocada. Descarta por MEDICIÓN la división </w:t>
            </w:r>
            <w:r>
              <w:rPr>
                <w:rFonts w:ascii="Consolas" w:hAnsi="Consolas"/>
                <w:color w:val="A03030"/>
                <w:sz w:val="20"/>
              </w:rPr>
              <w:t>ISolicitudCicloVida</w:t>
            </w:r>
            <w:r>
              <w:rPr>
                <w:sz w:val="20"/>
              </w:rPr>
              <w:t>/</w:t>
            </w:r>
            <w:r>
              <w:rPr>
                <w:rFonts w:ascii="Consolas" w:hAnsi="Consolas"/>
                <w:color w:val="A03030"/>
                <w:sz w:val="20"/>
              </w:rPr>
              <w:t>ISolicitudPantalla</w:t>
            </w:r>
            <w:r>
              <w:rPr>
                <w:sz w:val="20"/>
              </w:rPr>
              <w:t xml:space="preserve"> que pedía la auditoría: las seis estrategias implementan ambos lados, así que no separa nada. Ver § 7.2 y § 16</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el patrón outbox,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43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PROTECTION_PATTERNS.md:1651</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sz w:val="20"/>
              </w:rPr>
              <w:t>40</w:t>
            </w:r>
          </w:p>
        </w:tc>
        <w:tc>
          <w:tcPr>
            <w:tcW w:type="dxa" w:w="2880"/>
          </w:tcPr>
          <w:p>
            <w:r>
              <w:rPr>
                <w:sz w:val="20"/>
              </w:rPr>
            </w:r>
            <w:r>
              <w:rPr>
                <w:b/>
                <w:sz w:val="20"/>
              </w:rPr>
              <w:t>Una reparación no aborta por una pieza que no encaja</w:t>
            </w:r>
            <w:r>
              <w:rPr>
                <w:sz w:val="20"/>
              </w:rPr>
              <w:t xml:space="preserve"> (</w:t>
            </w:r>
            <w:r>
              <w:rPr>
                <w:rFonts w:ascii="Consolas" w:hAnsi="Consolas"/>
                <w:color w:val="A03030"/>
                <w:sz w:val="20"/>
              </w:rPr>
              <w:t>PROTECTION_PATTERNS.md:1732</w:t>
            </w:r>
            <w:r>
              <w:rPr>
                <w:sz w:val="20"/>
              </w:rPr>
              <w:t>)</w:t>
            </w:r>
          </w:p>
        </w:tc>
        <w:tc>
          <w:tcPr>
            <w:tcW w:type="dxa" w:w="2880"/>
          </w:tcPr>
          <w:p>
            <w:r>
              <w:rPr>
                <w:sz w:val="20"/>
              </w:rPr>
            </w:r>
            <w:r>
              <w:rPr>
                <w:sz w:val="20"/>
              </w:rPr>
              <w:t xml:space="preserve">Un proceso de </w:t>
            </w:r>
            <w:r>
              <w:rPr>
                <w:i/>
                <w:sz w:val="20"/>
              </w:rPr>
              <w:t>reparación</w:t>
            </w:r>
            <w:r>
              <w:rPr>
                <w:sz w:val="20"/>
              </w:rPr>
              <w:t xml:space="preserve"> captura el fallo de negocio de cada pieza, lo registra y sigue; uno de </w:t>
            </w:r>
            <w:r>
              <w:rPr>
                <w:i/>
                <w:sz w:val="20"/>
              </w:rPr>
              <w:t>validación</w:t>
            </w:r>
            <w:r>
              <w:rPr>
                <w:sz w:val="20"/>
              </w:rPr>
              <w:t xml:space="preserve"> falla cerrado. Ver P4b y </w:t>
            </w:r>
            <w:r>
              <w:rPr>
                <w:rFonts w:ascii="Consolas" w:hAnsi="Consolas"/>
                <w:color w:val="A03030"/>
                <w:sz w:val="20"/>
              </w:rPr>
              <w:t>reconciliar_dobladas_aprobadas</w:t>
            </w:r>
          </w:p>
        </w:tc>
      </w:tr>
      <w:tr>
        <w:tc>
          <w:tcPr>
            <w:tcW w:type="dxa" w:w="2880"/>
          </w:tcPr>
          <w:p>
            <w:r>
              <w:rPr>
                <w:sz w:val="20"/>
              </w:rPr>
            </w:r>
            <w:r>
              <w:rPr>
                <w:sz w:val="20"/>
              </w:rPr>
              <w:t>41</w:t>
            </w:r>
          </w:p>
        </w:tc>
        <w:tc>
          <w:tcPr>
            <w:tcW w:type="dxa" w:w="2880"/>
          </w:tcPr>
          <w:p>
            <w:r>
              <w:rPr>
                <w:sz w:val="20"/>
              </w:rPr>
            </w:r>
            <w:r>
              <w:rPr>
                <w:b/>
                <w:sz w:val="20"/>
              </w:rPr>
              <w:t>Un nombre privado consumido desde fuera es un contrato falso</w:t>
            </w:r>
            <w:r>
              <w:rPr>
                <w:sz w:val="20"/>
              </w:rPr>
              <w:t xml:space="preserve"> (</w:t>
            </w:r>
            <w:r>
              <w:rPr>
                <w:rFonts w:ascii="Consolas" w:hAnsi="Consolas"/>
                <w:color w:val="A03030"/>
                <w:sz w:val="20"/>
              </w:rPr>
              <w:t>PROTECTION_PATTERNS.md:1787</w:t>
            </w:r>
            <w:r>
              <w:rPr>
                <w:sz w:val="20"/>
              </w:rPr>
              <w:t>)</w:t>
            </w:r>
          </w:p>
        </w:tc>
        <w:tc>
          <w:tcPr>
            <w:tcW w:type="dxa" w:w="2880"/>
          </w:tcPr>
          <w:p>
            <w:r>
              <w:rPr>
                <w:sz w:val="20"/>
              </w:rPr>
            </w:r>
            <w:r>
              <w:rPr>
                <w:sz w:val="20"/>
              </w:rPr>
              <w:t xml:space="preserve">Si otro módulo importa tu </w:t>
            </w:r>
            <w:r>
              <w:rPr>
                <w:rFonts w:ascii="Consolas" w:hAnsi="Consolas"/>
                <w:color w:val="A03030"/>
                <w:sz w:val="20"/>
              </w:rPr>
              <w:t>_nombre</w:t>
            </w:r>
            <w:r>
              <w:rPr>
                <w:sz w:val="20"/>
              </w:rPr>
              <w:t>, o lo renombras a público o dejas de exportarlo. No hay tercera opción</w:t>
            </w:r>
          </w:p>
        </w:tc>
      </w:tr>
      <w:tr>
        <w:tc>
          <w:tcPr>
            <w:tcW w:type="dxa" w:w="2880"/>
          </w:tcPr>
          <w:p>
            <w:r>
              <w:rPr>
                <w:sz w:val="20"/>
              </w:rPr>
            </w:r>
            <w:r>
              <w:rPr>
                <w:sz w:val="20"/>
              </w:rPr>
              <w:t>42</w:t>
            </w:r>
          </w:p>
        </w:tc>
        <w:tc>
          <w:tcPr>
            <w:tcW w:type="dxa" w:w="2880"/>
          </w:tcPr>
          <w:p>
            <w:r>
              <w:rPr>
                <w:sz w:val="20"/>
              </w:rPr>
            </w:r>
            <w:r>
              <w:rPr>
                <w:b/>
                <w:sz w:val="20"/>
              </w:rPr>
              <w:t>Trinquete: la deuda conocida se congela y solo puede menguar</w:t>
            </w:r>
            <w:r>
              <w:rPr>
                <w:sz w:val="20"/>
              </w:rPr>
              <w:t xml:space="preserve"> (</w:t>
            </w:r>
            <w:r>
              <w:rPr>
                <w:rFonts w:ascii="Consolas" w:hAnsi="Consolas"/>
                <w:color w:val="A03030"/>
                <w:sz w:val="20"/>
              </w:rPr>
              <w:t>PROTECTION_PATTERNS.md:1846</w:t>
            </w:r>
            <w:r>
              <w:rPr>
                <w:sz w:val="20"/>
              </w:rPr>
              <w:t>)</w:t>
            </w:r>
          </w:p>
        </w:tc>
        <w:tc>
          <w:tcPr>
            <w:tcW w:type="dxa" w:w="2880"/>
          </w:tcPr>
          <w:p>
            <w:r>
              <w:rPr>
                <w:sz w:val="20"/>
              </w:rPr>
            </w:r>
            <w:r>
              <w:rPr>
                <w:sz w:val="20"/>
              </w:rPr>
              <w:t>La base conocida se declara en un test, no en un documento: así no puede crecer sin que alguien lo vea</w:t>
            </w:r>
          </w:p>
        </w:tc>
      </w:tr>
      <w:tr>
        <w:tc>
          <w:tcPr>
            <w:tcW w:type="dxa" w:w="2880"/>
          </w:tcPr>
          <w:p>
            <w:r>
              <w:rPr>
                <w:sz w:val="20"/>
              </w:rPr>
            </w:r>
            <w:r>
              <w:rPr>
                <w:sz w:val="20"/>
              </w:rPr>
              <w:t>43</w:t>
            </w:r>
          </w:p>
        </w:tc>
        <w:tc>
          <w:tcPr>
            <w:tcW w:type="dxa" w:w="2880"/>
          </w:tcPr>
          <w:p>
            <w:r>
              <w:rPr>
                <w:sz w:val="20"/>
              </w:rPr>
            </w:r>
            <w:r>
              <w:rPr>
                <w:b/>
                <w:sz w:val="20"/>
              </w:rPr>
              <w:t>Quien decide sobre una operación no puede ser candidato de esa operación</w:t>
            </w:r>
            <w:r>
              <w:rPr>
                <w:sz w:val="20"/>
              </w:rPr>
              <w:t xml:space="preserve"> (</w:t>
            </w:r>
            <w:r>
              <w:rPr>
                <w:rFonts w:ascii="Consolas" w:hAnsi="Consolas"/>
                <w:color w:val="A03030"/>
                <w:sz w:val="20"/>
              </w:rPr>
              <w:t>PROTECTION_PATTERNS.md:1896</w:t>
            </w:r>
            <w:r>
              <w:rPr>
                <w:sz w:val="20"/>
              </w:rPr>
              <w:t>)</w:t>
            </w:r>
          </w:p>
        </w:tc>
        <w:tc>
          <w:tcPr>
            <w:tcW w:type="dxa" w:w="2880"/>
          </w:tcPr>
          <w:p>
            <w:r>
              <w:rPr>
                <w:sz w:val="20"/>
              </w:rPr>
            </w:r>
            <w:r>
              <w:rPr>
                <w:sz w:val="20"/>
              </w:rPr>
              <w:t>El supervisor aprueba los cambios de turno; queda fuera de los desplegables de compañero de los seis formularios</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doblada_pago_service.py:302-309</w:t>
      </w:r>
      <w:r>
        <w:t xml:space="preserve"> y </w:t>
      </w:r>
      <w:r>
        <w:rPr>
          <w:rFonts w:ascii="Consolas" w:hAnsi="Consolas"/>
          <w:color w:val="A03030"/>
          <w:sz w:val="19"/>
        </w:rPr>
        <w:t>:536-543</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solicitudes/management/commands/reaplicar_doblada.py:259</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PROTECTION_PATTERNS.md:1151</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 xml:space="preserve">Un </w:t>
            </w:r>
            <w:r>
              <w:rPr>
                <w:rFonts w:ascii="Consolas" w:hAnsi="Consolas"/>
                <w:color w:val="A03030"/>
                <w:sz w:val="20"/>
              </w:rPr>
              <w:t>&lt;input type="number"&gt;</w:t>
            </w:r>
            <w:r>
              <w:rPr>
                <w:sz w:val="20"/>
              </w:rPr>
              <w:t xml:space="preserve"> con </w:t>
            </w:r>
            <w:r>
              <w:rPr>
                <w:rFonts w:ascii="Consolas" w:hAnsi="Consolas"/>
                <w:color w:val="A03030"/>
                <w:sz w:val="20"/>
              </w:rPr>
              <w:t>min</w:t>
            </w:r>
            <w:r>
              <w:rPr>
                <w:sz w:val="20"/>
              </w:rPr>
              <w:t xml:space="preserve"> y </w:t>
            </w:r>
            <w:r>
              <w:rPr>
                <w:rFonts w:ascii="Consolas" w:hAnsi="Consolas"/>
                <w:color w:val="A03030"/>
                <w:sz w:val="20"/>
              </w:rPr>
              <w:t>step</w:t>
            </w:r>
            <w:r>
              <w:rPr>
                <w:sz w:val="20"/>
              </w:rPr>
              <w:t xml:space="preserve"> que no casan</w:t>
            </w:r>
          </w:p>
        </w:tc>
        <w:tc>
          <w:tcPr>
            <w:tcW w:type="dxa" w:w="2880"/>
          </w:tcPr>
          <w:p>
            <w:r>
              <w:rPr>
                <w:sz w:val="20"/>
              </w:rPr>
            </w:r>
            <w:r>
              <w:rPr>
                <w:sz w:val="20"/>
              </w:rPr>
              <w:t xml:space="preserve">En HTML5 </w:t>
            </w:r>
            <w:r>
              <w:rPr>
                <w:b/>
                <w:sz w:val="20"/>
              </w:rPr>
              <w:t>los pasos se cuentan desde el `min`, no desde cero</w:t>
            </w:r>
            <w:r>
              <w:rPr>
                <w:sz w:val="20"/>
              </w:rPr>
              <w:t xml:space="preserve">. </w:t>
            </w:r>
            <w:r>
              <w:rPr>
                <w:rFonts w:ascii="Consolas" w:hAnsi="Consolas"/>
                <w:color w:val="A03030"/>
                <w:sz w:val="20"/>
              </w:rPr>
              <w:t>CreditoHorasForm.horas</w:t>
            </w:r>
            <w:r>
              <w:rPr>
                <w:sz w:val="20"/>
              </w:rPr>
              <w:t xml:space="preserve"> se declaró con </w:t>
            </w:r>
            <w:r>
              <w:rPr>
                <w:rFonts w:ascii="Consolas" w:hAnsi="Consolas"/>
                <w:color w:val="A03030"/>
                <w:sz w:val="20"/>
              </w:rPr>
              <w:t>min_value=0.01</w:t>
            </w:r>
            <w:r>
              <w:rPr>
                <w:sz w:val="20"/>
              </w:rPr>
              <w:t xml:space="preserve"> pensando solo en "que no sea cero" y </w:t>
            </w:r>
            <w:r>
              <w:rPr>
                <w:rFonts w:ascii="Consolas" w:hAnsi="Consolas"/>
                <w:color w:val="A03030"/>
                <w:sz w:val="20"/>
              </w:rPr>
              <w:t>step=0.25</w:t>
            </w:r>
            <w:r>
              <w:rPr>
                <w:sz w:val="20"/>
              </w:rPr>
              <w:t xml:space="preserve">: las flechas del campo ofrecían 0.01, 0.26, </w:t>
            </w:r>
            <w:r>
              <w:rPr>
                <w:b/>
                <w:sz w:val="20"/>
              </w:rPr>
              <w:t>0.51</w:t>
            </w:r>
            <w:r>
              <w:rPr>
                <w:sz w:val="20"/>
              </w:rPr>
              <w:t xml:space="preserve">… valores que el propio </w:t>
            </w:r>
            <w:r>
              <w:rPr>
                <w:rFonts w:ascii="Consolas" w:hAnsi="Consolas"/>
                <w:color w:val="A03030"/>
                <w:sz w:val="20"/>
              </w:rPr>
              <w:t>clean_horas</w:t>
            </w:r>
            <w:r>
              <w:rPr>
                <w:sz w:val="20"/>
              </w:rPr>
              <w:t xml:space="preserve"> rechazaba después por no ser múltiplos de 0.25, y encima con un segundo error contradictorio (ver la fila siguiente)</w:t>
            </w:r>
          </w:p>
        </w:tc>
        <w:tc>
          <w:tcPr>
            <w:tcW w:type="dxa" w:w="2880"/>
          </w:tcPr>
          <w:p>
            <w:r>
              <w:rPr>
                <w:sz w:val="20"/>
              </w:rPr>
            </w:r>
            <w:r>
              <w:rPr>
                <w:sz w:val="20"/>
              </w:rPr>
              <w:t xml:space="preserve">El </w:t>
            </w:r>
            <w:r>
              <w:rPr>
                <w:rFonts w:ascii="Consolas" w:hAnsi="Consolas"/>
                <w:color w:val="A03030"/>
                <w:sz w:val="20"/>
              </w:rPr>
              <w:t>min_value</w:t>
            </w:r>
            <w:r>
              <w:rPr>
                <w:sz w:val="20"/>
              </w:rPr>
              <w:t xml:space="preserve"> tiene que ser </w:t>
            </w:r>
            <w:r>
              <w:rPr>
                <w:b/>
                <w:sz w:val="20"/>
              </w:rPr>
              <w:t>el mismo cuarto de hora</w:t>
            </w:r>
            <w:r>
              <w:rPr>
                <w:sz w:val="20"/>
              </w:rPr>
              <w:t xml:space="preserve"> que el </w:t>
            </w:r>
            <w:r>
              <w:rPr>
                <w:rFonts w:ascii="Consolas" w:hAnsi="Consolas"/>
                <w:color w:val="A03030"/>
                <w:sz w:val="20"/>
              </w:rPr>
              <w:t>step</w:t>
            </w:r>
            <w:r>
              <w:rPr>
                <w:sz w:val="20"/>
              </w:rPr>
              <w:t xml:space="preserve"> (</w:t>
            </w:r>
            <w:r>
              <w:rPr>
                <w:rFonts w:ascii="Consolas" w:hAnsi="Consolas"/>
                <w:color w:val="A03030"/>
                <w:sz w:val="20"/>
              </w:rPr>
              <w:t>empleados/forms.py:409-417</w:t>
            </w:r>
            <w:r>
              <w:rPr>
                <w:sz w:val="20"/>
              </w:rPr>
              <w:t xml:space="preserve">). Centinela: </w:t>
            </w:r>
            <w:r>
              <w:rPr>
                <w:rFonts w:ascii="Consolas" w:hAnsi="Consolas"/>
                <w:color w:val="A03030"/>
                <w:sz w:val="20"/>
              </w:rPr>
              <w:t>permisos/tests/test_credito_horas.py:322</w:t>
            </w:r>
          </w:p>
        </w:tc>
      </w:tr>
      <w:tr>
        <w:tc>
          <w:tcPr>
            <w:tcW w:type="dxa" w:w="2880"/>
          </w:tcPr>
          <w:p>
            <w:r>
              <w:rPr>
                <w:sz w:val="20"/>
              </w:rPr>
            </w:r>
            <w:r>
              <w:rPr>
                <w:sz w:val="20"/>
              </w:rPr>
              <w:t xml:space="preserve">Validar en </w:t>
            </w:r>
            <w:r>
              <w:rPr>
                <w:rFonts w:ascii="Consolas" w:hAnsi="Consolas"/>
                <w:color w:val="A03030"/>
                <w:sz w:val="20"/>
              </w:rPr>
              <w:t>Model.clean()</w:t>
            </w:r>
            <w:r>
              <w:rPr>
                <w:sz w:val="20"/>
              </w:rPr>
              <w:t xml:space="preserve"> un campo que el formulario no expone</w:t>
            </w:r>
          </w:p>
        </w:tc>
        <w:tc>
          <w:tcPr>
            <w:tcW w:type="dxa" w:w="2880"/>
          </w:tcPr>
          <w:p>
            <w:r>
              <w:rPr>
                <w:sz w:val="20"/>
              </w:rPr>
            </w:r>
            <w:r>
              <w:rPr>
                <w:rFonts w:ascii="Consolas" w:hAnsi="Consolas"/>
                <w:color w:val="A03030"/>
                <w:sz w:val="20"/>
              </w:rPr>
              <w:t>Model.clean()</w:t>
            </w:r>
            <w:r>
              <w:rPr>
                <w:sz w:val="20"/>
              </w:rPr>
              <w:t xml:space="preserve"> corre </w:t>
            </w:r>
            <w:r>
              <w:rPr>
                <w:b/>
                <w:sz w:val="20"/>
              </w:rPr>
              <w:t>siempre</w:t>
            </w:r>
            <w:r>
              <w:rPr>
                <w:sz w:val="20"/>
              </w:rPr>
              <w:t xml:space="preserve">, aunque el formulario ya haya fallado en otro campo. Con el tope de horas ahí, un importe inválido dejaba </w:t>
            </w:r>
            <w:r>
              <w:rPr>
                <w:rFonts w:ascii="Consolas" w:hAnsi="Consolas"/>
                <w:color w:val="A03030"/>
                <w:sz w:val="20"/>
              </w:rPr>
              <w:t>minutos_otorgados</w:t>
            </w:r>
            <w:r>
              <w:rPr>
                <w:sz w:val="20"/>
              </w:rPr>
              <w:t xml:space="preserve"> en </w:t>
            </w:r>
            <w:r>
              <w:rPr>
                <w:rFonts w:ascii="Consolas" w:hAnsi="Consolas"/>
                <w:color w:val="A03030"/>
                <w:sz w:val="20"/>
              </w:rPr>
              <w:t>None</w:t>
            </w:r>
            <w:r>
              <w:rPr>
                <w:sz w:val="20"/>
              </w:rPr>
              <w:t xml:space="preserve"> y añadía «deben ser mayores a cero» encima del error real, diciéndole al usuario que había escrito cero cuando había escrito 0,51</w:t>
            </w:r>
          </w:p>
        </w:tc>
        <w:tc>
          <w:tcPr>
            <w:tcW w:type="dxa" w:w="2880"/>
          </w:tcPr>
          <w:p>
            <w:r>
              <w:rPr>
                <w:sz w:val="20"/>
              </w:rPr>
            </w:r>
            <w:r>
              <w:rPr>
                <w:sz w:val="20"/>
              </w:rPr>
              <w:t xml:space="preserve">Los topes van como </w:t>
            </w:r>
            <w:r>
              <w:rPr>
                <w:b/>
                <w:sz w:val="20"/>
              </w:rPr>
              <w:t>validadores del campo</w:t>
            </w:r>
            <w:r>
              <w:rPr>
                <w:sz w:val="20"/>
              </w:rPr>
              <w:t xml:space="preserve"> (</w:t>
            </w:r>
            <w:r>
              <w:rPr>
                <w:rFonts w:ascii="Consolas" w:hAnsi="Consolas"/>
                <w:color w:val="A03030"/>
                <w:sz w:val="20"/>
              </w:rPr>
              <w:t>permisos/models.py:389-392</w:t>
            </w:r>
            <w:r>
              <w:rPr>
                <w:sz w:val="20"/>
              </w:rPr>
              <w:t xml:space="preserve">): un ModelForm que no lo expone lo excluye, y el </w:t>
            </w:r>
            <w:r>
              <w:rPr>
                <w:rFonts w:ascii="Consolas" w:hAnsi="Consolas"/>
                <w:color w:val="A03030"/>
                <w:sz w:val="20"/>
              </w:rPr>
              <w:t>full_clean()</w:t>
            </w:r>
            <w:r>
              <w:rPr>
                <w:sz w:val="20"/>
              </w:rPr>
              <w:t xml:space="preserve"> del servicio los sigue aplicando. Centinela: </w:t>
            </w:r>
            <w:r>
              <w:rPr>
                <w:rFonts w:ascii="Consolas" w:hAnsi="Consolas"/>
                <w:color w:val="A03030"/>
                <w:sz w:val="20"/>
              </w:rPr>
              <w:t>permisos/tests/test_credito_horas.py:333</w:t>
            </w:r>
          </w:p>
        </w:tc>
      </w:tr>
      <w:tr>
        <w:tc>
          <w:tcPr>
            <w:tcW w:type="dxa" w:w="2880"/>
          </w:tcPr>
          <w:p>
            <w:r>
              <w:rPr>
                <w:sz w:val="20"/>
              </w:rPr>
            </w:r>
            <w:r>
              <w:rPr>
                <w:sz w:val="20"/>
              </w:rPr>
              <w:t>El bloqueo del día para un nuevo cambio de descanso</w:t>
            </w:r>
          </w:p>
        </w:tc>
        <w:tc>
          <w:tcPr>
            <w:tcW w:type="dxa" w:w="2880"/>
          </w:tcPr>
          <w:p>
            <w:r>
              <w:rPr>
                <w:sz w:val="20"/>
              </w:rPr>
            </w:r>
            <w:r>
              <w:rPr>
                <w:rFonts w:ascii="Consolas" w:hAnsi="Consolas"/>
                <w:color w:val="A03030"/>
                <w:sz w:val="20"/>
              </w:rPr>
              <w:t>dia_bloqueado_para_nuevo_cambio</w:t>
            </w:r>
            <w:r>
              <w:rPr>
                <w:sz w:val="20"/>
              </w:rPr>
              <w:t xml:space="preserve"> (</w:t>
            </w:r>
            <w:r>
              <w:rPr>
                <w:rFonts w:ascii="Consolas" w:hAnsi="Consolas"/>
                <w:color w:val="A03030"/>
                <w:sz w:val="20"/>
              </w:rPr>
              <w:t>solicitudes/services/cambio_descanso_aplicacion_service.py:201</w:t>
            </w:r>
            <w:r>
              <w:rPr>
                <w:sz w:val="20"/>
              </w:rPr>
              <w:t xml:space="preserve">) </w:t>
            </w:r>
            <w:r>
              <w:rPr>
                <w:b/>
                <w:sz w:val="20"/>
              </w:rPr>
              <w:t>tuvo</w:t>
            </w:r>
            <w:r>
              <w:rPr>
                <w:sz w:val="20"/>
              </w:rPr>
              <w:t xml:space="preserve"> un bloqueo temporal de 30 min tras un CAMBIO DESCANSO previo, para que reutilizar el día no rompiera el revert de una cancelación aún posible. Se </w:t>
            </w:r>
            <w:r>
              <w:rPr>
                <w:b/>
                <w:sz w:val="20"/>
              </w:rPr>
              <w:t>retiró</w:t>
            </w:r>
            <w:r>
              <w:rPr>
                <w:sz w:val="20"/>
              </w:rPr>
              <w:t xml:space="preserve">: con la cancelación consensuada a 24 h, alinearlas habría congelado el día un día entero para toda la plantilla. Decisión de producto: se protege la </w:t>
            </w:r>
            <w:r>
              <w:rPr>
                <w:b/>
                <w:sz w:val="20"/>
              </w:rPr>
              <w:t>elección de día de descanso</w:t>
            </w:r>
            <w:r>
              <w:rPr>
                <w:sz w:val="20"/>
              </w:rPr>
              <w:t xml:space="preserve">, no la reversibilidad. Contrapartida asumida: si alguien reutiliza el día mientras la cancelación anterior sigue viva, la </w:t>
            </w:r>
            <w:r>
              <w:rPr>
                <w:b/>
                <w:sz w:val="20"/>
              </w:rPr>
              <w:t>guardia LIFO</w:t>
            </w:r>
            <w:r>
              <w:rPr>
                <w:sz w:val="20"/>
              </w:rPr>
              <w:t xml:space="preserve"> impide revertirla. Al leer el código, la regla parece "incompleta": no lo es</w:t>
            </w:r>
          </w:p>
        </w:tc>
        <w:tc>
          <w:tcPr>
            <w:tcW w:type="dxa" w:w="2880"/>
          </w:tcPr>
          <w:p>
            <w:r>
              <w:rPr>
                <w:sz w:val="20"/>
              </w:rPr>
            </w:r>
            <w:r>
              <w:rPr>
                <w:b/>
                <w:sz w:val="20"/>
              </w:rPr>
              <w:t>No reintroduzcas el bloqueo</w:t>
            </w:r>
            <w:r>
              <w:rPr>
                <w:sz w:val="20"/>
              </w:rPr>
              <w:t xml:space="preserve"> sin revisar el </w:t>
            </w:r>
            <w:r>
              <w:rPr>
                <w:color w:val="1A5CA8"/>
                <w:sz w:val="20"/>
                <w:u w:val="single"/>
              </w:rPr>
              <w:t>ADR 010</w:t>
            </w:r>
            <w:r>
              <w:rPr>
                <w:color w:val="606060"/>
                <w:sz w:val="20"/>
              </w:rPr>
              <w:t xml:space="preserve"> (./03-arquitectura/adr/010-dia-de-descanso-libre-tras-el-intercambio.md)</w:t>
            </w:r>
            <w:r>
              <w:rPr>
                <w:sz w:val="20"/>
              </w:rPr>
              <w:t>. El motivo está en el docstring (</w:t>
            </w:r>
            <w:r>
              <w:rPr>
                <w:rFonts w:ascii="Consolas" w:hAnsi="Consolas"/>
                <w:color w:val="A03030"/>
                <w:sz w:val="20"/>
              </w:rPr>
              <w:t>:201-224</w:t>
            </w:r>
            <w:r>
              <w:rPr>
                <w:sz w:val="20"/>
              </w:rPr>
              <w:t xml:space="preserve">) y el centinela es </w:t>
            </w:r>
            <w:r>
              <w:rPr>
                <w:rFonts w:ascii="Consolas" w:hAnsi="Consolas"/>
                <w:color w:val="A03030"/>
                <w:sz w:val="20"/>
              </w:rPr>
              <w:t>test_dia_bloqueado_para_nuevo_cambio_directo</w:t>
            </w:r>
            <w:r>
              <w:rPr>
                <w:sz w:val="20"/>
              </w:rPr>
              <w:t xml:space="preserve"> (</w:t>
            </w:r>
            <w:r>
              <w:rPr>
                <w:rFonts w:ascii="Consolas" w:hAnsi="Consolas"/>
                <w:color w:val="A03030"/>
                <w:sz w:val="20"/>
              </w:rPr>
              <w:t>solicitudes/tests/test_cambio_descanso.py:312</w:t>
            </w:r>
            <w:r>
              <w:rPr>
                <w:sz w:val="20"/>
              </w:rPr>
              <w:t xml:space="preserve">), que comprueba los dos lados del intercambio justo después de aplicar. Tampoco "limpies" </w:t>
            </w:r>
            <w:r>
              <w:rPr>
                <w:rFonts w:ascii="Consolas" w:hAnsi="Consolas"/>
                <w:color w:val="A03030"/>
                <w:sz w:val="20"/>
              </w:rPr>
              <w:t>excluir_id</w:t>
            </w:r>
            <w:r>
              <w:rPr>
                <w:sz w:val="20"/>
              </w:rPr>
              <w:t>: es compatibilidad de firma con las llamadas de re-validación</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use_cases/cancelar_solicitud.py:460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sz w:val="20"/>
              </w:rPr>
              <w:t xml:space="preserve">La pareja </w:t>
            </w:r>
            <w:r>
              <w:rPr>
                <w:rFonts w:ascii="Consolas" w:hAnsi="Consolas"/>
                <w:color w:val="A03030"/>
                <w:sz w:val="20"/>
              </w:rPr>
              <w:t>estado='aprobada'</w:t>
            </w:r>
            <w:r>
              <w:rPr>
                <w:sz w:val="20"/>
              </w:rPr>
              <w:t xml:space="preserve"> + </w:t>
            </w:r>
            <w:r>
              <w:rPr>
                <w:rFonts w:ascii="Consolas" w:hAnsi="Consolas"/>
                <w:color w:val="A03030"/>
                <w:sz w:val="20"/>
              </w:rPr>
              <w:t>cancelacion_estado='pendiente'</w:t>
            </w:r>
          </w:p>
        </w:tc>
        <w:tc>
          <w:tcPr>
            <w:tcW w:type="dxa" w:w="2880"/>
          </w:tcPr>
          <w:p>
            <w:r>
              <w:rPr>
                <w:sz w:val="20"/>
              </w:rPr>
            </w:r>
            <w:r>
              <w:rPr>
                <w:sz w:val="20"/>
              </w:rPr>
              <w:t xml:space="preserve">Es un estado </w:t>
            </w:r>
            <w:r>
              <w:rPr>
                <w:b/>
                <w:sz w:val="20"/>
              </w:rPr>
              <w:t>legítimo</w:t>
            </w:r>
            <w:r>
              <w:rPr>
                <w:sz w:val="20"/>
              </w:rPr>
              <w:t xml:space="preserve">, no un residuo: significa "cancelación en trámite, cambio todavía aplicado" (§ 8.1, § 8.2 P0). Toda consulta que filtre por </w:t>
            </w:r>
            <w:r>
              <w:rPr>
                <w:rFonts w:ascii="Consolas" w:hAnsi="Consolas"/>
                <w:color w:val="A03030"/>
                <w:sz w:val="20"/>
              </w:rPr>
              <w:t>estado='aprobada'</w:t>
            </w:r>
            <w:r>
              <w:rPr>
                <w:sz w:val="20"/>
              </w:rPr>
              <w:t xml:space="preserve"> la sigue viendo vigente, </w:t>
            </w:r>
            <w:r>
              <w:rPr>
                <w:b/>
                <w:sz w:val="20"/>
              </w:rPr>
              <w:t>y así debe ser</w:t>
            </w:r>
          </w:p>
        </w:tc>
        <w:tc>
          <w:tcPr>
            <w:tcW w:type="dxa" w:w="2880"/>
          </w:tcPr>
          <w:p>
            <w:r>
              <w:rPr>
                <w:sz w:val="20"/>
              </w:rPr>
            </w:r>
            <w:r>
              <w:rPr>
                <w:sz w:val="20"/>
              </w:rPr>
              <w:t xml:space="preserve">No "arregles" el </w:t>
            </w:r>
            <w:r>
              <w:rPr>
                <w:rFonts w:ascii="Consolas" w:hAnsi="Consolas"/>
                <w:color w:val="A03030"/>
                <w:sz w:val="20"/>
              </w:rPr>
              <w:t>estado</w:t>
            </w:r>
            <w:r>
              <w:rPr>
                <w:sz w:val="20"/>
              </w:rPr>
              <w:t xml:space="preserve"> al pedir la cancelación, ni añadas </w:t>
            </w:r>
            <w:r>
              <w:rPr>
                <w:rFonts w:ascii="Consolas" w:hAnsi="Consolas"/>
                <w:color w:val="A03030"/>
                <w:sz w:val="20"/>
              </w:rPr>
              <w:t>.exclude(cancelacion_estado='pendiente')</w:t>
            </w:r>
            <w:r>
              <w:rPr>
                <w:sz w:val="20"/>
              </w:rPr>
              <w:t xml:space="preserve"> a las consultas de guardia, Mis Turnos o reconciliación: dejarías el turno sin dueño mientras la otra persona decide. Si necesitas listar las peticiones, hazlo en una consulta </w:t>
            </w:r>
            <w:r>
              <w:rPr>
                <w:b/>
                <w:sz w:val="20"/>
              </w:rPr>
              <w:t>aparte</w:t>
            </w:r>
            <w:r>
              <w:rPr>
                <w:sz w:val="20"/>
              </w:rPr>
              <w:t xml:space="preserve">, como </w:t>
            </w:r>
            <w:r>
              <w:rPr>
                <w:rFonts w:ascii="Consolas" w:hAnsi="Consolas"/>
                <w:color w:val="A03030"/>
                <w:sz w:val="20"/>
              </w:rPr>
              <w:t>SolicitudesPendientesListView._cancelaciones_pendientes</w:t>
            </w:r>
            <w:r>
              <w:rPr>
                <w:sz w:val="20"/>
              </w:rPr>
              <w:t xml:space="preserve"> (</w:t>
            </w:r>
            <w:r>
              <w:rPr>
                <w:rFonts w:ascii="Consolas" w:hAnsi="Consolas"/>
                <w:color w:val="A03030"/>
                <w:sz w:val="20"/>
              </w:rPr>
              <w:t>solicitudes/views/notificaciones_listas.py:173</w:t>
            </w:r>
            <w:r>
              <w:rPr>
                <w:sz w:val="20"/>
              </w:rPr>
              <w:t>)</w:t>
            </w:r>
          </w:p>
        </w:tc>
      </w:tr>
      <w:tr>
        <w:tc>
          <w:tcPr>
            <w:tcW w:type="dxa" w:w="2880"/>
          </w:tcPr>
          <w:p>
            <w:r>
              <w:rPr>
                <w:sz w:val="20"/>
              </w:rPr>
            </w:r>
            <w:r>
              <w:rPr>
                <w:sz w:val="20"/>
              </w:rPr>
              <w:t>Quién decide sobre un permiso ya aprobado</w:t>
            </w:r>
          </w:p>
        </w:tc>
        <w:tc>
          <w:tcPr>
            <w:tcW w:type="dxa" w:w="2880"/>
          </w:tcPr>
          <w:p>
            <w:r>
              <w:rPr>
                <w:sz w:val="20"/>
              </w:rPr>
            </w:r>
            <w:r>
              <w:rPr>
                <w:sz w:val="20"/>
              </w:rPr>
              <w:t xml:space="preserve">Dos preguntas que es fácil confundir: </w:t>
            </w:r>
            <w:r>
              <w:rPr>
                <w:b/>
                <w:sz w:val="20"/>
              </w:rPr>
              <w:t>de quién es</w:t>
            </w:r>
            <w:r>
              <w:rPr>
                <w:sz w:val="20"/>
              </w:rPr>
              <w:t xml:space="preserve"> el permiso y </w:t>
            </w:r>
            <w:r>
              <w:rPr>
                <w:b/>
                <w:sz w:val="20"/>
              </w:rPr>
              <w:t>qué rol</w:t>
            </w:r>
            <w:r>
              <w:rPr>
                <w:sz w:val="20"/>
              </w:rPr>
              <w:t xml:space="preserve"> tiene quien pulsa. Mezclarlas dejó que un explorador con rol de supervisor se autoaprobara la cancelación de su propio permiso (B9-B11, § 16.4). Además, la contraparte se resolvía en dos sitios: la autorización miraba el rol y el aviso miraba </w:t>
            </w:r>
            <w:r>
              <w:rPr>
                <w:rFonts w:ascii="Consolas" w:hAnsi="Consolas"/>
                <w:color w:val="A03030"/>
                <w:sz w:val="20"/>
              </w:rPr>
              <w:t>permiso.supervisor or permiso.empleado.supervisor</w:t>
            </w:r>
          </w:p>
        </w:tc>
        <w:tc>
          <w:tcPr>
            <w:tcW w:type="dxa" w:w="2880"/>
          </w:tcPr>
          <w:p>
            <w:r>
              <w:rPr>
                <w:sz w:val="20"/>
              </w:rPr>
            </w:r>
            <w:r>
              <w:rPr>
                <w:sz w:val="20"/>
              </w:rPr>
              <w:t xml:space="preserve">Invariantes: (a) sobre el permiso </w:t>
            </w:r>
            <w:r>
              <w:rPr>
                <w:b/>
                <w:sz w:val="20"/>
              </w:rPr>
              <w:t>propio</w:t>
            </w:r>
            <w:r>
              <w:rPr>
                <w:sz w:val="20"/>
              </w:rPr>
              <w:t xml:space="preserve"> siempre se PIDE, sea cual sea el rol (</w:t>
            </w:r>
            <w:r>
              <w:rPr>
                <w:rFonts w:ascii="Consolas" w:hAnsi="Consolas"/>
                <w:color w:val="A03030"/>
                <w:sz w:val="20"/>
              </w:rPr>
              <w:t>permisos/views.py:424</w:t>
            </w:r>
            <w:r>
              <w:rPr>
                <w:sz w:val="20"/>
              </w:rPr>
              <w:t>), y el dueño no se responde a sí mismo (</w:t>
            </w:r>
            <w:r>
              <w:rPr>
                <w:rFonts w:ascii="Consolas" w:hAnsi="Consolas"/>
                <w:color w:val="A03030"/>
                <w:sz w:val="20"/>
              </w:rPr>
              <w:t>:585</w:t>
            </w:r>
            <w:r>
              <w:rPr>
                <w:sz w:val="20"/>
              </w:rPr>
              <w:t xml:space="preserve">); (b) la contraparte sale de </w:t>
            </w:r>
            <w:r>
              <w:rPr>
                <w:b/>
                <w:sz w:val="20"/>
              </w:rPr>
              <w:t>una sola</w:t>
            </w:r>
            <w:r>
              <w:rPr>
                <w:sz w:val="20"/>
              </w:rPr>
              <w:t xml:space="preserve"> función,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que usan la autorización (</w:t>
            </w:r>
            <w:r>
              <w:rPr>
                <w:rFonts w:ascii="Consolas" w:hAnsi="Consolas"/>
                <w:color w:val="A03030"/>
                <w:sz w:val="20"/>
              </w:rPr>
              <w:t>:588</w:t>
            </w:r>
            <w:r>
              <w:rPr>
                <w:sz w:val="20"/>
              </w:rPr>
              <w:t>) y la notificación (</w:t>
            </w:r>
            <w:r>
              <w:rPr>
                <w:rFonts w:ascii="Consolas" w:hAnsi="Consolas"/>
                <w:color w:val="A03030"/>
                <w:sz w:val="20"/>
              </w:rPr>
              <w:t>:611</w:t>
            </w:r>
            <w:r>
              <w:rPr>
                <w:sz w:val="20"/>
              </w:rPr>
              <w:t>) — si añades otro punto que decida o avise, llámala también; (c) el caso "sin supervisor resoluble → vale cualquier supervisor" (</w:t>
            </w:r>
            <w:r>
              <w:rPr>
                <w:rFonts w:ascii="Consolas" w:hAnsi="Consolas"/>
                <w:color w:val="A03030"/>
                <w:sz w:val="20"/>
              </w:rPr>
              <w:t>:588-591</w:t>
            </w:r>
            <w:r>
              <w:rPr>
                <w:sz w:val="20"/>
              </w:rPr>
              <w:t xml:space="preserve">) </w:t>
            </w:r>
            <w:r>
              <w:rPr>
                <w:b/>
                <w:sz w:val="20"/>
              </w:rPr>
              <w:t>no es un agujero</w:t>
            </w:r>
            <w:r>
              <w:rPr>
                <w:sz w:val="20"/>
              </w:rPr>
              <w:t xml:space="preserve">: sin él la petición sería incontestable; (d) el plazo se mide con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y el respaldo se queda. Lo fija </w:t>
            </w:r>
            <w:r>
              <w:rPr>
                <w:rFonts w:ascii="Consolas" w:hAnsi="Consolas"/>
                <w:color w:val="A03030"/>
                <w:sz w:val="20"/>
              </w:rPr>
              <w:t>permisos/tests/test_cancelacion_permiso_consenso.py</w:t>
            </w:r>
            <w:r>
              <w:rPr>
                <w:sz w:val="20"/>
              </w:rPr>
              <w:t xml:space="preserve"> (5 casos)</w:t>
            </w:r>
          </w:p>
        </w:tc>
      </w:tr>
      <w:tr>
        <w:tc>
          <w:tcPr>
            <w:tcW w:type="dxa" w:w="2880"/>
          </w:tcPr>
          <w:p>
            <w:r>
              <w:rPr>
                <w:sz w:val="20"/>
              </w:rPr>
            </w:r>
            <w:r>
              <w:rPr>
                <w:sz w:val="20"/>
              </w:rPr>
              <w:t>La caducidad de una petición de cancelación</w:t>
            </w:r>
          </w:p>
        </w:tc>
        <w:tc>
          <w:tcPr>
            <w:tcW w:type="dxa" w:w="2880"/>
          </w:tcPr>
          <w:p>
            <w:r>
              <w:rPr>
                <w:sz w:val="20"/>
              </w:rPr>
            </w:r>
            <w:r>
              <w:rPr>
                <w:sz w:val="20"/>
              </w:rPr>
              <w:t xml:space="preserve">Es </w:t>
            </w:r>
            <w:r>
              <w:rPr>
                <w:b/>
                <w:sz w:val="20"/>
              </w:rPr>
              <w:t>perezosa</w:t>
            </w:r>
            <w:r>
              <w:rPr>
                <w:sz w:val="20"/>
              </w:rPr>
              <w:t>: nada la marca en segundo plano. La escribe quien intenta responder (</w:t>
            </w:r>
            <w:r>
              <w:rPr>
                <w:rFonts w:ascii="Consolas" w:hAnsi="Consolas"/>
                <w:color w:val="A03030"/>
                <w:sz w:val="20"/>
              </w:rPr>
              <w:t>_caducar_si_vencida</w:t>
            </w:r>
            <w:r>
              <w:rPr>
                <w:sz w:val="20"/>
              </w:rPr>
              <w:t xml:space="preserve">, </w:t>
            </w:r>
            <w:r>
              <w:rPr>
                <w:rFonts w:ascii="Consolas" w:hAnsi="Consolas"/>
                <w:color w:val="A03030"/>
                <w:sz w:val="20"/>
              </w:rPr>
              <w:t>use_cases/cancelar_solicitud.py:390</w:t>
            </w:r>
            <w:r>
              <w:rPr>
                <w:sz w:val="20"/>
              </w:rPr>
              <w:t xml:space="preserve">) y la lista la </w:t>
            </w:r>
            <w:r>
              <w:rPr>
                <w:b/>
                <w:sz w:val="20"/>
              </w:rPr>
              <w:t>excluye por fecha</w:t>
            </w:r>
            <w:r>
              <w:rPr>
                <w:sz w:val="20"/>
              </w:rPr>
              <w:t xml:space="preserve"> en vez de marcarla (</w:t>
            </w:r>
            <w:r>
              <w:rPr>
                <w:rFonts w:ascii="Consolas" w:hAnsi="Consolas"/>
                <w:color w:val="A03030"/>
                <w:sz w:val="20"/>
              </w:rPr>
              <w:t>notificaciones_listas.py:186-197</w:t>
            </w:r>
            <w:r>
              <w:rPr>
                <w:sz w:val="20"/>
              </w:rPr>
              <w:t>)</w:t>
            </w:r>
          </w:p>
        </w:tc>
        <w:tc>
          <w:tcPr>
            <w:tcW w:type="dxa" w:w="2880"/>
          </w:tcPr>
          <w:p>
            <w:r>
              <w:rPr>
                <w:sz w:val="20"/>
              </w:rPr>
            </w:r>
            <w:r>
              <w:rPr>
                <w:sz w:val="20"/>
              </w:rPr>
              <w:t>No añadas un cron que "limpie" las caducadas creyendo que falta: una petición vencida no tiene efecto pendiente que aplicar, el cambio simplemente sigue vigente. Y si listas una vencida, le das al receptor un botón que va a fallar</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solicitudes/services/doblada_pago_service.py:126-137</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:139-151</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solicitudes/services/doblada_pago_service.py:302-309</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:536-543</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:353-445</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:567-642</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:391-395</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verificar_doblada.py:384</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solicitudes/services/doblada_pago_service.py:425-426</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:521</w:t>
            </w:r>
            <w:r>
              <w:rPr>
                <w:sz w:val="20"/>
              </w:rPr>
              <w:t xml:space="preserve"> y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solicitudes/services/descanso_solicitud_service.py:162,203-211</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solicitudes/services/doblada_snapshot_service.py:286</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:200-206</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:195-199</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services/validators/doblada_flujo_validator.py:253-269</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 xml:space="preserve">Un desplegable que filtra por criterios distintos a los que valida el envío ofrece candidatos que el backend tumba. Variante propia de DOBLADA: </w:t>
            </w:r>
            <w:r>
              <w:rPr>
                <w:b/>
                <w:sz w:val="20"/>
              </w:rPr>
              <w:t>confundir el rol</w:t>
            </w:r>
            <w:r>
              <w:rPr>
                <w:sz w:val="20"/>
              </w:rPr>
              <w:t xml:space="preserve">. El filtro de </w:t>
            </w:r>
            <w:r>
              <w:rPr>
                <w:rFonts w:ascii="Consolas" w:hAnsi="Consolas"/>
                <w:color w:val="A03030"/>
                <w:sz w:val="20"/>
              </w:rPr>
              <w:t>doblada_filtro_service.py</w:t>
            </w:r>
            <w:r>
              <w:rPr>
                <w:sz w:val="20"/>
              </w:rPr>
              <w:t xml:space="preserve"> mira </w:t>
            </w:r>
            <w:r>
              <w:rPr>
                <w:rFonts w:ascii="Consolas" w:hAnsi="Consolas"/>
                <w:color w:val="A03030"/>
                <w:sz w:val="20"/>
              </w:rPr>
              <w:t>explorador_receptor_id</w:t>
            </w:r>
            <w:r>
              <w:rPr>
                <w:sz w:val="20"/>
              </w:rPr>
              <w:t xml:space="preserve"> porque el receptor es quien queda AM+PM; el solicitante </w:t>
            </w:r>
            <w:r>
              <w:rPr>
                <w:b/>
                <w:sz w:val="20"/>
              </w:rPr>
              <w:t>cede y descansa</w:t>
            </w:r>
            <w:r>
              <w:rPr>
                <w:sz w:val="20"/>
              </w:rPr>
              <w:t>, y sigue disponible. Consultar el rol equivocado no da error —devuelve una lista plausible pero invertida—, así que solo se detecta cuando alguien echa en falta a un compañero</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r>
              <w:rPr>
                <w:sz w:val="20"/>
              </w:rPr>
              <w:t xml:space="preserve">. Invariante: en cualquier consulta sobre «quién está doblado» el sujeto es </w:t>
            </w:r>
            <w:r>
              <w:rPr>
                <w:rFonts w:ascii="Consolas" w:hAnsi="Consolas"/>
                <w:color w:val="A03030"/>
                <w:sz w:val="20"/>
              </w:rPr>
              <w:t>explorador_receptor</w:t>
            </w:r>
            <w:r>
              <w:rPr>
                <w:sz w:val="20"/>
              </w:rPr>
              <w:t xml:space="preserve"> (</w:t>
            </w:r>
            <w:r>
              <w:rPr>
                <w:rFonts w:ascii="Consolas" w:hAnsi="Consolas"/>
                <w:color w:val="A03030"/>
                <w:sz w:val="20"/>
              </w:rPr>
              <w:t>doblada_filtro_service.py:60-66</w:t>
            </w:r>
            <w:r>
              <w:rPr>
                <w:sz w:val="20"/>
              </w:rPr>
              <w:t xml:space="preserve">); no lo cambies a </w:t>
            </w:r>
            <w:r>
              <w:rPr>
                <w:rFonts w:ascii="Consolas" w:hAnsi="Consolas"/>
                <w:color w:val="A03030"/>
                <w:sz w:val="20"/>
              </w:rPr>
              <w:t>explorador_solicitante</w:t>
            </w:r>
            <w:r>
              <w:rPr>
                <w:sz w:val="20"/>
              </w:rPr>
              <w:t xml:space="preserve">. Lo fija </w:t>
            </w:r>
            <w:r>
              <w:rPr>
                <w:rFonts w:ascii="Consolas" w:hAnsi="Consolas"/>
                <w:color w:val="A03030"/>
                <w:sz w:val="20"/>
              </w:rPr>
              <w:t>solicitudes/tests/test_doblada_filtro_rol.py</w:t>
            </w:r>
            <w:r>
              <w:rPr>
                <w:sz w:val="20"/>
              </w:rPr>
              <w:t xml:space="preserve"> (3 casos). Candidato a patrón nuevo en </w:t>
            </w:r>
            <w:r>
              <w:rPr>
                <w:rFonts w:ascii="Consolas" w:hAnsi="Consolas"/>
                <w:color w:val="A03030"/>
                <w:sz w:val="20"/>
              </w:rPr>
              <w:t>PROTECTION_PATTERNS.md</w:t>
            </w:r>
            <w:r>
              <w:rPr>
                <w:sz w:val="20"/>
              </w:rPr>
              <w:t>: «en una relación asimétrica, nombra el rol en el nombre de la variable»</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p>
      <w:pPr>
        <w:ind w:left="432"/>
        <w:shd w:val="clear" w:fill="F7F7F0"/>
      </w:pPr>
      <w:r>
        <w:rPr>
          <w:b/>
          <w:i/>
          <w:color w:val="606060"/>
        </w:rPr>
        <w:t>Revisado contra el código el 2026-09-04.</w:t>
      </w:r>
      <w:r>
        <w:rPr>
          <w:i/>
          <w:color w:val="606060"/>
        </w:rPr>
        <w:t xml:space="preserve"> Dos entradas que figuraban aquí ya estaban</w:t>
      </w:r>
    </w:p>
    <w:p>
      <w:pPr>
        <w:ind w:left="432"/>
        <w:shd w:val="clear" w:fill="F7F7F0"/>
      </w:pPr>
      <w:r>
        <w:rPr>
          <w:i/>
          <w:color w:val="606060"/>
        </w:rPr>
        <w:t>resueltas y se movieron a § 16.4 (B3, recuperación de contraseña; B8, CSP report-only).</w:t>
      </w:r>
    </w:p>
    <w:p>
      <w:pPr>
        <w:ind w:left="432"/>
        <w:shd w:val="clear" w:fill="F7F7F0"/>
      </w:pPr>
      <w:r>
        <w:rPr>
          <w:i/>
          <w:color w:val="606060"/>
        </w:rPr>
        <w:t xml:space="preserve">Además, </w:t>
      </w:r>
      <w:r>
        <w:rPr>
          <w:b/>
          <w:i/>
          <w:color w:val="606060"/>
        </w:rPr>
        <w:t>B6 y B7 estaban duplicados</w:t>
      </w:r>
      <w:r>
        <w:rPr>
          <w:i/>
          <w:color w:val="606060"/>
        </w:rPr>
        <w:t>: el mismo identificador nombraba un bug abierto y otro</w:t>
      </w:r>
    </w:p>
    <w:p>
      <w:pPr>
        <w:ind w:left="432"/>
        <w:shd w:val="clear" w:fill="F7F7F0"/>
      </w:pPr>
      <w:r>
        <w:rPr>
          <w:i/>
          <w:color w:val="606060"/>
        </w:rPr>
        <w:t xml:space="preserve">cerrado, con contenidos distintos. Los abiertos se renumeraron a </w:t>
      </w:r>
      <w:r>
        <w:rPr>
          <w:b/>
          <w:i/>
          <w:color w:val="606060"/>
        </w:rPr>
        <w:t>B15</w:t>
      </w:r>
      <w:r>
        <w:rPr>
          <w:i/>
          <w:color w:val="606060"/>
        </w:rPr>
        <w:t xml:space="preserve"> y </w:t>
      </w:r>
      <w:r>
        <w:rPr>
          <w:b/>
          <w:i/>
          <w:color w:val="606060"/>
        </w:rPr>
        <w:t>B16</w:t>
      </w:r>
      <w:r>
        <w:rPr>
          <w:i/>
          <w:color w:val="606060"/>
        </w:rPr>
        <w:t>; los cerrados</w:t>
      </w:r>
    </w:p>
    <w:p>
      <w:pPr>
        <w:ind w:left="432"/>
        <w:shd w:val="clear" w:fill="F7F7F0"/>
      </w:pPr>
      <w:r>
        <w:rPr>
          <w:i/>
          <w:color w:val="606060"/>
        </w:rPr>
        <w:t>conservan su número original para no romper referencias externas.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 13.3 y el checklist EC2+RDS FASE 11).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solicitudes/services/solicitud_orchestrator.py:144-161</w:t>
            </w:r>
            <w:r>
              <w:rPr>
                <w:sz w:val="20"/>
              </w:rPr>
              <w:t>, § 13.6</w:t>
            </w:r>
          </w:p>
        </w:tc>
      </w:tr>
      <w:tr>
        <w:tc>
          <w:tcPr>
            <w:tcW w:type="dxa" w:w="2160"/>
          </w:tcPr>
          <w:p>
            <w:r>
              <w:rPr>
                <w:sz w:val="20"/>
              </w:rPr>
            </w:r>
            <w:r>
              <w:rPr>
                <w:sz w:val="20"/>
              </w:rPr>
              <w:t>B5</w:t>
            </w:r>
          </w:p>
        </w:tc>
        <w:tc>
          <w:tcPr>
            <w:tcW w:type="dxa" w:w="2160"/>
          </w:tcPr>
          <w:p>
            <w:r>
              <w:rPr>
                <w:sz w:val="20"/>
              </w:rPr>
            </w:r>
            <w:r>
              <w:rPr>
                <w:b/>
                <w:sz w:val="20"/>
              </w:rPr>
              <w:t>Cobertura con dos compañeros: correo posiblemente irretirable.</w:t>
            </w:r>
            <w:r>
              <w:rPr>
                <w:sz w:val="20"/>
              </w:rPr>
              <w:t xml:space="preserve"> Si la segunda creación falla, </w:t>
            </w:r>
            <w:r>
              <w:rPr>
                <w:rFonts w:ascii="Consolas" w:hAnsi="Consolas"/>
                <w:color w:val="A03030"/>
                <w:sz w:val="20"/>
              </w:rPr>
              <w:t>transaction.atomic()</w:t>
            </w:r>
            <w:r>
              <w:rPr>
                <w:sz w:val="20"/>
              </w:rPr>
              <w:t xml:space="preserve"> borra las dos filas, pero un correo ya enviado no se puede desenviar</w:t>
            </w:r>
          </w:p>
        </w:tc>
        <w:tc>
          <w:tcPr>
            <w:tcW w:type="dxa" w:w="2160"/>
          </w:tcPr>
          <w:p>
            <w:r>
              <w:rPr>
                <w:sz w:val="20"/>
              </w:rPr>
            </w:r>
            <w:r>
              <w:rPr>
                <w:sz w:val="20"/>
              </w:rPr>
              <w:t xml:space="preserve">El outbox garantiza </w:t>
            </w:r>
            <w:r>
              <w:rPr>
                <w:i/>
                <w:sz w:val="20"/>
              </w:rPr>
              <w:t>como máximo una vez por clave</w:t>
            </w:r>
            <w:r>
              <w:rPr>
                <w:sz w:val="20"/>
              </w:rPr>
              <w:t xml:space="preserve">, no la retirada; el propio docstring de </w:t>
            </w:r>
            <w:r>
              <w:rPr>
                <w:rFonts w:ascii="Consolas" w:hAnsi="Consolas"/>
                <w:color w:val="A03030"/>
                <w:sz w:val="20"/>
              </w:rPr>
              <w:t>EmailOutbox</w:t>
            </w:r>
            <w:r>
              <w:rPr>
                <w:sz w:val="20"/>
              </w:rPr>
              <w:t xml:space="preserve"> lo dice</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solicitudes/models.py:61-64</w:t>
            </w:r>
            <w:r>
              <w:rPr>
                <w:sz w:val="20"/>
              </w:rPr>
              <w:t xml:space="preserve">. </w:t>
            </w:r>
            <w:r>
              <w:rPr>
                <w:b/>
                <w:sz w:val="20"/>
              </w:rPr>
              <w:t>Alcance sin verificar</w:t>
            </w:r>
            <w:r>
              <w:rPr>
                <w:sz w:val="20"/>
              </w:rPr>
              <w:t xml:space="preserve">: depende de si </w:t>
            </w:r>
            <w:r>
              <w:rPr>
                <w:rFonts w:ascii="Consolas" w:hAnsi="Consolas"/>
                <w:color w:val="A03030"/>
                <w:sz w:val="20"/>
              </w:rPr>
              <w:t>crear_solicitud</w:t>
            </w:r>
            <w:r>
              <w:rPr>
                <w:sz w:val="20"/>
              </w:rPr>
              <w:t xml:space="preserve"> encola dentro de la misma </w:t>
            </w:r>
            <w:r>
              <w:rPr>
                <w:rFonts w:ascii="Consolas" w:hAnsi="Consolas"/>
                <w:color w:val="A03030"/>
                <w:sz w:val="20"/>
              </w:rPr>
              <w:t>atomic()</w:t>
            </w:r>
            <w:r>
              <w:rPr>
                <w:sz w:val="20"/>
              </w:rPr>
              <w:t xml:space="preserve"> y de si el worker ya reclamó la fila. Ver § 18</w:t>
            </w:r>
          </w:p>
        </w:tc>
      </w:tr>
      <w:tr>
        <w:tc>
          <w:tcPr>
            <w:tcW w:type="dxa" w:w="2160"/>
          </w:tcPr>
          <w:p>
            <w:r>
              <w:rPr>
                <w:sz w:val="20"/>
              </w:rPr>
            </w:r>
            <w:r>
              <w:rPr>
                <w:sz w:val="20"/>
              </w:rPr>
              <w:t>B15</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p>
        </w:tc>
      </w:tr>
      <w:tr>
        <w:tc>
          <w:tcPr>
            <w:tcW w:type="dxa" w:w="2160"/>
          </w:tcPr>
          <w:p>
            <w:r>
              <w:rPr>
                <w:sz w:val="20"/>
              </w:rPr>
            </w:r>
            <w:r>
              <w:rPr>
                <w:sz w:val="20"/>
              </w:rPr>
              <w:t>B16</w:t>
            </w:r>
          </w:p>
        </w:tc>
        <w:tc>
          <w:tcPr>
            <w:tcW w:type="dxa" w:w="2160"/>
          </w:tcPr>
          <w:p>
            <w:r>
              <w:rPr>
                <w:sz w:val="20"/>
              </w:rPr>
            </w:r>
            <w:r>
              <w:rPr>
                <w:b/>
                <w:sz w:val="20"/>
              </w:rPr>
              <w:t>Rutas comentadas en `urls.py`.</w:t>
            </w:r>
            <w:r>
              <w:rPr>
                <w:sz w:val="20"/>
              </w:rPr>
              <w:t xml:space="preserve"> El bloque </w:t>
            </w:r>
            <w:r>
              <w:rPr>
                <w:rFonts w:ascii="Consolas" w:hAnsi="Consolas"/>
                <w:color w:val="A03030"/>
                <w:sz w:val="20"/>
              </w:rPr>
              <w:t>permisos-detalle/</w:t>
            </w:r>
            <w:r>
              <w:rPr>
                <w:sz w:val="20"/>
              </w:rPr>
              <w:t xml:space="preserve"> está comentado con la nota "COMENTADO TEMPORALMENTE", igual que sus imports. Una de las líneas comentadas apunta además a </w:t>
            </w:r>
            <w:r>
              <w:rPr>
                <w:rFonts w:ascii="Consolas" w:hAnsi="Consolas"/>
                <w:color w:val="A03030"/>
                <w:sz w:val="20"/>
              </w:rPr>
              <w:t>PermisoDetalleUpdateView</w:t>
            </w:r>
            <w:r>
              <w:rPr>
                <w:sz w:val="20"/>
              </w:rPr>
              <w:t xml:space="preserve"> donde debería ir la de borrado</w:t>
            </w:r>
          </w:p>
        </w:tc>
        <w:tc>
          <w:tcPr>
            <w:tcW w:type="dxa" w:w="2160"/>
          </w:tcPr>
          <w:p>
            <w:r>
              <w:rPr>
                <w:sz w:val="20"/>
              </w:rPr>
            </w:r>
            <w:r>
              <w:rPr>
                <w:sz w:val="20"/>
              </w:rPr>
              <w:t>Deuda: o se restauran o se borran</w:t>
            </w:r>
          </w:p>
        </w:tc>
        <w:tc>
          <w:tcPr>
            <w:tcW w:type="dxa" w:w="2160"/>
          </w:tcPr>
          <w:p>
            <w:r>
              <w:rPr>
                <w:sz w:val="20"/>
              </w:rPr>
            </w:r>
            <w:r>
              <w:rPr>
                <w:rFonts w:ascii="Consolas" w:hAnsi="Consolas"/>
                <w:color w:val="A03030"/>
                <w:sz w:val="20"/>
              </w:rPr>
              <w:t>solicitudes/urls.py:11</w:t>
            </w:r>
            <w:r>
              <w:rPr>
                <w:sz w:val="20"/>
              </w:rPr>
              <w:t xml:space="preserve"> (imports) y </w:t>
            </w:r>
            <w:r>
              <w:rPr>
                <w:rFonts w:ascii="Consolas" w:hAnsi="Consolas"/>
                <w:color w:val="A03030"/>
                <w:sz w:val="20"/>
              </w:rPr>
              <w:t>:142-145</w:t>
            </w:r>
            <w:r>
              <w:rPr>
                <w:sz w:val="20"/>
              </w:rPr>
              <w:t xml:space="preserve"> (rutas). El error del borrado está en </w:t>
            </w:r>
            <w:r>
              <w:rPr>
                <w:rFonts w:ascii="Consolas" w:hAnsi="Consolas"/>
                <w:color w:val="A03030"/>
                <w:sz w:val="20"/>
              </w:rPr>
              <w:t>:145</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email_service.py:146,528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tokens_aprobacion.py:51-52,84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r>
        <w:tc>
          <w:tcPr>
            <w:tcW w:type="dxa" w:w="2880"/>
          </w:tcPr>
          <w:p>
            <w:r>
              <w:rPr>
                <w:sz w:val="20"/>
              </w:rPr>
            </w:r>
            <w:r>
              <w:rPr>
                <w:sz w:val="20"/>
              </w:rPr>
              <w:t>B9 (cerrado)</w:t>
            </w:r>
          </w:p>
        </w:tc>
        <w:tc>
          <w:tcPr>
            <w:tcW w:type="dxa" w:w="2880"/>
          </w:tcPr>
          <w:p>
            <w:r>
              <w:rPr>
                <w:sz w:val="20"/>
              </w:rPr>
            </w:r>
            <w:r>
              <w:rPr>
                <w:sz w:val="20"/>
              </w:rPr>
              <w:t xml:space="preserve">En permisos, el plazo de 24 h para pedir la cancelación se medía contra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cualquier guardado posterior del permiso —un comentario del supervisor, la propia petición— reiniciaba el reloj. El modelo no tenía el equivalente de </w:t>
            </w:r>
            <w:r>
              <w:rPr>
                <w:rFonts w:ascii="Consolas" w:hAnsi="Consolas"/>
                <w:color w:val="A03030"/>
                <w:sz w:val="20"/>
              </w:rPr>
              <w:t>SolicitudCambio.fecha_resolucion</w:t>
            </w:r>
          </w:p>
        </w:tc>
        <w:tc>
          <w:tcPr>
            <w:tcW w:type="dxa" w:w="2880"/>
          </w:tcPr>
          <w:p>
            <w:r>
              <w:rPr>
                <w:sz w:val="20"/>
              </w:rPr>
            </w:r>
            <w:r>
              <w:rPr>
                <w:sz w:val="20"/>
              </w:rPr>
              <w:t xml:space="preserve">Campo propio </w:t>
            </w:r>
            <w:r>
              <w:rPr>
                <w:rFonts w:ascii="Consolas" w:hAnsi="Consolas"/>
                <w:color w:val="A03030"/>
                <w:sz w:val="20"/>
              </w:rPr>
              <w:t>PermisoEspecial.fecha_aprobacion</w:t>
            </w:r>
            <w:r>
              <w:rPr>
                <w:sz w:val="20"/>
              </w:rPr>
              <w:t xml:space="preserve"> (</w:t>
            </w:r>
            <w:r>
              <w:rPr>
                <w:rFonts w:ascii="Consolas" w:hAnsi="Consolas"/>
                <w:color w:val="A03030"/>
                <w:sz w:val="20"/>
              </w:rPr>
              <w:t>permisos/models.py:101-104</w:t>
            </w:r>
            <w:r>
              <w:rPr>
                <w:sz w:val="20"/>
              </w:rPr>
              <w:t xml:space="preserve">; migración </w:t>
            </w:r>
            <w:r>
              <w:rPr>
                <w:rFonts w:ascii="Consolas" w:hAnsi="Consolas"/>
                <w:color w:val="A03030"/>
                <w:sz w:val="20"/>
              </w:rPr>
              <w:t>permisos/0009</w:t>
            </w:r>
            <w:r>
              <w:rPr>
                <w:sz w:val="20"/>
              </w:rPr>
              <w:t xml:space="preserve">, aditiva y también sobre la tabla histórica, depende de la </w:t>
            </w:r>
            <w:r>
              <w:rPr>
                <w:rFonts w:ascii="Consolas" w:hAnsi="Consolas"/>
                <w:color w:val="A03030"/>
                <w:sz w:val="20"/>
              </w:rPr>
              <w:t>0008</w:t>
            </w:r>
            <w:r>
              <w:rPr>
                <w:sz w:val="20"/>
              </w:rPr>
              <w:t xml:space="preserve">, ya aplicada), sellado al aprobar en las dos puertas: </w:t>
            </w:r>
            <w:r>
              <w:rPr>
                <w:rFonts w:ascii="Consolas" w:hAnsi="Consolas"/>
                <w:color w:val="A03030"/>
                <w:sz w:val="20"/>
              </w:rPr>
              <w:t>PermisoEspecialAprobarView.post</w:t>
            </w:r>
            <w:r>
              <w:rPr>
                <w:sz w:val="20"/>
              </w:rPr>
              <w:t xml:space="preserve"> (</w:t>
            </w:r>
            <w:r>
              <w:rPr>
                <w:rFonts w:ascii="Consolas" w:hAnsi="Consolas"/>
                <w:color w:val="A03030"/>
                <w:sz w:val="20"/>
              </w:rPr>
              <w:t>permisos/views.py:522</w:t>
            </w:r>
            <w:r>
              <w:rPr>
                <w:sz w:val="20"/>
              </w:rPr>
              <w:t xml:space="preserve">) y </w:t>
            </w:r>
            <w:r>
              <w:rPr>
                <w:rFonts w:ascii="Consolas" w:hAnsi="Consolas"/>
                <w:color w:val="A03030"/>
                <w:sz w:val="20"/>
              </w:rPr>
              <w:t>PermisoEspecialResolverEmailView.get</w:t>
            </w:r>
            <w:r>
              <w:rPr>
                <w:sz w:val="20"/>
              </w:rPr>
              <w:t xml:space="preserve"> (</w:t>
            </w:r>
            <w:r>
              <w:rPr>
                <w:rFonts w:ascii="Consolas" w:hAnsi="Consolas"/>
                <w:color w:val="A03030"/>
                <w:sz w:val="20"/>
              </w:rPr>
              <w:t>:340</w:t>
            </w:r>
            <w:r>
              <w:rPr>
                <w:sz w:val="20"/>
              </w:rPr>
              <w:t xml:space="preserve">). El cálculo usa </w:t>
            </w:r>
            <w:r>
              <w:rPr>
                <w:rFonts w:ascii="Consolas" w:hAnsi="Consolas"/>
                <w:color w:val="A03030"/>
                <w:sz w:val="20"/>
              </w:rPr>
              <w:t>permiso.fecha_aprobacion or permiso.actualizado_en</w:t>
            </w:r>
            <w:r>
              <w:rPr>
                <w:sz w:val="20"/>
              </w:rPr>
              <w:t xml:space="preserve"> (</w:t>
            </w:r>
            <w:r>
              <w:rPr>
                <w:rFonts w:ascii="Consolas" w:hAnsi="Consolas"/>
                <w:color w:val="A03030"/>
                <w:sz w:val="20"/>
              </w:rPr>
              <w:t>:443</w:t>
            </w:r>
            <w:r>
              <w:rPr>
                <w:sz w:val="20"/>
              </w:rPr>
              <w:t xml:space="preserve">). </w:t>
            </w:r>
            <w:r>
              <w:rPr>
                <w:b/>
                <w:sz w:val="20"/>
              </w:rPr>
              <w:t>El respaldo es un invariante, no algo provisional</w:t>
            </w:r>
            <w:r>
              <w:rPr>
                <w:sz w:val="20"/>
              </w:rPr>
              <w:t xml:space="preserve">: sin él, los permisos aprobados antes de la migración quedarían incancelables para siempre. No lo quites. Tests </w:t>
            </w:r>
            <w:r>
              <w:rPr>
                <w:rFonts w:ascii="Consolas" w:hAnsi="Consolas"/>
                <w:color w:val="A03030"/>
                <w:sz w:val="20"/>
              </w:rPr>
              <w:t>:110</w:t>
            </w:r>
            <w:r>
              <w:rPr>
                <w:sz w:val="20"/>
              </w:rPr>
              <w:t xml:space="preserve"> y </w:t>
            </w:r>
            <w:r>
              <w:rPr>
                <w:rFonts w:ascii="Consolas" w:hAnsi="Consolas"/>
                <w:color w:val="A03030"/>
                <w:sz w:val="20"/>
              </w:rPr>
              <w:t>:133</w:t>
            </w:r>
            <w:r>
              <w:rPr>
                <w:sz w:val="20"/>
              </w:rPr>
              <w:t xml:space="preserve"> de </w:t>
            </w:r>
            <w:r>
              <w:rPr>
                <w:rFonts w:ascii="Consolas" w:hAnsi="Consolas"/>
                <w:color w:val="A03030"/>
                <w:sz w:val="20"/>
              </w:rPr>
              <w:t>permisos/tests/test_cancelacion_permiso_consenso.py</w:t>
            </w:r>
          </w:p>
        </w:tc>
      </w:tr>
      <w:tr>
        <w:tc>
          <w:tcPr>
            <w:tcW w:type="dxa" w:w="2880"/>
          </w:tcPr>
          <w:p>
            <w:r>
              <w:rPr>
                <w:sz w:val="20"/>
              </w:rPr>
            </w:r>
            <w:r>
              <w:rPr>
                <w:sz w:val="20"/>
              </w:rPr>
              <w:t>B10 (cerrado)</w:t>
            </w:r>
          </w:p>
        </w:tc>
        <w:tc>
          <w:tcPr>
            <w:tcW w:type="dxa" w:w="2880"/>
          </w:tcPr>
          <w:p>
            <w:r>
              <w:rPr>
                <w:sz w:val="20"/>
              </w:rPr>
            </w:r>
            <w:r>
              <w:rPr>
                <w:rFonts w:ascii="Consolas" w:hAnsi="Consolas"/>
                <w:color w:val="A03030"/>
                <w:sz w:val="20"/>
              </w:rPr>
              <w:t>PermisoMediaJornadaCancelView.post</w:t>
            </w:r>
            <w:r>
              <w:rPr>
                <w:sz w:val="20"/>
              </w:rPr>
              <w:t xml:space="preserve"> bifurcaba con </w:t>
            </w:r>
            <w:r>
              <w:rPr>
                <w:rFonts w:ascii="Consolas" w:hAnsi="Consolas"/>
                <w:color w:val="A03030"/>
                <w:sz w:val="20"/>
              </w:rPr>
              <w:t>if es_dueno and not es_sup</w:t>
            </w:r>
            <w:r>
              <w:rPr>
                <w:sz w:val="20"/>
              </w:rPr>
              <w:t>, así que un explorador que además fuera supervisor caía en la rama de cancelación directa y se autoaprobaba la cancelación de su propio permiso</w:t>
            </w:r>
          </w:p>
        </w:tc>
        <w:tc>
          <w:tcPr>
            <w:tcW w:type="dxa" w:w="2880"/>
          </w:tcPr>
          <w:p>
            <w:r>
              <w:rPr>
                <w:sz w:val="20"/>
              </w:rPr>
            </w:r>
            <w:r>
              <w:rPr>
                <w:sz w:val="20"/>
              </w:rPr>
              <w:t xml:space="preserve">La condición es ahora </w:t>
            </w:r>
            <w:r>
              <w:rPr>
                <w:rFonts w:ascii="Consolas" w:hAnsi="Consolas"/>
                <w:color w:val="A03030"/>
                <w:sz w:val="20"/>
              </w:rPr>
              <w:t>if es_dueno</w:t>
            </w:r>
            <w:r>
              <w:rPr>
                <w:sz w:val="20"/>
              </w:rPr>
              <w:t xml:space="preserve"> (</w:t>
            </w:r>
            <w:r>
              <w:rPr>
                <w:rFonts w:ascii="Consolas" w:hAnsi="Consolas"/>
                <w:color w:val="A03030"/>
                <w:sz w:val="20"/>
              </w:rPr>
              <w:t>permisos/views.py:424</w:t>
            </w:r>
            <w:r>
              <w:rPr>
                <w:sz w:val="20"/>
              </w:rPr>
              <w:t xml:space="preserve">): decide </w:t>
            </w:r>
            <w:r>
              <w:rPr>
                <w:b/>
                <w:sz w:val="20"/>
              </w:rPr>
              <w:t>de quién es el permiso</w:t>
            </w:r>
            <w:r>
              <w:rPr>
                <w:sz w:val="20"/>
              </w:rPr>
              <w:t xml:space="preserve">, no qué rol tiene quien pulsa. Sobre lo propio siempre se PIDE. La otra mitad de la regla vive en </w:t>
            </w:r>
            <w:r>
              <w:rPr>
                <w:rFonts w:ascii="Consolas" w:hAnsi="Consolas"/>
                <w:color w:val="A03030"/>
                <w:sz w:val="20"/>
              </w:rPr>
              <w:t>_puede_responder_cancelacion</w:t>
            </w:r>
            <w:r>
              <w:rPr>
                <w:sz w:val="20"/>
              </w:rPr>
              <w:t xml:space="preserve"> (ver B11). Test </w:t>
            </w:r>
            <w:r>
              <w:rPr>
                <w:rFonts w:ascii="Consolas" w:hAnsi="Consolas"/>
                <w:color w:val="A03030"/>
                <w:sz w:val="20"/>
              </w:rPr>
              <w:t>test_un_supervisor_no_cancela_directo_su_propio_permiso</w:t>
            </w:r>
            <w:r>
              <w:rPr>
                <w:sz w:val="20"/>
              </w:rPr>
              <w:t xml:space="preserve"> (</w:t>
            </w:r>
            <w:r>
              <w:rPr>
                <w:rFonts w:ascii="Consolas" w:hAnsi="Consolas"/>
                <w:color w:val="A03030"/>
                <w:sz w:val="20"/>
              </w:rPr>
              <w:t>:143</w:t>
            </w:r>
            <w:r>
              <w:rPr>
                <w:sz w:val="20"/>
              </w:rPr>
              <w:t>)</w:t>
            </w:r>
          </w:p>
        </w:tc>
      </w:tr>
      <w:tr>
        <w:tc>
          <w:tcPr>
            <w:tcW w:type="dxa" w:w="2880"/>
          </w:tcPr>
          <w:p>
            <w:r>
              <w:rPr>
                <w:sz w:val="20"/>
              </w:rPr>
            </w:r>
            <w:r>
              <w:rPr>
                <w:sz w:val="20"/>
              </w:rPr>
              <w:t>B11 (cerrado)</w:t>
            </w:r>
          </w:p>
        </w:tc>
        <w:tc>
          <w:tcPr>
            <w:tcW w:type="dxa" w:w="2880"/>
          </w:tcPr>
          <w:p>
            <w:r>
              <w:rPr>
                <w:sz w:val="20"/>
              </w:rPr>
            </w:r>
            <w:r>
              <w:rPr>
                <w:rFonts w:ascii="Consolas" w:hAnsi="Consolas"/>
                <w:color w:val="A03030"/>
                <w:sz w:val="20"/>
              </w:rPr>
              <w:t>PermisoMediaJornadaCancelResponderView</w:t>
            </w:r>
            <w:r>
              <w:rPr>
                <w:sz w:val="20"/>
              </w:rPr>
              <w:t xml:space="preserve"> solo comprobaba </w:t>
            </w:r>
            <w:r>
              <w:rPr>
                <w:rFonts w:ascii="Consolas" w:hAnsi="Consolas"/>
                <w:color w:val="A03030"/>
                <w:sz w:val="20"/>
              </w:rPr>
              <w:t>_es_supervisor(request.user)</w:t>
            </w:r>
            <w:r>
              <w:rPr>
                <w:sz w:val="20"/>
              </w:rPr>
              <w:t xml:space="preserve">: cualquier supervisor decidía sobre el permiso de cualquier explorador, aunque el aviso se mandara solo al suyo. Control por </w:t>
            </w:r>
            <w:r>
              <w:rPr>
                <w:b/>
                <w:sz w:val="20"/>
              </w:rPr>
              <w:t>rol</w:t>
            </w:r>
            <w:r>
              <w:rPr>
                <w:sz w:val="20"/>
              </w:rPr>
              <w:t xml:space="preserve"> en vez de por </w:t>
            </w:r>
            <w:r>
              <w:rPr>
                <w:b/>
                <w:sz w:val="20"/>
              </w:rPr>
              <w:t>relación</w:t>
            </w:r>
          </w:p>
        </w:tc>
        <w:tc>
          <w:tcPr>
            <w:tcW w:type="dxa" w:w="2880"/>
          </w:tcPr>
          <w:p>
            <w:r>
              <w:rPr>
                <w:sz w:val="20"/>
              </w:rPr>
            </w:r>
            <w:r>
              <w:rPr>
                <w:sz w:val="20"/>
              </w:rPr>
              <w:t xml:space="preserve">Dos helpers de módulo en </w:t>
            </w:r>
            <w:r>
              <w:rPr>
                <w:rFonts w:ascii="Consolas" w:hAnsi="Consolas"/>
                <w:color w:val="A03030"/>
                <w:sz w:val="20"/>
              </w:rPr>
              <w:t>permisos/views.py</w:t>
            </w:r>
            <w:r>
              <w:rPr>
                <w:sz w:val="20"/>
              </w:rPr>
              <w:t xml:space="preserve">: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fuente única de quién responde por el permiso —</w:t>
            </w:r>
            <w:r>
              <w:rPr>
                <w:rFonts w:ascii="Consolas" w:hAnsi="Consolas"/>
                <w:color w:val="A03030"/>
                <w:sz w:val="20"/>
              </w:rPr>
              <w:t>permiso.supervisor or permiso.empleado.supervisor</w:t>
            </w:r>
            <w:r>
              <w:rPr>
                <w:sz w:val="20"/>
              </w:rPr>
              <w:t>—, usada por la autorización (</w:t>
            </w:r>
            <w:r>
              <w:rPr>
                <w:rFonts w:ascii="Consolas" w:hAnsi="Consolas"/>
                <w:color w:val="A03030"/>
                <w:sz w:val="20"/>
              </w:rPr>
              <w:t>:588</w:t>
            </w:r>
            <w:r>
              <w:rPr>
                <w:sz w:val="20"/>
              </w:rPr>
              <w:t>) y por el aviso (</w:t>
            </w:r>
            <w:r>
              <w:rPr>
                <w:rFonts w:ascii="Consolas" w:hAnsi="Consolas"/>
                <w:color w:val="A03030"/>
                <w:sz w:val="20"/>
              </w:rPr>
              <w:t>:611</w:t>
            </w:r>
            <w:r>
              <w:rPr>
                <w:sz w:val="20"/>
              </w:rPr>
              <w:t xml:space="preserve">) para que decida y avise la misma persona;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con tres reglas: rol de supervisor (</w:t>
            </w:r>
            <w:r>
              <w:rPr>
                <w:rFonts w:ascii="Consolas" w:hAnsi="Consolas"/>
                <w:color w:val="A03030"/>
                <w:sz w:val="20"/>
              </w:rPr>
              <w:t>:583</w:t>
            </w:r>
            <w:r>
              <w:rPr>
                <w:sz w:val="20"/>
              </w:rPr>
              <w:t>), el dueño no se responde a sí mismo (</w:t>
            </w:r>
            <w:r>
              <w:rPr>
                <w:rFonts w:ascii="Consolas" w:hAnsi="Consolas"/>
                <w:color w:val="A03030"/>
                <w:sz w:val="20"/>
              </w:rPr>
              <w:t>:585</w:t>
            </w:r>
            <w:r>
              <w:rPr>
                <w:sz w:val="20"/>
              </w:rPr>
              <w:t xml:space="preserve">) y hay que ser </w:t>
            </w:r>
            <w:r>
              <w:rPr>
                <w:b/>
                <w:sz w:val="20"/>
              </w:rPr>
              <w:t>el</w:t>
            </w:r>
            <w:r>
              <w:rPr>
                <w:sz w:val="20"/>
              </w:rPr>
              <w:t xml:space="preserve"> supervisor concreto (</w:t>
            </w:r>
            <w:r>
              <w:rPr>
                <w:rFonts w:ascii="Consolas" w:hAnsi="Consolas"/>
                <w:color w:val="A03030"/>
                <w:sz w:val="20"/>
              </w:rPr>
              <w:t>:588-591</w:t>
            </w:r>
            <w:r>
              <w:rPr>
                <w:sz w:val="20"/>
              </w:rPr>
              <w:t xml:space="preserve">), </w:t>
            </w:r>
            <w:r>
              <w:rPr>
                <w:b/>
                <w:sz w:val="20"/>
              </w:rPr>
              <w:t>salvo que el permiso no tenga ninguno resoluble</w:t>
            </w:r>
            <w:r>
              <w:rPr>
                <w:sz w:val="20"/>
              </w:rPr>
              <w:t xml:space="preserve">, en cuyo caso vale cualquiera —matiz deliberado: si no, la petición sería incontestable y caducaría siempre—. La vista carga con </w:t>
            </w:r>
            <w:r>
              <w:rPr>
                <w:rFonts w:ascii="Consolas" w:hAnsi="Consolas"/>
                <w:color w:val="A03030"/>
                <w:sz w:val="20"/>
              </w:rPr>
              <w:t>select_related('empleado', 'empleado__supervisor', 'supervisor')</w:t>
            </w:r>
            <w:r>
              <w:rPr>
                <w:sz w:val="20"/>
              </w:rPr>
              <w:t xml:space="preserve"> (</w:t>
            </w:r>
            <w:r>
              <w:rPr>
                <w:rFonts w:ascii="Consolas" w:hAnsi="Consolas"/>
                <w:color w:val="A03030"/>
                <w:sz w:val="20"/>
              </w:rPr>
              <w:t>:534</w:t>
            </w:r>
            <w:r>
              <w:rPr>
                <w:sz w:val="20"/>
              </w:rPr>
              <w:t xml:space="preserve">). Tests </w:t>
            </w:r>
            <w:r>
              <w:rPr>
                <w:rFonts w:ascii="Consolas" w:hAnsi="Consolas"/>
                <w:color w:val="A03030"/>
                <w:sz w:val="20"/>
              </w:rPr>
              <w:t>:158</w:t>
            </w:r>
            <w:r>
              <w:rPr>
                <w:sz w:val="20"/>
              </w:rPr>
              <w:t xml:space="preserve"> y </w:t>
            </w:r>
            <w:r>
              <w:rPr>
                <w:rFonts w:ascii="Consolas" w:hAnsi="Consolas"/>
                <w:color w:val="A03030"/>
                <w:sz w:val="20"/>
              </w:rPr>
              <w:t>:169</w:t>
            </w:r>
          </w:p>
        </w:tc>
      </w:tr>
      <w:tr>
        <w:tc>
          <w:tcPr>
            <w:tcW w:type="dxa" w:w="2880"/>
          </w:tcPr>
          <w:p>
            <w:r>
              <w:rPr>
                <w:sz w:val="20"/>
              </w:rPr>
            </w:r>
            <w:r>
              <w:rPr>
                <w:sz w:val="20"/>
              </w:rPr>
              <w:t>B13 (cerrado)</w:t>
            </w:r>
          </w:p>
        </w:tc>
        <w:tc>
          <w:tcPr>
            <w:tcW w:type="dxa" w:w="2880"/>
          </w:tcPr>
          <w:p>
            <w:r>
              <w:rPr>
                <w:sz w:val="20"/>
              </w:rPr>
            </w:r>
            <w:r>
              <w:rPr>
                <w:b/>
                <w:sz w:val="20"/>
              </w:rPr>
              <w:t>`VENTANA_CANCELACION_MINUTOS = 30` existía dos veces con significados distintos</w:t>
            </w:r>
            <w:r>
              <w:rPr>
                <w:sz w:val="20"/>
              </w:rPr>
              <w:t xml:space="preserve">: legado sin uso en </w:t>
            </w:r>
            <w:r>
              <w:rPr>
                <w:rFonts w:ascii="Consolas" w:hAnsi="Consolas"/>
                <w:color w:val="A03030"/>
                <w:sz w:val="20"/>
              </w:rPr>
              <w:t>solicitudes/use_cases/cancelar_solicitud.py</w:t>
            </w:r>
            <w:r>
              <w:rPr>
                <w:sz w:val="20"/>
              </w:rPr>
              <w:t xml:space="preserve"> y regla viva en </w:t>
            </w:r>
            <w:r>
              <w:rPr>
                <w:rFonts w:ascii="Consolas" w:hAnsi="Consolas"/>
                <w:color w:val="A03030"/>
                <w:sz w:val="20"/>
              </w:rPr>
              <w:t>cambio_descanso_aplicacion_service.py</w:t>
            </w:r>
            <w:r>
              <w:rPr>
                <w:sz w:val="20"/>
              </w:rPr>
              <w:t>, donde sostenía el bloqueo temporal del día. Quien leyera una creería haber entendido la otra</w:t>
            </w:r>
          </w:p>
        </w:tc>
        <w:tc>
          <w:tcPr>
            <w:tcW w:type="dxa" w:w="2880"/>
          </w:tcPr>
          <w:p>
            <w:r>
              <w:rPr>
                <w:sz w:val="20"/>
              </w:rPr>
            </w:r>
            <w:r>
              <w:rPr>
                <w:b/>
                <w:sz w:val="20"/>
              </w:rPr>
              <w:t>Cerrado por eliminación, no por el renombrado que se anticipaba.</w:t>
            </w:r>
            <w:r>
              <w:rPr>
                <w:sz w:val="20"/>
              </w:rPr>
              <w:t xml:space="preserve"> Se retiró el bloqueo temporal —la premisa que lo sostenía murió con la cancelación consensuada, ver </w:t>
            </w:r>
            <w:r>
              <w:rPr>
                <w:color w:val="1A5CA8"/>
                <w:sz w:val="20"/>
                <w:u w:val="single"/>
              </w:rPr>
              <w:t>ADR 010</w:t>
            </w:r>
            <w:r>
              <w:rPr>
                <w:color w:val="606060"/>
                <w:sz w:val="20"/>
              </w:rPr>
              <w:t xml:space="preserve"> (./03-arquitectura/adr/010-dia-de-descanso-libre-tras-el-intercambio.md)</w:t>
            </w:r>
            <w:r>
              <w:rPr>
                <w:sz w:val="20"/>
              </w:rPr>
              <w:t xml:space="preserve">— y con él la constante en </w:t>
            </w:r>
            <w:r>
              <w:rPr>
                <w:b/>
                <w:sz w:val="20"/>
              </w:rPr>
              <w:t>los dos</w:t>
            </w:r>
            <w:r>
              <w:rPr>
                <w:sz w:val="20"/>
              </w:rPr>
              <w:t xml:space="preserve"> archivos: la del </w:t>
            </w:r>
            <w:r>
              <w:rPr>
                <w:rFonts w:ascii="Consolas" w:hAnsi="Consolas"/>
                <w:color w:val="A03030"/>
                <w:sz w:val="20"/>
              </w:rPr>
              <w:t>use_case</w:t>
            </w:r>
            <w:r>
              <w:rPr>
                <w:sz w:val="20"/>
              </w:rPr>
              <w:t xml:space="preserve"> era código muerto sin ningún uso. </w:t>
            </w:r>
            <w:r>
              <w:rPr>
                <w:rFonts w:ascii="Consolas" w:hAnsi="Consolas"/>
                <w:color w:val="A03030"/>
                <w:sz w:val="20"/>
              </w:rPr>
              <w:t>VENTANA_CANCELACION_MINUTOS</w:t>
            </w:r>
            <w:r>
              <w:rPr>
                <w:sz w:val="20"/>
              </w:rPr>
              <w:t xml:space="preserve"> </w:t>
            </w:r>
            <w:r>
              <w:rPr>
                <w:b/>
                <w:sz w:val="20"/>
              </w:rPr>
              <w:t>ya no existe en el proyecto</w:t>
            </w:r>
            <w:r>
              <w:rPr>
                <w:sz w:val="20"/>
              </w:rPr>
              <w:t xml:space="preserve">; los plazos vivos son </w:t>
            </w:r>
            <w:r>
              <w:rPr>
                <w:rFonts w:ascii="Consolas" w:hAnsi="Consolas"/>
                <w:color w:val="A03030"/>
                <w:sz w:val="20"/>
              </w:rPr>
              <w:t>VENTANA_PEDIR_CANCELACION_HORAS</w:t>
            </w:r>
            <w:r>
              <w:rPr>
                <w:sz w:val="20"/>
              </w:rPr>
              <w:t xml:space="preserve"> y </w:t>
            </w:r>
            <w:r>
              <w:rPr>
                <w:rFonts w:ascii="Consolas" w:hAnsi="Consolas"/>
                <w:color w:val="A03030"/>
                <w:sz w:val="20"/>
              </w:rPr>
              <w:t>VENTANA_RESPONDER_CANCELACION_HORAS</w:t>
            </w:r>
            <w:r>
              <w:rPr>
                <w:sz w:val="20"/>
              </w:rPr>
              <w:t xml:space="preserve"> (</w:t>
            </w:r>
            <w:r>
              <w:rPr>
                <w:rFonts w:ascii="Consolas" w:hAnsi="Consolas"/>
                <w:color w:val="A03030"/>
                <w:sz w:val="20"/>
              </w:rPr>
              <w:t>core/constants.py:201,206</w:t>
            </w:r>
            <w:r>
              <w:rPr>
                <w:sz w:val="20"/>
              </w:rPr>
              <w:t xml:space="preserve">). Suite en verde: </w:t>
            </w:r>
            <w:r>
              <w:rPr>
                <w:b/>
                <w:sz w:val="20"/>
              </w:rPr>
              <w:t>959 tests</w:t>
            </w:r>
          </w:p>
        </w:tc>
      </w:tr>
      <w:tr>
        <w:tc>
          <w:tcPr>
            <w:tcW w:type="dxa" w:w="2880"/>
          </w:tcPr>
          <w:p>
            <w:r>
              <w:rPr>
                <w:sz w:val="20"/>
              </w:rPr>
            </w:r>
            <w:r>
              <w:rPr>
                <w:sz w:val="20"/>
              </w:rPr>
              <w:t>B14 (cerrado)</w:t>
            </w:r>
          </w:p>
        </w:tc>
        <w:tc>
          <w:tcPr>
            <w:tcW w:type="dxa" w:w="2880"/>
          </w:tcPr>
          <w:p>
            <w:r>
              <w:rPr>
                <w:sz w:val="20"/>
              </w:rPr>
            </w:r>
            <w:r>
              <w:rPr>
                <w:sz w:val="20"/>
              </w:rPr>
              <w:t xml:space="preserve">El modal de aprobación/rechazo de solicitudes enviaba el texto en el campo </w:t>
            </w:r>
            <w:r>
              <w:rPr>
                <w:rFonts w:ascii="Consolas" w:hAnsi="Consolas"/>
                <w:color w:val="A03030"/>
                <w:sz w:val="20"/>
              </w:rPr>
              <w:t>comentario</w:t>
            </w:r>
            <w:r>
              <w:rPr>
                <w:sz w:val="20"/>
              </w:rPr>
              <w:t xml:space="preserve">, pero todas las vistas de </w:t>
            </w:r>
            <w:r>
              <w:rPr>
                <w:rFonts w:ascii="Consolas" w:hAnsi="Consolas"/>
                <w:color w:val="A03030"/>
                <w:sz w:val="20"/>
              </w:rPr>
              <w:t>aprobacion_views.py</w:t>
            </w:r>
            <w:r>
              <w:rPr>
                <w:sz w:val="20"/>
              </w:rPr>
              <w:t xml:space="preserve"> leen </w:t>
            </w:r>
            <w:r>
              <w:rPr>
                <w:rFonts w:ascii="Consolas" w:hAnsi="Consolas"/>
                <w:color w:val="A03030"/>
                <w:sz w:val="20"/>
              </w:rPr>
              <w:t>comentario_respuesta</w:t>
            </w:r>
            <w:r>
              <w:rPr>
                <w:sz w:val="20"/>
              </w:rPr>
              <w:t xml:space="preserve">. El comentario del supervisor </w:t>
            </w:r>
            <w:r>
              <w:rPr>
                <w:b/>
                <w:sz w:val="20"/>
              </w:rPr>
              <w:t>nunca se guardaba</w:t>
            </w:r>
            <w:r>
              <w:rPr>
                <w:sz w:val="20"/>
              </w:rPr>
              <w:t>: se escribía, se enviaba y se perdía en el camino, sin error visible</w:t>
            </w:r>
          </w:p>
        </w:tc>
        <w:tc>
          <w:tcPr>
            <w:tcW w:type="dxa" w:w="2880"/>
          </w:tcPr>
          <w:p>
            <w:r>
              <w:rPr>
                <w:sz w:val="20"/>
              </w:rPr>
            </w:r>
            <w:r>
              <w:rPr>
                <w:sz w:val="20"/>
              </w:rPr>
              <w:t xml:space="preserve">El front envía ya </w:t>
            </w:r>
            <w:r>
              <w:rPr>
                <w:rFonts w:ascii="Consolas" w:hAnsi="Consolas"/>
                <w:color w:val="A03030"/>
                <w:sz w:val="20"/>
              </w:rPr>
              <w:t>comentario_respuesta</w:t>
            </w:r>
            <w:r>
              <w:rPr>
                <w:sz w:val="20"/>
              </w:rPr>
              <w:t xml:space="preserve"> (</w:t>
            </w:r>
            <w:r>
              <w:rPr>
                <w:rFonts w:ascii="Consolas" w:hAnsi="Consolas"/>
                <w:color w:val="A03030"/>
                <w:sz w:val="20"/>
              </w:rPr>
              <w:t>static/js/solicitudes/solicitudes_pendientes_list.js</w:t>
            </w:r>
            <w:r>
              <w:rPr>
                <w:sz w:val="20"/>
              </w:rPr>
              <w:t xml:space="preserve">, con el motivo comentado en el propio código para que no se “corrija” de vuelta). Al hacerse obligatorio el comentario (P6) el fallo habría salido igualmente: el backend rechazaría con </w:t>
            </w:r>
            <w:r>
              <w:rPr>
                <w:rFonts w:ascii="Consolas" w:hAnsi="Consolas"/>
                <w:color w:val="A03030"/>
                <w:sz w:val="20"/>
              </w:rPr>
              <w:t>comentario_requerido</w:t>
            </w:r>
            <w:r>
              <w:rPr>
                <w:sz w:val="20"/>
              </w:rPr>
              <w:t xml:space="preserve"> un formulario aparentemente relleno</w:t>
            </w:r>
          </w:p>
        </w:tc>
      </w:tr>
      <w:tr>
        <w:tc>
          <w:tcPr>
            <w:tcW w:type="dxa" w:w="2880"/>
          </w:tcPr>
          <w:p>
            <w:r>
              <w:rPr>
                <w:sz w:val="20"/>
              </w:rPr>
            </w:r>
            <w:r>
              <w:rPr>
                <w:sz w:val="20"/>
              </w:rPr>
              <w:t>B3 (cerrado)</w:t>
            </w:r>
          </w:p>
        </w:tc>
        <w:tc>
          <w:tcPr>
            <w:tcW w:type="dxa" w:w="2880"/>
          </w:tcPr>
          <w:p>
            <w:r>
              <w:rPr>
                <w:sz w:val="20"/>
              </w:rPr>
            </w:r>
            <w:r>
              <w:rPr>
                <w:b/>
                <w:sz w:val="20"/>
              </w:rPr>
              <w:t>No había recuperación de contraseña.</w:t>
            </w:r>
            <w:r>
              <w:rPr>
                <w:sz w:val="20"/>
              </w:rPr>
              <w:t xml:space="preserve"> Tras 5 intentos fallidos el usuario quedaba bloqueado una hora y su única salida era un administrador</w:t>
            </w:r>
          </w:p>
        </w:tc>
        <w:tc>
          <w:tcPr>
            <w:tcW w:type="dxa" w:w="2880"/>
          </w:tcPr>
          <w:p>
            <w:r>
              <w:rPr>
                <w:sz w:val="20"/>
              </w:rPr>
            </w:r>
            <w:r>
              <w:rPr>
                <w:sz w:val="20"/>
              </w:rPr>
              <w:t xml:space="preserve">Implementada y enrutada: </w:t>
            </w:r>
            <w:r>
              <w:rPr>
                <w:rFonts w:ascii="Consolas" w:hAnsi="Consolas"/>
                <w:color w:val="A03030"/>
                <w:sz w:val="20"/>
              </w:rPr>
              <w:t>core/login/urls.py</w:t>
            </w:r>
            <w:r>
              <w:rPr>
                <w:sz w:val="20"/>
              </w:rPr>
              <w:t xml:space="preserve"> declara las </w:t>
            </w:r>
            <w:r>
              <w:rPr>
                <w:b/>
                <w:sz w:val="20"/>
              </w:rPr>
              <w:t>seis</w:t>
            </w:r>
            <w:r>
              <w:rPr>
                <w:sz w:val="20"/>
              </w:rPr>
              <w:t xml:space="preserve"> rutas del ciclo completo — </w:t>
            </w:r>
            <w:r>
              <w:rPr>
                <w:rFonts w:ascii="Consolas" w:hAnsi="Consolas"/>
                <w:color w:val="A03030"/>
                <w:sz w:val="20"/>
              </w:rPr>
              <w:t>password_change</w:t>
            </w:r>
            <w:r>
              <w:rPr>
                <w:sz w:val="20"/>
              </w:rPr>
              <w:t xml:space="preserve">, </w:t>
            </w:r>
            <w:r>
              <w:rPr>
                <w:rFonts w:ascii="Consolas" w:hAnsi="Consolas"/>
                <w:color w:val="A03030"/>
                <w:sz w:val="20"/>
              </w:rPr>
              <w:t>password_change_done</w:t>
            </w:r>
            <w:r>
              <w:rPr>
                <w:sz w:val="20"/>
              </w:rPr>
              <w:t xml:space="preserve">, </w:t>
            </w:r>
            <w:r>
              <w:rPr>
                <w:rFonts w:ascii="Consolas" w:hAnsi="Consolas"/>
                <w:color w:val="A03030"/>
                <w:sz w:val="20"/>
              </w:rPr>
              <w:t>password_reset</w:t>
            </w:r>
            <w:r>
              <w:rPr>
                <w:sz w:val="20"/>
              </w:rPr>
              <w:t xml:space="preserve">, </w:t>
            </w:r>
            <w:r>
              <w:rPr>
                <w:rFonts w:ascii="Consolas" w:hAnsi="Consolas"/>
                <w:color w:val="A03030"/>
                <w:sz w:val="20"/>
              </w:rPr>
              <w:t>password_reset_done</w:t>
            </w:r>
            <w:r>
              <w:rPr>
                <w:sz w:val="20"/>
              </w:rPr>
              <w:t xml:space="preserve">, </w:t>
            </w:r>
            <w:r>
              <w:rPr>
                <w:rFonts w:ascii="Consolas" w:hAnsi="Consolas"/>
                <w:color w:val="A03030"/>
                <w:sz w:val="20"/>
              </w:rPr>
              <w:t>password_reset_confirm</w:t>
            </w:r>
            <w:r>
              <w:rPr>
                <w:sz w:val="20"/>
              </w:rPr>
              <w:t xml:space="preserve"> y </w:t>
            </w:r>
            <w:r>
              <w:rPr>
                <w:rFonts w:ascii="Consolas" w:hAnsi="Consolas"/>
                <w:color w:val="A03030"/>
                <w:sz w:val="20"/>
              </w:rPr>
              <w:t>password_reset_complete</w:t>
            </w:r>
            <w:r>
              <w:rPr>
                <w:sz w:val="20"/>
              </w:rPr>
              <w:t xml:space="preserve"> (</w:t>
            </w:r>
            <w:r>
              <w:rPr>
                <w:rFonts w:ascii="Consolas" w:hAnsi="Consolas"/>
                <w:color w:val="A03030"/>
                <w:sz w:val="20"/>
              </w:rPr>
              <w:t>core/login/urls.py:19-35</w:t>
            </w:r>
            <w:r>
              <w:rPr>
                <w:sz w:val="20"/>
              </w:rPr>
              <w:t xml:space="preserve">). Se declaran una a una en vez de con </w:t>
            </w:r>
            <w:r>
              <w:rPr>
                <w:rFonts w:ascii="Consolas" w:hAnsi="Consolas"/>
                <w:color w:val="A03030"/>
                <w:sz w:val="20"/>
              </w:rPr>
              <w:t>include('django.contrib.auth.urls')</w:t>
            </w:r>
            <w:r>
              <w:rPr>
                <w:sz w:val="20"/>
              </w:rPr>
              <w:t xml:space="preserve"> porque ese include trae su propio </w:t>
            </w:r>
            <w:r>
              <w:rPr>
                <w:rFonts w:ascii="Consolas" w:hAnsi="Consolas"/>
                <w:color w:val="A03030"/>
                <w:sz w:val="20"/>
              </w:rPr>
              <w:t>login</w:t>
            </w:r>
            <w:r>
              <w:rPr>
                <w:sz w:val="20"/>
              </w:rPr>
              <w:t>/</w:t>
            </w:r>
            <w:r>
              <w:rPr>
                <w:rFonts w:ascii="Consolas" w:hAnsi="Consolas"/>
                <w:color w:val="A03030"/>
                <w:sz w:val="20"/>
              </w:rPr>
              <w:t>logout</w:t>
            </w:r>
            <w:r>
              <w:rPr>
                <w:sz w:val="20"/>
              </w:rPr>
              <w:t xml:space="preserve">, que chocarían con las vistas propias; los </w:t>
            </w:r>
            <w:r>
              <w:rPr>
                <w:b/>
                <w:sz w:val="20"/>
              </w:rPr>
              <w:t>nombres</w:t>
            </w:r>
            <w:r>
              <w:rPr>
                <w:sz w:val="20"/>
              </w:rPr>
              <w:t xml:space="preserve"> sí son los estándar de Django, así que </w:t>
            </w:r>
            <w:r>
              <w:rPr>
                <w:rFonts w:ascii="Consolas" w:hAnsi="Consolas"/>
                <w:color w:val="A03030"/>
                <w:sz w:val="20"/>
              </w:rPr>
              <w:t>{% url 'password_reset' %}</w:t>
            </w:r>
            <w:r>
              <w:rPr>
                <w:sz w:val="20"/>
              </w:rPr>
              <w:t xml:space="preserve"> y los enlaces que genera </w:t>
            </w:r>
            <w:r>
              <w:rPr>
                <w:rFonts w:ascii="Consolas" w:hAnsi="Consolas"/>
                <w:color w:val="A03030"/>
                <w:sz w:val="20"/>
              </w:rPr>
              <w:t>PasswordResetForm</w:t>
            </w:r>
            <w:r>
              <w:rPr>
                <w:sz w:val="20"/>
              </w:rPr>
              <w:t xml:space="preserve"> funcionan sin configuración extra. El correo de reseteo </w:t>
            </w:r>
            <w:r>
              <w:rPr>
                <w:b/>
                <w:sz w:val="20"/>
              </w:rPr>
              <w:t>no pasa por `EmailOutbox`</w:t>
            </w:r>
            <w:r>
              <w:rPr>
                <w:sz w:val="20"/>
              </w:rPr>
              <w:t xml:space="preserve"> a propósito (</w:t>
            </w:r>
            <w:r>
              <w:rPr>
                <w:rFonts w:ascii="Consolas" w:hAnsi="Consolas"/>
                <w:color w:val="A03030"/>
                <w:sz w:val="20"/>
              </w:rPr>
              <w:t>core/login/views.py:135-137</w:t>
            </w:r>
            <w:r>
              <w:rPr>
                <w:sz w:val="20"/>
              </w:rPr>
              <w:t>). Los límites de axes siguen vigentes (</w:t>
            </w:r>
            <w:r>
              <w:rPr>
                <w:rFonts w:ascii="Consolas" w:hAnsi="Consolas"/>
                <w:color w:val="A03030"/>
                <w:sz w:val="20"/>
              </w:rPr>
              <w:t>config/settings.py:362-363</w:t>
            </w:r>
            <w:r>
              <w:rPr>
                <w:sz w:val="20"/>
              </w:rPr>
              <w:t xml:space="preserve">). Manual completo: </w:t>
            </w:r>
            <w:r>
              <w:rPr>
                <w:color w:val="1A5CA8"/>
                <w:sz w:val="20"/>
                <w:u w:val="single"/>
              </w:rPr>
              <w:t>MANUAL_RECUPERAR_CONTRASENA.md</w:t>
            </w:r>
            <w:r>
              <w:rPr>
                <w:color w:val="606060"/>
                <w:sz w:val="20"/>
              </w:rPr>
              <w:t xml:space="preserve"> (./05-referencia/deployment/MANUAL_RECUPERAR_CONTRASENA.md)</w:t>
            </w:r>
          </w:p>
        </w:tc>
      </w:tr>
      <w:tr>
        <w:tc>
          <w:tcPr>
            <w:tcW w:type="dxa" w:w="2880"/>
          </w:tcPr>
          <w:p>
            <w:r>
              <w:rPr>
                <w:sz w:val="20"/>
              </w:rPr>
            </w:r>
            <w:r>
              <w:rPr>
                <w:sz w:val="20"/>
              </w:rPr>
              <w:t>B8 (cerrado)</w:t>
            </w:r>
          </w:p>
        </w:tc>
        <w:tc>
          <w:tcPr>
            <w:tcW w:type="dxa" w:w="2880"/>
          </w:tcPr>
          <w:p>
            <w:r>
              <w:rPr>
                <w:sz w:val="20"/>
              </w:rPr>
            </w:r>
            <w:r>
              <w:rPr>
                <w:b/>
                <w:sz w:val="20"/>
              </w:rPr>
              <w:t>CSP estricta en modo report-only indefinido.</w:t>
            </w:r>
            <w:r>
              <w:rPr>
                <w:sz w:val="20"/>
              </w:rPr>
              <w:t xml:space="preserve"> La política activa permitía cuatro CDN que ninguna plantilla usaba ya</w:t>
            </w:r>
          </w:p>
        </w:tc>
        <w:tc>
          <w:tcPr>
            <w:tcW w:type="dxa" w:w="2880"/>
          </w:tcPr>
          <w:p>
            <w:r>
              <w:rPr>
                <w:sz w:val="20"/>
              </w:rPr>
            </w:r>
            <w:r>
              <w:rPr>
                <w:b/>
                <w:sz w:val="20"/>
              </w:rPr>
              <w:t>La migración a estáticos locales terminó.</w:t>
            </w:r>
            <w:r>
              <w:rPr>
                <w:sz w:val="20"/>
              </w:rPr>
              <w:t xml:space="preserve"> jsDelivr (flatpickr, chart.js, sweetalert2, fullcalendar), cdnjs (Font Awesome) e ionicons se autohospedan en </w:t>
            </w:r>
            <w:r>
              <w:rPr>
                <w:rFonts w:ascii="Consolas" w:hAnsi="Consolas"/>
                <w:color w:val="A03030"/>
                <w:sz w:val="20"/>
              </w:rPr>
              <w:t>static/plugins/</w:t>
            </w:r>
            <w:r>
              <w:rPr>
                <w:sz w:val="20"/>
              </w:rPr>
              <w:t xml:space="preserve"> y ya no los referencia ninguna plantilla. Barridas las </w:t>
            </w:r>
            <w:r>
              <w:rPr>
                <w:b/>
                <w:sz w:val="20"/>
              </w:rPr>
              <w:t>116</w:t>
            </w:r>
            <w:r>
              <w:rPr>
                <w:sz w:val="20"/>
              </w:rPr>
              <w:t xml:space="preserve"> plantillas, el único origen externo que queda es Google Fonts; confirmado eso, la segunda cabecera REPORT-ONLY </w:t>
            </w:r>
            <w:r>
              <w:rPr>
                <w:b/>
                <w:sz w:val="20"/>
              </w:rPr>
              <w:t>se borró</w:t>
            </w:r>
            <w:r>
              <w:rPr>
                <w:sz w:val="20"/>
              </w:rPr>
              <w:t xml:space="preserve"> y sus valores son ahora los que se aplican de verdad (</w:t>
            </w:r>
            <w:r>
              <w:rPr>
                <w:rFonts w:ascii="Consolas" w:hAnsi="Consolas"/>
                <w:color w:val="A03030"/>
                <w:sz w:val="20"/>
              </w:rPr>
              <w:t>config/settings.py:424-433</w:t>
            </w:r>
            <w:r>
              <w:rPr>
                <w:sz w:val="20"/>
              </w:rPr>
              <w:t xml:space="preserve">). Sigue abierto por decisión —no por olvido— el </w:t>
            </w:r>
            <w:r>
              <w:rPr>
                <w:rFonts w:ascii="Consolas" w:hAnsi="Consolas"/>
                <w:color w:val="A03030"/>
                <w:sz w:val="20"/>
              </w:rPr>
              <w:t>'unsafe-inline'</w:t>
            </w:r>
            <w:r>
              <w:rPr>
                <w:sz w:val="20"/>
              </w:rPr>
              <w:t xml:space="preserve"> en </w:t>
            </w:r>
            <w:r>
              <w:rPr>
                <w:rFonts w:ascii="Consolas" w:hAnsi="Consolas"/>
                <w:color w:val="A03030"/>
                <w:sz w:val="20"/>
              </w:rPr>
              <w:t>script-src</w:t>
            </w:r>
            <w:r>
              <w:rPr>
                <w:sz w:val="20"/>
              </w:rPr>
              <w:t xml:space="preserve">, razonado en el propio </w:t>
            </w:r>
            <w:r>
              <w:rPr>
                <w:rFonts w:ascii="Consolas" w:hAnsi="Consolas"/>
                <w:color w:val="A03030"/>
                <w:sz w:val="20"/>
              </w:rPr>
              <w:t>settings.py</w:t>
            </w:r>
          </w:p>
        </w:tc>
      </w:tr>
      <w:tr>
        <w:tc>
          <w:tcPr>
            <w:tcW w:type="dxa" w:w="2880"/>
          </w:tcPr>
          <w:p>
            <w:r>
              <w:rPr>
                <w:sz w:val="20"/>
              </w:rPr>
            </w:r>
            <w:r>
              <w:rPr>
                <w:sz w:val="20"/>
              </w:rPr>
              <w:t>B12 (cerrado)</w:t>
            </w:r>
          </w:p>
        </w:tc>
        <w:tc>
          <w:tcPr>
            <w:tcW w:type="dxa" w:w="2880"/>
          </w:tcPr>
          <w:p>
            <w:r>
              <w:rPr>
                <w:sz w:val="20"/>
              </w:rPr>
            </w:r>
            <w:r>
              <w:rPr>
                <w:sz w:val="20"/>
              </w:rPr>
              <w:t xml:space="preserve">Los dos mensajes de bloqueo de </w:t>
            </w:r>
            <w:r>
              <w:rPr>
                <w:rFonts w:ascii="Consolas" w:hAnsi="Consolas"/>
                <w:color w:val="A03030"/>
                <w:sz w:val="20"/>
              </w:rPr>
              <w:t>cambio_descanso_strategy.py</w:t>
            </w:r>
            <w:r>
              <w:rPr>
                <w:sz w:val="20"/>
              </w:rPr>
              <w:t xml:space="preserve"> aconsejaban "cancela ese cambio dentro de los 30 min de aprobado": desde el acuerdo de cancelación consensuada (ADR 009) ni el plazo son 30 minutos ni la cancelación depende de quien lee el mensaje. Un consejo inejecutable</w:t>
            </w:r>
          </w:p>
        </w:tc>
        <w:tc>
          <w:tcPr>
            <w:tcW w:type="dxa" w:w="2880"/>
          </w:tcPr>
          <w:p>
            <w:r>
              <w:rPr>
                <w:sz w:val="20"/>
              </w:rPr>
            </w:r>
            <w:r>
              <w:rPr>
                <w:sz w:val="20"/>
              </w:rPr>
              <w:t>Reescritos (</w:t>
            </w:r>
            <w:r>
              <w:rPr>
                <w:rFonts w:ascii="Consolas" w:hAnsi="Consolas"/>
                <w:color w:val="A03030"/>
                <w:sz w:val="20"/>
              </w:rPr>
              <w:t>solicitudes/services/strategies/cambio_descanso_strategy.py:120-128</w:t>
            </w:r>
            <w:r>
              <w:rPr>
                <w:sz w:val="20"/>
              </w:rPr>
              <w:t xml:space="preserve">): ahora dicen esperar a que pase la ventana o pedírselo al supervisor. En esa pasada </w:t>
            </w:r>
            <w:r>
              <w:rPr>
                <w:b/>
                <w:sz w:val="20"/>
              </w:rPr>
              <w:t>solo</w:t>
            </w:r>
            <w:r>
              <w:rPr>
                <w:sz w:val="20"/>
              </w:rPr>
              <w:t xml:space="preserve"> cambió el consejo. Después, el bloqueo temporal en sí se </w:t>
            </w:r>
            <w:r>
              <w:rPr>
                <w:b/>
                <w:sz w:val="20"/>
              </w:rPr>
              <w:t>retiró</w:t>
            </w:r>
            <w:r>
              <w:rPr>
                <w:sz w:val="20"/>
              </w:rPr>
              <w:t xml:space="preserve"> (ADR 010) y el segundo mensaje, el de "cambio de descanso reciente", quedó </w:t>
            </w:r>
            <w:r>
              <w:rPr>
                <w:b/>
                <w:sz w:val="20"/>
              </w:rPr>
              <w:t>inalcanzable</w:t>
            </w:r>
            <w:r>
              <w:rPr>
                <w:sz w:val="20"/>
              </w:rPr>
              <w:t xml:space="preserve"> y se eliminó: hoy queda </w:t>
            </w:r>
            <w:r>
              <w:rPr>
                <w:b/>
                <w:sz w:val="20"/>
              </w:rPr>
              <w:t>uno solo</w:t>
            </w:r>
            <w:r>
              <w:rPr>
                <w:sz w:val="20"/>
              </w:rPr>
              <w:t>, el de otro tipo de cambio aplicado (</w:t>
            </w:r>
            <w:r>
              <w:rPr>
                <w:rFonts w:ascii="Consolas" w:hAnsi="Consolas"/>
                <w:color w:val="A03030"/>
                <w:sz w:val="20"/>
              </w:rPr>
              <w:t>solicitudes/services/strategies/cambio_descanso_strategy.py:117-120</w:t>
            </w:r>
            <w:r>
              <w:rPr>
                <w:sz w:val="20"/>
              </w:rPr>
              <w:t>). Ver B13</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Las filas que antes figuraban como </w:t>
      </w:r>
      <w:r>
        <w:rPr>
          <w:i/>
        </w:rPr>
        <w:t>(sin commit aún)</w:t>
      </w:r>
      <w:r>
        <w:t xml:space="preserve"> ya llevan su hash corto: el trabajo de la rama </w:t>
      </w:r>
      <w:r>
        <w:rPr>
          <w:rFonts w:ascii="Consolas" w:hAnsi="Consolas"/>
          <w:color w:val="A03030"/>
          <w:sz w:val="19"/>
        </w:rPr>
        <w:t>fix/cambio-descanso-temporada</w:t>
      </w:r>
      <w:r>
        <w:t xml:space="preserve"> está confirmado y fusionado en </w:t>
      </w:r>
      <w:r>
        <w:rPr>
          <w:rFonts w:ascii="Consolas" w:hAnsi="Consolas"/>
          <w:color w:val="A03030"/>
          <w:sz w:val="19"/>
        </w:rPr>
        <w:t>main</w:t>
      </w:r>
      <w:r>
        <w:t>. Varias filas comparten hash porque un mismo commit cierra código, tests y notas de un mismo hallazgo; las filas puramente documentales apuntan al commit de documentación que las introdujo (</w:t>
      </w:r>
      <w:r>
        <w:rPr>
          <w:rFonts w:ascii="Consolas" w:hAnsi="Consolas"/>
          <w:color w:val="A03030"/>
          <w:sz w:val="19"/>
        </w:rPr>
        <w:t>9dc4af1</w:t>
      </w:r>
      <w:r>
        <w:t>).</w:t>
      </w:r>
    </w:p>
    <w:p>
      <w:pPr>
        <w:pStyle w:val="Heading3"/>
      </w:pPr>
      <w:r>
        <w:t>Horas a favor del explorador: la deuda también corre al revés</w:t>
      </w:r>
    </w:p>
    <w:p>
      <w:r>
        <w:rPr>
          <w:rFonts w:ascii="Consolas" w:hAnsi="Consolas"/>
          <w:color w:val="A03030"/>
          <w:sz w:val="19"/>
        </w:rPr>
        <w:t>980fe17</w:t>
      </w:r>
      <w:r>
        <w:t xml:space="preserve">. Hasta aquí el sistema de horas era </w:t>
      </w:r>
      <w:r>
        <w:rPr>
          <w:b/>
        </w:rPr>
        <w:t>unidireccional</w:t>
      </w:r>
      <w:r>
        <w:t xml:space="preserve">: solo modelaba lo que el explorador debe a la corporación, y </w:t>
      </w:r>
      <w:r>
        <w:rPr>
          <w:rFonts w:ascii="Consolas" w:hAnsi="Consolas"/>
          <w:color w:val="A03030"/>
          <w:sz w:val="19"/>
        </w:rPr>
        <w:t>DeudaPermisoMes.minutos_pendientes</w:t>
      </w:r>
      <w:r>
        <w:t xml:space="preserve"> lo decía literalmente —</w:t>
      </w:r>
      <w:r>
        <w:rPr>
          <w:i/>
        </w:rPr>
        <w:t>"Nunca negativo: un exceso no genera crédito"</w:t>
      </w:r>
      <w:r>
        <w:t xml:space="preserve"> (</w:t>
      </w:r>
      <w:r>
        <w:rPr>
          <w:rFonts w:ascii="Consolas" w:hAnsi="Consolas"/>
          <w:color w:val="A03030"/>
          <w:sz w:val="19"/>
        </w:rPr>
        <w:t>permisos/models.py:303-305</w:t>
      </w:r>
      <w:r>
        <w:t>)—. Pero el caso contrario ocurre: si su jornada es de 08:00 a 14:00 y el supervisor le pide entrar a las 07:00, esa hora se la deben, y sin sitio donde anotarla se perdía en cuanto se saldaba la deuda menor que tuviera encima.</w:t>
      </w:r>
    </w:p>
    <w:p>
      <w:r>
        <w:t xml:space="preserve">Modelos nuevos </w:t>
      </w:r>
      <w:r>
        <w:rPr>
          <w:rFonts w:ascii="Consolas" w:hAnsi="Consolas"/>
          <w:color w:val="A03030"/>
          <w:sz w:val="19"/>
        </w:rPr>
        <w:t>CreditoHoras</w:t>
      </w:r>
      <w:r>
        <w:t xml:space="preserve"> y </w:t>
      </w:r>
      <w:r>
        <w:rPr>
          <w:rFonts w:ascii="Consolas" w:hAnsi="Consolas"/>
          <w:color w:val="A03030"/>
          <w:sz w:val="19"/>
        </w:rPr>
        <w:t>ConsumoCreditoHoras</w:t>
      </w:r>
      <w:r>
        <w:t xml:space="preserve"> (</w:t>
      </w:r>
      <w:r>
        <w:rPr>
          <w:rFonts w:ascii="Consolas" w:hAnsi="Consolas"/>
          <w:color w:val="A03030"/>
          <w:sz w:val="19"/>
        </w:rPr>
        <w:t>permisos/models.py:355,435</w:t>
      </w:r>
      <w:r>
        <w:t xml:space="preserve">), servicio </w:t>
      </w:r>
      <w:r>
        <w:rPr>
          <w:rFonts w:ascii="Consolas" w:hAnsi="Consolas"/>
          <w:color w:val="A03030"/>
          <w:sz w:val="19"/>
        </w:rPr>
        <w:t>CreditoHorasService</w:t>
      </w:r>
      <w:r>
        <w:t xml:space="preserve"> (</w:t>
      </w:r>
      <w:r>
        <w:rPr>
          <w:rFonts w:ascii="Consolas" w:hAnsi="Consolas"/>
          <w:color w:val="A03030"/>
          <w:sz w:val="19"/>
        </w:rPr>
        <w:t>permisos/credito_horas_service.py</w:t>
      </w:r>
      <w:r>
        <w:t>) y CRUD propio (</w:t>
      </w:r>
      <w:r>
        <w:rPr>
          <w:rFonts w:ascii="Consolas" w:hAnsi="Consolas"/>
          <w:color w:val="A03030"/>
          <w:sz w:val="19"/>
        </w:rPr>
        <w:t>empleados/views/credito.py</w:t>
      </w:r>
      <w:r>
        <w:t xml:space="preserve">, </w:t>
      </w:r>
      <w:r>
        <w:rPr>
          <w:rFonts w:ascii="Consolas" w:hAnsi="Consolas"/>
          <w:color w:val="A03030"/>
          <w:sz w:val="19"/>
        </w:rPr>
        <w:t>empleados/urls.py:94-97</w:t>
      </w:r>
      <w:r>
        <w:t xml:space="preserve">, sesión </w:t>
      </w:r>
      <w:r>
        <w:rPr>
          <w:rFonts w:ascii="Consolas" w:hAnsi="Consolas"/>
          <w:color w:val="A03030"/>
          <w:sz w:val="19"/>
        </w:rPr>
        <w:t>credito_horas</w:t>
      </w:r>
      <w:r>
        <w:t xml:space="preserve"> en </w:t>
      </w:r>
      <w:r>
        <w:rPr>
          <w:rFonts w:ascii="Consolas" w:hAnsi="Consolas"/>
          <w:color w:val="A03030"/>
          <w:sz w:val="19"/>
        </w:rPr>
        <w:t>core/sesiones.py</w:t>
      </w:r>
      <w:r>
        <w:t xml:space="preserve">). Migraciones </w:t>
      </w:r>
      <w:r>
        <w:rPr>
          <w:rFonts w:ascii="Consolas" w:hAnsi="Consolas"/>
          <w:color w:val="A03030"/>
          <w:sz w:val="19"/>
        </w:rPr>
        <w:t>permisos/0012_*</w:t>
      </w:r>
      <w:r>
        <w:t xml:space="preserve"> y </w:t>
      </w:r>
      <w:r>
        <w:rPr>
          <w:rFonts w:ascii="Consolas" w:hAnsi="Consolas"/>
          <w:color w:val="A03030"/>
          <w:sz w:val="19"/>
        </w:rPr>
        <w:t>0013_*</w:t>
      </w:r>
      <w:r>
        <w:t>.</w:t>
      </w:r>
    </w:p>
    <w:p>
      <w:r>
        <w:t xml:space="preserve">Las decisiones y las alternativas descartadas están en el </w:t>
      </w:r>
      <w:r>
        <w:rPr>
          <w:color w:val="1A5CA8"/>
          <w:u w:val="single"/>
        </w:rPr>
        <w:t>ADR 014</w:t>
      </w:r>
      <w:r>
        <w:rPr>
          <w:color w:val="606060"/>
          <w:sz w:val="17"/>
        </w:rPr>
        <w:t xml:space="preserve"> (./03-arquitectura/adr/014-horas-a-favor-del-explorador.md)</w:t>
      </w:r>
      <w:r>
        <w:t>. En resumen:</w:t>
      </w:r>
    </w:p>
    <w:p>
      <w:pPr>
        <w:pStyle w:val="ListBullet"/>
      </w:pPr>
      <w:r>
        <w:rPr>
          <w:b/>
        </w:rPr>
        <w:t>Es una bolsa, no un ajuste a una deuda concreta.</w:t>
      </w:r>
      <w:r>
        <w:t xml:space="preserve"> El crédito sobrevive al pago y el</w:t>
      </w:r>
    </w:p>
    <w:p>
      <w:r>
        <w:t xml:space="preserve">remanente queda para deudas futuras. De ahí el consumo </w:t>
      </w:r>
      <w:r>
        <w:rPr>
          <w:b/>
        </w:rPr>
        <w:t>FIFO</w:t>
      </w:r>
      <w:r>
        <w:t xml:space="preserve"> por </w:t>
      </w:r>
      <w:r>
        <w:rPr>
          <w:rFonts w:ascii="Consolas" w:hAnsi="Consolas"/>
          <w:color w:val="A03030"/>
          <w:sz w:val="19"/>
        </w:rPr>
        <w:t>fecha_hecho</w:t>
      </w:r>
      <w:r>
        <w:t xml:space="preserve">, que vive en el </w:t>
      </w:r>
      <w:r>
        <w:rPr>
          <w:rFonts w:ascii="Consolas" w:hAnsi="Consolas"/>
          <w:color w:val="A03030"/>
          <w:sz w:val="19"/>
        </w:rPr>
        <w:t>ordering</w:t>
      </w:r>
      <w:r>
        <w:t xml:space="preserve"> del modelo (</w:t>
      </w:r>
      <w:r>
        <w:rPr>
          <w:rFonts w:ascii="Consolas" w:hAnsi="Consolas"/>
          <w:color w:val="A03030"/>
          <w:sz w:val="19"/>
        </w:rPr>
        <w:t>:408</w:t>
      </w:r>
      <w:r>
        <w:t>) y no en el servicio.</w:t>
      </w:r>
    </w:p>
    <w:p>
      <w:pPr>
        <w:pStyle w:val="ListBullet"/>
      </w:pPr>
      <w:r>
        <w:rPr>
          <w:b/>
        </w:rPr>
        <w:t>No es un tipo de transacción nuevo: es un medio de pago dentro del PDH existente.</w:t>
      </w:r>
      <w:r>
        <w:t xml:space="preserve"> Eso evita</w:t>
      </w:r>
    </w:p>
    <w:p>
      <w:r>
        <w:t xml:space="preserve">duplicar la vista, el servicio de pago y la lógica de reversión. </w:t>
      </w:r>
      <w:r>
        <w:rPr>
          <w:rFonts w:ascii="Consolas" w:hAnsi="Consolas"/>
          <w:color w:val="A03030"/>
          <w:sz w:val="19"/>
        </w:rPr>
        <w:t>PDHCreateView</w:t>
      </w:r>
      <w:r>
        <w:t xml:space="preserve"> lo consume tras crear el pago y deshace el PDH entero si no se puede aplicar (</w:t>
      </w:r>
      <w:r>
        <w:rPr>
          <w:rFonts w:ascii="Consolas" w:hAnsi="Consolas"/>
          <w:color w:val="A03030"/>
          <w:sz w:val="19"/>
        </w:rPr>
        <w:t>empleados/views/pdh.py:169-189</w:t>
      </w:r>
      <w:r>
        <w:t xml:space="preserve">); </w:t>
      </w:r>
      <w:r>
        <w:rPr>
          <w:rFonts w:ascii="Consolas" w:hAnsi="Consolas"/>
          <w:color w:val="A03030"/>
          <w:sz w:val="19"/>
        </w:rPr>
        <w:t>PDHDeleteView</w:t>
      </w:r>
      <w:r>
        <w:t xml:space="preserve"> lo devuelve a la bolsa (</w:t>
      </w:r>
      <w:r>
        <w:rPr>
          <w:rFonts w:ascii="Consolas" w:hAnsi="Consolas"/>
          <w:color w:val="A03030"/>
          <w:sz w:val="19"/>
        </w:rPr>
        <w:t>:246</w:t>
      </w:r>
      <w:r>
        <w:t xml:space="preserve">). La estructura es una </w:t>
      </w:r>
      <w:r>
        <w:rPr>
          <w:b/>
        </w:rPr>
        <w:t>copia deliberada</w:t>
      </w:r>
      <w:r>
        <w:t xml:space="preserve"> de </w:t>
      </w:r>
      <w:r>
        <w:rPr>
          <w:rFonts w:ascii="Consolas" w:hAnsi="Consolas"/>
          <w:color w:val="A03030"/>
          <w:sz w:val="19"/>
        </w:rPr>
        <w:t>DeudaPermisoMes</w:t>
      </w:r>
      <w:r>
        <w:t xml:space="preserve"> + </w:t>
      </w:r>
      <w:r>
        <w:rPr>
          <w:rFonts w:ascii="Consolas" w:hAnsi="Consolas"/>
          <w:color w:val="A03030"/>
          <w:sz w:val="19"/>
        </w:rPr>
        <w:t>PagoDeudaPermisoMes</w:t>
      </w:r>
      <w:r>
        <w:t>.</w:t>
      </w:r>
    </w:p>
    <w:p>
      <w:pPr>
        <w:pStyle w:val="ListBullet"/>
      </w:pPr>
      <w:r>
        <w:rPr>
          <w:b/>
        </w:rPr>
        <w:t>No toca la sanción.</w:t>
      </w:r>
      <w:r>
        <w:t xml:space="preserve"> Un mes vencido sigue sancionando aunque se salde con crédito: lo</w:t>
      </w:r>
    </w:p>
    <w:p>
      <w:r>
        <w:t xml:space="preserve">sancionable es haber dejado vencer el plazo, no el importe. </w:t>
      </w:r>
      <w:r>
        <w:rPr>
          <w:rFonts w:ascii="Consolas" w:hAnsi="Consolas"/>
          <w:color w:val="A03030"/>
          <w:sz w:val="19"/>
        </w:rPr>
        <w:t>sancion_deuda_calculo.py</w:t>
      </w:r>
      <w:r>
        <w:t xml:space="preserve"> y </w:t>
      </w:r>
      <w:r>
        <w:rPr>
          <w:rFonts w:ascii="Consolas" w:hAnsi="Consolas"/>
          <w:color w:val="A03030"/>
          <w:sz w:val="19"/>
        </w:rPr>
        <w:t>deuda_corporativa_service.py</w:t>
      </w:r>
      <w:r>
        <w:t xml:space="preserve"> quedaron </w:t>
      </w:r>
      <w:r>
        <w:rPr>
          <w:b/>
        </w:rPr>
        <w:t>sin tocar</w:t>
      </w:r>
      <w:r>
        <w:t xml:space="preserve">, y el centinela </w:t>
      </w:r>
      <w:r>
        <w:rPr>
          <w:rFonts w:ascii="Consolas" w:hAnsi="Consolas"/>
          <w:color w:val="A03030"/>
          <w:sz w:val="19"/>
        </w:rPr>
        <w:t>permisos/tests/test_credito_horas.py:222</w:t>
      </w:r>
      <w:r>
        <w:t xml:space="preserve"> lo fija.</w:t>
      </w:r>
    </w:p>
    <w:p>
      <w:r>
        <w:t xml:space="preserve">En el consolidado, </w:t>
      </w:r>
      <w:r>
        <w:rPr>
          <w:rFonts w:ascii="Consolas" w:hAnsi="Consolas"/>
          <w:color w:val="A03030"/>
          <w:sz w:val="19"/>
        </w:rPr>
        <w:t>total_horas</w:t>
      </w:r>
      <w:r>
        <w:t xml:space="preserve"> se mantiene intacta —la leen la vista de morosos y las plantillas— y el neto va aparte en </w:t>
      </w:r>
      <w:r>
        <w:rPr>
          <w:rFonts w:ascii="Consolas" w:hAnsi="Consolas"/>
          <w:color w:val="A03030"/>
          <w:sz w:val="19"/>
        </w:rPr>
        <w:t>saldo_neto</w:t>
      </w:r>
      <w:r>
        <w:t xml:space="preserve">, que </w:t>
      </w:r>
      <w:r>
        <w:rPr>
          <w:b/>
        </w:rPr>
        <w:t>puede ser negativo</w:t>
      </w:r>
      <w:r>
        <w:t xml:space="preserve"> cuando la corporación le debe a él (</w:t>
      </w:r>
      <w:r>
        <w:rPr>
          <w:rFonts w:ascii="Consolas" w:hAnsi="Consolas"/>
          <w:color w:val="A03030"/>
          <w:sz w:val="19"/>
        </w:rPr>
        <w:t>turnos/services/consolidado_horas_service.py:286-303,330-333</w:t>
      </w:r>
      <w:r>
        <w:t>).</w:t>
      </w:r>
    </w:p>
    <w:p>
      <w:r>
        <w:t xml:space="preserve">Dos correcciones posteriores, del mismo día y del mismo error de base —validar en el sitio equivocado—, están descritas en § 16.2: el desfase </w:t>
      </w:r>
      <w:r>
        <w:rPr>
          <w:rFonts w:ascii="Consolas" w:hAnsi="Consolas"/>
          <w:color w:val="A03030"/>
          <w:sz w:val="19"/>
        </w:rPr>
        <w:t>min</w:t>
      </w:r>
      <w:r>
        <w:t xml:space="preserve"> / </w:t>
      </w:r>
      <w:r>
        <w:rPr>
          <w:rFonts w:ascii="Consolas" w:hAnsi="Consolas"/>
          <w:color w:val="A03030"/>
          <w:sz w:val="19"/>
        </w:rPr>
        <w:t>step</w:t>
      </w:r>
      <w:r>
        <w:t xml:space="preserve"> del campo de horas y el segundo mensaje de error contradictorio que producía </w:t>
      </w:r>
      <w:r>
        <w:rPr>
          <w:rFonts w:ascii="Consolas" w:hAnsi="Consolas"/>
          <w:color w:val="A03030"/>
          <w:sz w:val="19"/>
        </w:rPr>
        <w:t>Model.clean()</w:t>
      </w:r>
      <w:r>
        <w:t>.</w:t>
      </w:r>
    </w:p>
    <w:p>
      <w:pPr>
        <w:pStyle w:val="Heading3"/>
      </w:pPr>
      <w:r>
        <w:t>Levantar una auto-sanción por deuda condona la deuda del mes</w:t>
      </w:r>
    </w:p>
    <w:p>
      <w:r>
        <w:t xml:space="preserve">Estado nuevo </w:t>
      </w:r>
      <w:r>
        <w:rPr>
          <w:rFonts w:ascii="Consolas" w:hAnsi="Consolas"/>
          <w:color w:val="A03030"/>
          <w:sz w:val="19"/>
        </w:rPr>
        <w:t>'condonada'</w:t>
      </w:r>
      <w:r>
        <w:t xml:space="preserve"> en </w:t>
      </w:r>
      <w:r>
        <w:rPr>
          <w:rFonts w:ascii="Consolas" w:hAnsi="Consolas"/>
          <w:color w:val="A03030"/>
          <w:sz w:val="19"/>
        </w:rPr>
        <w:t>DeudaCorporativa</w:t>
      </w:r>
      <w:r>
        <w:t xml:space="preserve"> (</w:t>
      </w:r>
      <w:r>
        <w:rPr>
          <w:rFonts w:ascii="Consolas" w:hAnsi="Consolas"/>
          <w:color w:val="A03030"/>
          <w:sz w:val="19"/>
        </w:rPr>
        <w:t>solicitudes/models.py:719</w:t>
      </w:r>
      <w:r>
        <w:t xml:space="preserve">) y </w:t>
      </w:r>
      <w:r>
        <w:rPr>
          <w:rFonts w:ascii="Consolas" w:hAnsi="Consolas"/>
          <w:color w:val="A03030"/>
          <w:sz w:val="19"/>
        </w:rPr>
        <w:t>DeudaPermisoMes</w:t>
      </w:r>
      <w:r>
        <w:t xml:space="preserve"> (</w:t>
      </w:r>
      <w:r>
        <w:rPr>
          <w:rFonts w:ascii="Consolas" w:hAnsi="Consolas"/>
          <w:color w:val="A03030"/>
          <w:sz w:val="19"/>
        </w:rPr>
        <w:t>permisos/models.py:256</w:t>
      </w:r>
      <w:r>
        <w:t xml:space="preserve">), y servicio </w:t>
      </w:r>
      <w:r>
        <w:rPr>
          <w:rFonts w:ascii="Consolas" w:hAnsi="Consolas"/>
          <w:color w:val="A03030"/>
          <w:sz w:val="19"/>
        </w:rPr>
        <w:t>DeudaCorporativaService.condonar_deudas_por_levantamiento</w:t>
      </w:r>
      <w:r>
        <w:t xml:space="preserve"> (</w:t>
      </w:r>
      <w:r>
        <w:rPr>
          <w:rFonts w:ascii="Consolas" w:hAnsi="Consolas"/>
          <w:color w:val="A03030"/>
          <w:sz w:val="19"/>
        </w:rPr>
        <w:t>solicitudes/services/deuda_corporativa_service.py:169</w:t>
      </w:r>
      <w:r>
        <w:t xml:space="preserve">) disparado desde </w:t>
      </w:r>
      <w:r>
        <w:rPr>
          <w:rFonts w:ascii="Consolas" w:hAnsi="Consolas"/>
          <w:color w:val="A03030"/>
          <w:sz w:val="19"/>
        </w:rPr>
        <w:t>SancionEmpleado.levantar()</w:t>
      </w:r>
      <w:r>
        <w:t xml:space="preserve"> (</w:t>
      </w:r>
      <w:r>
        <w:rPr>
          <w:rFonts w:ascii="Consolas" w:hAnsi="Consolas"/>
          <w:color w:val="A03030"/>
          <w:sz w:val="19"/>
        </w:rPr>
        <w:t>empleados/models.py:438</w:t>
      </w:r>
      <w:r>
        <w:t>), dentro de su misma transacción. Cierra un estado sin salida: la deuda de una sanción levantada no se podía pagar (mes vencido), no la consumía esa sanción (</w:t>
      </w:r>
      <w:r>
        <w:rPr>
          <w:rFonts w:ascii="Consolas" w:hAnsi="Consolas"/>
          <w:color w:val="A03030"/>
          <w:sz w:val="19"/>
        </w:rPr>
        <w:t>levantada_en IS NULL</w:t>
      </w:r>
      <w:r>
        <w:t xml:space="preserve">) ni ninguna nueva (el mes ya cuenta como juzgado). Se perdona la deuda, no el antecedente. Efectos colaterales alineados: </w:t>
      </w:r>
      <w:r>
        <w:rPr>
          <w:rFonts w:ascii="Consolas" w:hAnsi="Consolas"/>
          <w:color w:val="A03030"/>
          <w:sz w:val="19"/>
        </w:rPr>
        <w:t>_tiene_historia</w:t>
      </w:r>
      <w:r>
        <w:t xml:space="preserve"> (</w:t>
      </w:r>
      <w:r>
        <w:rPr>
          <w:rFonts w:ascii="Consolas" w:hAnsi="Consolas"/>
          <w:color w:val="A03030"/>
          <w:sz w:val="19"/>
        </w:rPr>
        <w:t>permisos/deuda_permiso_service.py:44</w:t>
      </w:r>
      <w:r>
        <w:t>) y el revert de PDH (</w:t>
      </w:r>
      <w:r>
        <w:rPr>
          <w:rFonts w:ascii="Consolas" w:hAnsi="Consolas"/>
          <w:color w:val="A03030"/>
          <w:sz w:val="19"/>
        </w:rPr>
        <w:t>permisos/pago_horas_service.py:387</w:t>
      </w:r>
      <w:r>
        <w:t xml:space="preserve">) tratan </w:t>
      </w:r>
      <w:r>
        <w:rPr>
          <w:rFonts w:ascii="Consolas" w:hAnsi="Consolas"/>
          <w:color w:val="A03030"/>
          <w:sz w:val="19"/>
        </w:rPr>
        <w:t>'condonada'</w:t>
      </w:r>
      <w:r>
        <w:t xml:space="preserve"> como hecho ocurrido, y el consolidado de horas la muestra aparte, separada de lo cumplido (</w:t>
      </w:r>
      <w:r>
        <w:rPr>
          <w:rFonts w:ascii="Consolas" w:hAnsi="Consolas"/>
          <w:color w:val="A03030"/>
          <w:sz w:val="19"/>
        </w:rPr>
        <w:t>turnos/services/consolidado_horas_service.py:75,137</w:t>
      </w:r>
      <w:r>
        <w:t xml:space="preserve">). Migraciones </w:t>
      </w:r>
      <w:r>
        <w:rPr>
          <w:rFonts w:ascii="Consolas" w:hAnsi="Consolas"/>
          <w:color w:val="A03030"/>
          <w:sz w:val="19"/>
        </w:rPr>
        <w:t>permisos/0011_*</w:t>
      </w:r>
      <w:r>
        <w:t xml:space="preserve"> y </w:t>
      </w:r>
      <w:r>
        <w:rPr>
          <w:rFonts w:ascii="Consolas" w:hAnsi="Consolas"/>
          <w:color w:val="A03030"/>
          <w:sz w:val="19"/>
        </w:rPr>
        <w:t>solicitudes/0039_*</w:t>
      </w:r>
      <w:r>
        <w:t xml:space="preserve">: solo </w:t>
      </w:r>
      <w:r>
        <w:rPr>
          <w:rFonts w:ascii="Consolas" w:hAnsi="Consolas"/>
          <w:color w:val="A03030"/>
          <w:sz w:val="19"/>
        </w:rPr>
        <w:t>AlterField</w:t>
      </w:r>
      <w:r>
        <w:t xml:space="preserve"> de </w:t>
      </w:r>
      <w:r>
        <w:rPr>
          <w:rFonts w:ascii="Consolas" w:hAnsi="Consolas"/>
          <w:color w:val="A03030"/>
          <w:sz w:val="19"/>
        </w:rPr>
        <w:t>choices</w:t>
      </w:r>
      <w:r>
        <w:t xml:space="preserve">, sin </w:t>
      </w:r>
      <w:r>
        <w:rPr>
          <w:rFonts w:ascii="Consolas" w:hAnsi="Consolas"/>
          <w:color w:val="A03030"/>
          <w:sz w:val="19"/>
        </w:rPr>
        <w:t>ALTER TABLE</w:t>
      </w:r>
      <w:r>
        <w:t xml:space="preserve">. Razonado en el </w:t>
      </w:r>
      <w:r>
        <w:rPr>
          <w:color w:val="1A5CA8"/>
          <w:u w:val="single"/>
        </w:rPr>
        <w:t>ADR 013</w:t>
      </w:r>
      <w:r>
        <w:rPr>
          <w:color w:val="606060"/>
          <w:sz w:val="17"/>
        </w:rPr>
        <w:t xml:space="preserve"> (./03-arquitectura/adr/013-condonacion-al-levantar-la-sancion.md)</w:t>
      </w:r>
      <w:r>
        <w:t xml:space="preserve">, que enmienda el punto 3 del </w:t>
      </w:r>
      <w:r>
        <w:rPr>
          <w:color w:val="1A5CA8"/>
          <w:u w:val="single"/>
        </w:rPr>
        <w:t>ADR 011</w:t>
      </w:r>
      <w:r>
        <w:rPr>
          <w:color w:val="606060"/>
          <w:sz w:val="17"/>
        </w:rPr>
        <w:t xml:space="preserve"> (./03-arquitectura/adr/011-sancion-independiente-del-pago.md)</w:t>
      </w:r>
      <w:r>
        <w:t>.</w:t>
      </w:r>
    </w:p>
    <w:p>
      <w:r>
        <w:t xml:space="preserve">En la misma tanda: </w:t>
      </w:r>
      <w:r>
        <w:rPr>
          <w:b/>
        </w:rPr>
        <w:t>el criterio de "esta sanción es automática" pasa a ser el periodo en las siete consultas que deciden algo</w:t>
      </w:r>
      <w:r>
        <w:t xml:space="preserve"> —dos </w:t>
      </w:r>
      <w:r>
        <w:rPr>
          <w:rFonts w:ascii="Consolas" w:hAnsi="Consolas"/>
          <w:color w:val="A03030"/>
          <w:sz w:val="19"/>
        </w:rPr>
        <w:t>Q</w:t>
      </w:r>
      <w:r>
        <w:t xml:space="preserve"> de clase, </w:t>
      </w:r>
      <w:r>
        <w:rPr>
          <w:rFonts w:ascii="Consolas" w:hAnsi="Consolas"/>
          <w:color w:val="A03030"/>
          <w:sz w:val="19"/>
        </w:rPr>
        <w:t>ES_AUTOMATICA</w:t>
      </w:r>
      <w:r>
        <w:t xml:space="preserve"> y </w:t>
      </w:r>
      <w:r>
        <w:rPr>
          <w:rFonts w:ascii="Consolas" w:hAnsi="Consolas"/>
          <w:color w:val="A03030"/>
          <w:sz w:val="19"/>
        </w:rPr>
        <w:t>ES_MANUAL</w:t>
      </w:r>
      <w:r>
        <w:t xml:space="preserve"> (</w:t>
      </w:r>
      <w:r>
        <w:rPr>
          <w:rFonts w:ascii="Consolas" w:hAnsi="Consolas"/>
          <w:color w:val="A03030"/>
          <w:sz w:val="19"/>
        </w:rPr>
        <w:t>solicitudes/services/deuda_corporativa_service.py:58-69</w:t>
      </w:r>
      <w:r>
        <w:t xml:space="preserve">)—, con lo que editar el motivo deja de poder reabrir el ciclo de sanciones sobre un mes ya juzgado; el explorador </w:t>
      </w:r>
      <w:r>
        <w:rPr>
          <w:b/>
        </w:rPr>
        <w:t>recibe el aviso por la campana</w:t>
      </w:r>
      <w:r>
        <w:t xml:space="preserve"> (</w:t>
      </w:r>
      <w:r>
        <w:rPr>
          <w:rFonts w:ascii="Consolas" w:hAnsi="Consolas"/>
          <w:color w:val="A03030"/>
          <w:sz w:val="19"/>
        </w:rPr>
        <w:t>notificar_condonacion</w:t>
      </w:r>
      <w:r>
        <w:t xml:space="preserve">, </w:t>
      </w:r>
      <w:r>
        <w:rPr>
          <w:rFonts w:ascii="Consolas" w:hAnsi="Consolas"/>
          <w:color w:val="A03030"/>
          <w:sz w:val="19"/>
        </w:rPr>
        <w:t>:282</w:t>
      </w:r>
      <w:r>
        <w:t xml:space="preserve">, disparado desde </w:t>
      </w:r>
      <w:r>
        <w:rPr>
          <w:rFonts w:ascii="Consolas" w:hAnsi="Consolas"/>
          <w:color w:val="A03030"/>
          <w:sz w:val="19"/>
        </w:rPr>
        <w:t>levantar()</w:t>
      </w:r>
      <w:r>
        <w:t xml:space="preserve"> dentro de la misma transacción, </w:t>
      </w:r>
      <w:r>
        <w:rPr>
          <w:rFonts w:ascii="Consolas" w:hAnsi="Consolas"/>
          <w:color w:val="A03030"/>
          <w:sz w:val="19"/>
        </w:rPr>
        <w:t>empleados/models.py:442-443</w:t>
      </w:r>
      <w:r>
        <w:t xml:space="preserve">), con tipo de notificación propio </w:t>
      </w:r>
      <w:r>
        <w:rPr>
          <w:rFonts w:ascii="Consolas" w:hAnsi="Consolas"/>
          <w:color w:val="A03030"/>
          <w:sz w:val="19"/>
        </w:rPr>
        <w:t>'sancion_levantada'</w:t>
      </w:r>
      <w:r>
        <w:t xml:space="preserve"> (</w:t>
      </w:r>
      <w:r>
        <w:rPr>
          <w:rFonts w:ascii="Consolas" w:hAnsi="Consolas"/>
          <w:color w:val="A03030"/>
          <w:sz w:val="19"/>
        </w:rPr>
        <w:t>solicitudes/models.py:22</w:t>
      </w:r>
      <w:r>
        <w:t xml:space="preserve">, migración </w:t>
      </w:r>
      <w:r>
        <w:rPr>
          <w:rFonts w:ascii="Consolas" w:hAnsi="Consolas"/>
          <w:color w:val="A03030"/>
          <w:sz w:val="19"/>
        </w:rPr>
        <w:t>solicitudes/0040_alter_notificacion_tipo.py</w:t>
      </w:r>
      <w:r>
        <w:t xml:space="preserve">); las horas que se comunican tras el hecho salen de </w:t>
      </w:r>
      <w:r>
        <w:rPr>
          <w:rFonts w:ascii="Consolas" w:hAnsi="Consolas"/>
          <w:color w:val="A03030"/>
          <w:sz w:val="19"/>
        </w:rPr>
        <w:t>horas_condonadas_por</w:t>
      </w:r>
      <w:r>
        <w:t xml:space="preserve"> (</w:t>
      </w:r>
      <w:r>
        <w:rPr>
          <w:rFonts w:ascii="Consolas" w:hAnsi="Consolas"/>
          <w:color w:val="A03030"/>
          <w:sz w:val="19"/>
        </w:rPr>
        <w:t>:258</w:t>
      </w:r>
      <w:r>
        <w:t xml:space="preserve">), que </w:t>
      </w:r>
      <w:r>
        <w:rPr>
          <w:b/>
        </w:rPr>
        <w:t>lee lo escrito</w:t>
      </w:r>
      <w:r>
        <w:t xml:space="preserve"> en vez de recalcular la estimación previa (</w:t>
      </w:r>
      <w:r>
        <w:rPr>
          <w:rFonts w:ascii="Consolas" w:hAnsi="Consolas"/>
          <w:color w:val="A03030"/>
          <w:sz w:val="19"/>
        </w:rPr>
        <w:t>empleados/views/sanciones.py:149</w:t>
      </w:r>
      <w:r>
        <w:t xml:space="preserve">); y el consolidado renombra </w:t>
      </w:r>
      <w:r>
        <w:rPr>
          <w:rFonts w:ascii="Consolas" w:hAnsi="Consolas"/>
          <w:color w:val="A03030"/>
          <w:sz w:val="19"/>
        </w:rPr>
        <w:t>total_saldado_sancion</w:t>
      </w:r>
      <w:r>
        <w:t xml:space="preserve"> → </w:t>
      </w:r>
      <w:r>
        <w:rPr>
          <w:rFonts w:ascii="Consolas" w:hAnsi="Consolas"/>
          <w:color w:val="A03030"/>
          <w:sz w:val="19"/>
        </w:rPr>
        <w:t>total_extinguido_sancion</w:t>
      </w:r>
      <w:r>
        <w:t xml:space="preserve">, </w:t>
      </w:r>
      <w:r>
        <w:rPr>
          <w:rFonts w:ascii="Consolas" w:hAnsi="Consolas"/>
          <w:color w:val="A03030"/>
          <w:sz w:val="19"/>
        </w:rPr>
        <w:t>saldadas_sancion</w:t>
      </w:r>
      <w:r>
        <w:t xml:space="preserve"> → </w:t>
      </w:r>
      <w:r>
        <w:rPr>
          <w:rFonts w:ascii="Consolas" w:hAnsi="Consolas"/>
          <w:color w:val="A03030"/>
          <w:sz w:val="19"/>
        </w:rPr>
        <w:t>extinguidas_sancion</w:t>
      </w:r>
      <w:r>
        <w:t xml:space="preserve"> y </w:t>
      </w:r>
      <w:r>
        <w:rPr>
          <w:rFonts w:ascii="Consolas" w:hAnsi="Consolas"/>
          <w:color w:val="A03030"/>
          <w:sz w:val="19"/>
        </w:rPr>
        <w:t>_saldadas_por_sancion</w:t>
      </w:r>
      <w:r>
        <w:t xml:space="preserve"> → </w:t>
      </w:r>
      <w:r>
        <w:rPr>
          <w:rFonts w:ascii="Consolas" w:hAnsi="Consolas"/>
          <w:color w:val="A03030"/>
          <w:sz w:val="19"/>
        </w:rPr>
        <w:t>_extinguidas_por_sancion</w:t>
      </w:r>
      <w:r>
        <w:t xml:space="preserve"> (</w:t>
      </w:r>
      <w:r>
        <w:rPr>
          <w:rFonts w:ascii="Consolas" w:hAnsi="Consolas"/>
          <w:color w:val="A03030"/>
          <w:sz w:val="19"/>
        </w:rPr>
        <w:t>turnos/services/consolidado_horas_service.py:75,302-303</w:t>
      </w:r>
      <w:r>
        <w:t xml:space="preserve">), alineando el código con lo que ya decía la pantalla: </w:t>
      </w:r>
      <w:r>
        <w:rPr>
          <w:b/>
        </w:rPr>
        <w:t>extinguido</w:t>
      </w:r>
      <w:r>
        <w:t xml:space="preserve">, porque nadie pagó. Tests en </w:t>
      </w:r>
      <w:r>
        <w:rPr>
          <w:rFonts w:ascii="Consolas" w:hAnsi="Consolas"/>
          <w:color w:val="A03030"/>
          <w:sz w:val="19"/>
        </w:rPr>
        <w:t>solicitudes/tests/test_consumo_deuda_por_sancion.py:339,362,385</w:t>
      </w:r>
      <w:r>
        <w:t xml:space="preserve"> y </w:t>
      </w:r>
      <w:r>
        <w:rPr>
          <w:rFonts w:ascii="Consolas" w:hAnsi="Consolas"/>
          <w:color w:val="A03030"/>
          <w:sz w:val="19"/>
        </w:rPr>
        <w:t>turnos/tests/test_consolidado_extinguido_sancion.py</w:t>
      </w:r>
      <w:r>
        <w:t>.</w:t>
      </w:r>
    </w:p>
    <w:p>
      <w:pPr>
        <w:pStyle w:val="Heading3"/>
      </w:pPr>
      <w:r>
        <w:t>Despliegue en AWS: se elige EC2 t4g.micro y se descarta Fargate</w:t>
      </w:r>
    </w:p>
    <w:p>
      <w:r>
        <w:t xml:space="preserve">Commit </w:t>
      </w:r>
      <w:r>
        <w:rPr>
          <w:rFonts w:ascii="Consolas" w:hAnsi="Consolas"/>
          <w:color w:val="A03030"/>
          <w:sz w:val="19"/>
        </w:rPr>
        <w:t>dd4228c</w:t>
      </w:r>
      <w:r>
        <w:t xml:space="preserve">. Cierra la decisión de infraestructura con un techo de </w:t>
      </w:r>
      <w:r>
        <w:rPr>
          <w:b/>
        </w:rPr>
        <w:t>150.000 COP/mes</w:t>
      </w:r>
      <w:r>
        <w:t xml:space="preserve"> (~$37 USD) y la escala real de la primera producción: </w:t>
      </w:r>
      <w:r>
        <w:rPr>
          <w:b/>
        </w:rPr>
        <w:t>300 usuarios / 30 solicitudes-día</w:t>
      </w:r>
      <w:r>
        <w:t>, un tercio de lo que asumía la documentación anterior.</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Resultado</w:t>
            </w:r>
          </w:p>
        </w:tc>
      </w:tr>
      <w:tr>
        <w:tc>
          <w:tcPr>
            <w:tcW w:type="dxa" w:w="4320"/>
          </w:tcPr>
          <w:p>
            <w:r>
              <w:rPr>
                <w:sz w:val="20"/>
              </w:rPr>
            </w:r>
            <w:r>
              <w:rPr>
                <w:b/>
                <w:sz w:val="20"/>
              </w:rPr>
              <w:t>Cómputo</w:t>
            </w:r>
          </w:p>
        </w:tc>
        <w:tc>
          <w:tcPr>
            <w:tcW w:type="dxa" w:w="4320"/>
          </w:tcPr>
          <w:p>
            <w:r>
              <w:rPr>
                <w:sz w:val="20"/>
              </w:rPr>
            </w:r>
            <w:r>
              <w:rPr>
                <w:sz w:val="20"/>
              </w:rPr>
              <w:t xml:space="preserve">EC2 </w:t>
            </w:r>
            <w:r>
              <w:rPr>
                <w:rFonts w:ascii="Consolas" w:hAnsi="Consolas"/>
                <w:color w:val="A03030"/>
                <w:sz w:val="20"/>
              </w:rPr>
              <w:t>t4g.micro</w:t>
            </w:r>
            <w:r>
              <w:rPr>
                <w:sz w:val="20"/>
              </w:rPr>
              <w:t xml:space="preserve"> + RDS </w:t>
            </w:r>
            <w:r>
              <w:rPr>
                <w:rFonts w:ascii="Consolas" w:hAnsi="Consolas"/>
                <w:color w:val="A03030"/>
                <w:sz w:val="20"/>
              </w:rPr>
              <w:t>db.t4g.micro</w:t>
            </w:r>
            <w:r>
              <w:rPr>
                <w:sz w:val="20"/>
              </w:rPr>
              <w:t xml:space="preserve"> Single-AZ ≈ </w:t>
            </w:r>
            <w:r>
              <w:rPr>
                <w:b/>
                <w:sz w:val="20"/>
              </w:rPr>
              <w:t>$27/mes + IVA</w:t>
            </w:r>
            <w:r>
              <w:rPr>
                <w:sz w:val="20"/>
              </w:rPr>
              <w:t xml:space="preserve"> (~130.000 COP)</w:t>
            </w:r>
          </w:p>
        </w:tc>
      </w:tr>
      <w:tr>
        <w:tc>
          <w:tcPr>
            <w:tcW w:type="dxa" w:w="4320"/>
          </w:tcPr>
          <w:p>
            <w:r>
              <w:rPr>
                <w:sz w:val="20"/>
              </w:rPr>
            </w:r>
            <w:r>
              <w:rPr>
                <w:b/>
                <w:sz w:val="20"/>
              </w:rPr>
              <w:t>Fargate</w:t>
            </w:r>
          </w:p>
        </w:tc>
        <w:tc>
          <w:tcPr>
            <w:tcW w:type="dxa" w:w="4320"/>
          </w:tcPr>
          <w:p>
            <w:r>
              <w:rPr>
                <w:sz w:val="20"/>
              </w:rPr>
            </w:r>
            <w:r>
              <w:rPr>
                <w:b/>
                <w:sz w:val="20"/>
              </w:rPr>
              <w:t>Descartada.</w:t>
            </w:r>
            <w:r>
              <w:rPr>
                <w:sz w:val="20"/>
              </w:rPr>
              <w:t xml:space="preserve"> Contando los crons por EventBridge —8.640 lanzamientos/mes que la tabla de costes original no incluía— sale en ~$64/mes con IVA. Su checklist se borró; sigue en el historial en </w:t>
            </w:r>
            <w:r>
              <w:rPr>
                <w:rFonts w:ascii="Consolas" w:hAnsi="Consolas"/>
                <w:color w:val="A03030"/>
                <w:sz w:val="20"/>
              </w:rPr>
              <w:t>e0e4388</w:t>
            </w:r>
          </w:p>
        </w:tc>
      </w:tr>
      <w:tr>
        <w:tc>
          <w:tcPr>
            <w:tcW w:type="dxa" w:w="4320"/>
          </w:tcPr>
          <w:p>
            <w:r>
              <w:rPr>
                <w:sz w:val="20"/>
              </w:rPr>
            </w:r>
            <w:r>
              <w:rPr>
                <w:b/>
                <w:sz w:val="20"/>
              </w:rPr>
              <w:t>Caché</w:t>
            </w:r>
          </w:p>
        </w:tc>
        <w:tc>
          <w:tcPr>
            <w:tcW w:type="dxa" w:w="4320"/>
          </w:tcPr>
          <w:p>
            <w:r>
              <w:rPr>
                <w:sz w:val="20"/>
              </w:rPr>
            </w:r>
            <w:r>
              <w:rPr>
                <w:rFonts w:ascii="Consolas" w:hAnsi="Consolas"/>
                <w:color w:val="A03030"/>
                <w:sz w:val="20"/>
              </w:rPr>
              <w:t>CACHE_URL=db://cache_appturnos</w:t>
            </w:r>
            <w:r>
              <w:rPr>
                <w:sz w:val="20"/>
              </w:rPr>
              <w:t>. ElastiCache (~$12/mes) se sale del presupuesto, y Redis en la propia EC2 se comería 200-400 MB del único GB de RAM</w:t>
            </w:r>
          </w:p>
        </w:tc>
      </w:tr>
      <w:tr>
        <w:tc>
          <w:tcPr>
            <w:tcW w:type="dxa" w:w="4320"/>
          </w:tcPr>
          <w:p>
            <w:r>
              <w:rPr>
                <w:sz w:val="20"/>
              </w:rPr>
            </w:r>
            <w:r>
              <w:rPr>
                <w:b/>
                <w:sz w:val="20"/>
              </w:rPr>
              <w:t>IaC</w:t>
            </w:r>
          </w:p>
        </w:tc>
        <w:tc>
          <w:tcPr>
            <w:tcW w:type="dxa" w:w="4320"/>
          </w:tcPr>
          <w:p>
            <w:r>
              <w:rPr>
                <w:sz w:val="20"/>
              </w:rPr>
            </w:r>
            <w:r>
              <w:rPr>
                <w:rFonts w:ascii="Consolas" w:hAnsi="Consolas"/>
                <w:color w:val="A03030"/>
                <w:sz w:val="20"/>
              </w:rPr>
              <w:t>infra/cloudformation/swalp-infra.yaml</w:t>
            </w:r>
            <w:r>
              <w:rPr>
                <w:sz w:val="20"/>
              </w:rPr>
              <w:t>, 11 recursos. Ubuntu 24.04 LTS y MySQL 8.4</w:t>
            </w:r>
          </w:p>
        </w:tc>
      </w:tr>
      <w:tr>
        <w:tc>
          <w:tcPr>
            <w:tcW w:type="dxa" w:w="4320"/>
          </w:tcPr>
          <w:p>
            <w:r>
              <w:rPr>
                <w:sz w:val="20"/>
              </w:rPr>
            </w:r>
            <w:r>
              <w:rPr>
                <w:b/>
                <w:sz w:val="20"/>
              </w:rPr>
              <w:t>Python</w:t>
            </w:r>
          </w:p>
        </w:tc>
        <w:tc>
          <w:tcPr>
            <w:tcW w:type="dxa" w:w="4320"/>
          </w:tcPr>
          <w:p>
            <w:r>
              <w:rPr>
                <w:sz w:val="20"/>
              </w:rPr>
            </w:r>
            <w:r>
              <w:rPr>
                <w:b/>
                <w:sz w:val="20"/>
              </w:rPr>
              <w:t>Se mantiene 3.12</w:t>
            </w:r>
            <w:r>
              <w:rPr>
                <w:sz w:val="20"/>
              </w:rPr>
              <w:t xml:space="preserve"> en </w:t>
            </w:r>
            <w:r>
              <w:rPr>
                <w:rFonts w:ascii="Consolas" w:hAnsi="Consolas"/>
                <w:color w:val="A03030"/>
                <w:sz w:val="20"/>
              </w:rPr>
              <w:t>Dockerfile</w:t>
            </w:r>
            <w:r>
              <w:rPr>
                <w:sz w:val="20"/>
              </w:rPr>
              <w:t xml:space="preserve"> y CI: es la versión de Ubuntu 24.04 LTS, tiene soporte hasta 2028, y subir solo el contenedor crearía divergencia con producción</w:t>
            </w:r>
          </w:p>
        </w:tc>
      </w:tr>
    </w:tbl>
    <w:p/>
    <w:p>
      <w:r>
        <w:rPr>
          <w:b/>
        </w:rPr>
        <w:t>Errores de documentación corregidos en esa pasada</w:t>
      </w:r>
      <w:r>
        <w:t xml:space="preserve"> (los cuatro estaban en documentos que se daban por buenos):</w:t>
      </w:r>
    </w:p>
    <w:p>
      <w:pPr>
        <w:pStyle w:val="ListNumber"/>
      </w:pPr>
      <w:r>
        <w:t xml:space="preserve">La arquitectura afirmaba que el burst de CPU estaba </w:t>
      </w:r>
      <w:r>
        <w:rPr>
          <w:i/>
        </w:rPr>
        <w:t>"cubierto por los créditos"</w:t>
      </w:r>
      <w:r>
        <w:t xml:space="preserve">. </w:t>
      </w:r>
      <w:r>
        <w:rPr>
          <w:b/>
        </w:rPr>
        <w:t>Es falso:</w:t>
      </w:r>
    </w:p>
    <w:p>
      <w:r>
        <w:t xml:space="preserve">RDS fuerza modo </w:t>
      </w:r>
      <w:r>
        <w:rPr>
          <w:i/>
        </w:rPr>
        <w:t>Unlimited</w:t>
      </w:r>
      <w:r>
        <w:t xml:space="preserve"> y </w:t>
      </w:r>
      <w:r>
        <w:rPr>
          <w:b/>
        </w:rPr>
        <w:t>no se puede desactivar</w:t>
      </w:r>
      <w:r>
        <w:t xml:space="preserve">, así que factura el excedente. En EC2 sí se puede, y la plantilla lo fija con </w:t>
      </w:r>
      <w:r>
        <w:rPr>
          <w:rFonts w:ascii="Consolas" w:hAnsi="Consolas"/>
          <w:color w:val="A03030"/>
          <w:sz w:val="19"/>
        </w:rPr>
        <w:t>CreditSpecification: CPUCredits: standard</w:t>
      </w:r>
      <w:r>
        <w:t>.</w:t>
      </w:r>
    </w:p>
    <w:p>
      <w:pPr>
        <w:pStyle w:val="ListNumber"/>
      </w:pPr>
      <w:r>
        <w:t xml:space="preserve">El presupuesto omitía el </w:t>
      </w:r>
      <w:r>
        <w:rPr>
          <w:b/>
        </w:rPr>
        <w:t>disco EBS de la EC2</w:t>
      </w:r>
      <w:r>
        <w:t xml:space="preserve"> ($1,60/mes) y el </w:t>
      </w:r>
      <w:r>
        <w:rPr>
          <w:b/>
        </w:rPr>
        <w:t>IVA colombiano del 19 %</w:t>
      </w:r>
      <w:r>
        <w:t>,</w:t>
      </w:r>
    </w:p>
    <w:p>
      <w:r>
        <w:t xml:space="preserve">que es lo que decide si </w:t>
      </w:r>
      <w:r>
        <w:rPr>
          <w:rFonts w:ascii="Consolas" w:hAnsi="Consolas"/>
          <w:color w:val="A03030"/>
          <w:sz w:val="19"/>
        </w:rPr>
        <w:t>t4g.small</w:t>
      </w:r>
      <w:r>
        <w:t xml:space="preserve"> cabe (no cabe en on-demand).</w:t>
      </w:r>
    </w:p>
    <w:p>
      <w:pPr>
        <w:pStyle w:val="ListNumber"/>
      </w:pPr>
      <w:r>
        <w:rPr>
          <w:b/>
        </w:rPr>
        <w:t>FASE 0 del checklist estaba obsoleta</w:t>
      </w:r>
      <w:r>
        <w:t>: sus tres puntos ya estaban en el código, y el 0.1 pedía</w:t>
      </w:r>
    </w:p>
    <w:p>
      <w:r>
        <w:t xml:space="preserve">instalar </w:t>
      </w:r>
      <w:r>
        <w:rPr>
          <w:rFonts w:ascii="Consolas" w:hAnsi="Consolas"/>
          <w:color w:val="A03030"/>
          <w:sz w:val="19"/>
        </w:rPr>
        <w:t>django-axes</w:t>
      </w:r>
      <w:r>
        <w:t xml:space="preserve"> </w:t>
      </w:r>
      <w:r>
        <w:rPr>
          <w:b/>
        </w:rPr>
        <w:t>sin el extra `[ipware]`</w:t>
      </w:r>
      <w:r>
        <w:t xml:space="preserve"> — seguirlo habría roto en silencio la detección de IP y bloqueado a los 300 usuarios al quinto fallo de login de cualquiera.</w:t>
      </w:r>
    </w:p>
    <w:p>
      <w:pPr>
        <w:pStyle w:val="ListNumber"/>
      </w:pPr>
      <w:r>
        <w:rPr>
          <w:b/>
        </w:rPr>
        <w:t>FASE 5 nunca ejecutaba `createcachetable`</w:t>
      </w:r>
      <w:r>
        <w:t xml:space="preserve">, pese a que el </w:t>
      </w:r>
      <w:r>
        <w:rPr>
          <w:rFonts w:ascii="Consolas" w:hAnsi="Consolas"/>
          <w:color w:val="A03030"/>
          <w:sz w:val="19"/>
        </w:rPr>
        <w:t>.env</w:t>
      </w:r>
      <w:r>
        <w:t xml:space="preserve"> ya fijaba </w:t>
      </w:r>
      <w:r>
        <w:rPr>
          <w:rFonts w:ascii="Consolas" w:hAnsi="Consolas"/>
          <w:color w:val="A03030"/>
          <w:sz w:val="19"/>
        </w:rPr>
        <w:t>CACHE_URL=db://</w:t>
      </w:r>
      <w:r>
        <w:t>.</w:t>
      </w:r>
    </w:p>
    <w:p>
      <w:r>
        <w:t xml:space="preserve">La app arrancaba, </w:t>
      </w:r>
      <w:r>
        <w:rPr>
          <w:rFonts w:ascii="Consolas" w:hAnsi="Consolas"/>
          <w:color w:val="A03030"/>
          <w:sz w:val="19"/>
        </w:rPr>
        <w:t>check --deploy</w:t>
      </w:r>
      <w:r>
        <w:t xml:space="preserve"> pasaba, y petaba en la primera carga de Mis Turnos.</w:t>
      </w:r>
    </w:p>
    <w:p>
      <w:r>
        <w:t xml:space="preserve">Secciones nuevas en </w:t>
      </w:r>
      <w:r>
        <w:rPr>
          <w:color w:val="1A5CA8"/>
          <w:u w:val="single"/>
        </w:rPr>
        <w:t>arquitectura-aws-rds-recomendada.md</w:t>
      </w:r>
      <w:r>
        <w:rPr>
          <w:color w:val="606060"/>
          <w:sz w:val="17"/>
        </w:rPr>
        <w:t xml:space="preserve"> (./05-referencia/deployment/arquitectura-aws-rds-recomendada.md)</w:t>
      </w:r>
      <w:r>
        <w:t xml:space="preserve">: </w:t>
      </w:r>
      <w:r>
        <w:rPr>
          <w:b/>
        </w:rPr>
        <w:t>§11</w:t>
      </w:r>
      <w:r>
        <w:t xml:space="preserve"> (la URL, la IP y las variables paso a paso, con el orden que impone certbot) y </w:t>
      </w:r>
      <w:r>
        <w:rPr>
          <w:b/>
        </w:rPr>
        <w:t>§12</w:t>
      </w:r>
      <w:r>
        <w:t xml:space="preserve"> (qué va en YAML y qué no, más el orden completo de despliegue).</w:t>
      </w:r>
    </w:p>
    <w:p>
      <w:pPr>
        <w:pStyle w:val="Heading3"/>
      </w:pPr>
      <w:r>
        <w:t>Refactorización SOLID de los cuatro puntos calientes</w:t>
      </w:r>
    </w:p>
    <w:p>
      <w:r>
        <w:t>Reparto de responsabilidades, sin cambio de comportamiento salvo donde se indica. Los cuatro sitios que la auditoría señalaba como "cada corrección futura tendrá que entrar a ciegas".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Por qué</w:t>
            </w:r>
          </w:p>
        </w:tc>
      </w:tr>
      <w:tr>
        <w:tc>
          <w:tcPr>
            <w:tcW w:type="dxa" w:w="2880"/>
          </w:tcPr>
          <w:p>
            <w:r>
              <w:rPr>
                <w:sz w:val="20"/>
              </w:rPr>
            </w:r>
            <w:r>
              <w:rPr>
                <w:rFonts w:ascii="Consolas" w:hAnsi="Consolas"/>
                <w:color w:val="A03030"/>
                <w:sz w:val="20"/>
              </w:rPr>
              <w:t>7ebea0f</w:t>
            </w:r>
          </w:p>
        </w:tc>
        <w:tc>
          <w:tcPr>
            <w:tcW w:type="dxa" w:w="2880"/>
          </w:tcPr>
          <w:p>
            <w:r>
              <w:rPr>
                <w:sz w:val="20"/>
              </w:rPr>
            </w:r>
            <w:r>
              <w:rPr>
                <w:b/>
                <w:sz w:val="20"/>
              </w:rPr>
              <w:t>El orquestador de altas deja de hablar HTTP.</w:t>
            </w:r>
            <w:r>
              <w:rPr>
                <w:sz w:val="20"/>
              </w:rPr>
              <w:t xml:space="preserve"> </w:t>
            </w:r>
            <w:r>
              <w:rPr>
                <w:rFonts w:ascii="Consolas" w:hAnsi="Consolas"/>
                <w:color w:val="A03030"/>
                <w:sz w:val="20"/>
              </w:rPr>
              <w:t>SolicitudOrchestrator.procesar</w:t>
            </w:r>
            <w:r>
              <w:rPr>
                <w:sz w:val="20"/>
              </w:rPr>
              <w:t xml:space="preserve"> devuelve </w:t>
            </w:r>
            <w:r>
              <w:rPr>
                <w:rFonts w:ascii="Consolas" w:hAnsi="Consolas"/>
                <w:color w:val="A03030"/>
                <w:sz w:val="20"/>
              </w:rPr>
              <w:t>ResultadoSolicitud</w:t>
            </w:r>
            <w:r>
              <w:rPr>
                <w:sz w:val="20"/>
              </w:rPr>
              <w:t xml:space="preserve"> (</w:t>
            </w:r>
            <w:r>
              <w:rPr>
                <w:rFonts w:ascii="Consolas" w:hAnsi="Consolas"/>
                <w:color w:val="A03030"/>
                <w:sz w:val="20"/>
              </w:rPr>
              <w:t>solicitudes/services/resultado.py:32</w:t>
            </w:r>
            <w:r>
              <w:rPr>
                <w:sz w:val="20"/>
              </w:rPr>
              <w:t xml:space="preserve">) en vez de </w:t>
            </w:r>
            <w:r>
              <w:rPr>
                <w:rFonts w:ascii="Consolas" w:hAnsi="Consolas"/>
                <w:color w:val="A03030"/>
                <w:sz w:val="20"/>
              </w:rPr>
              <w:t>JsonResponse</w:t>
            </w:r>
            <w:r>
              <w:rPr>
                <w:sz w:val="20"/>
              </w:rPr>
              <w:t xml:space="preserve">; la traducción vive en un único punto, </w:t>
            </w:r>
            <w:r>
              <w:rPr>
                <w:rFonts w:ascii="Consolas" w:hAnsi="Consolas"/>
                <w:color w:val="A03030"/>
                <w:sz w:val="20"/>
              </w:rPr>
              <w:t>json_desde_resultado</w:t>
            </w:r>
            <w:r>
              <w:rPr>
                <w:sz w:val="20"/>
              </w:rPr>
              <w:t xml:space="preserve"> (</w:t>
            </w:r>
            <w:r>
              <w:rPr>
                <w:rFonts w:ascii="Consolas" w:hAnsi="Consolas"/>
                <w:color w:val="A03030"/>
                <w:sz w:val="20"/>
              </w:rPr>
              <w:t>solicitudes/views/resultado_http.py:12</w:t>
            </w:r>
            <w:r>
              <w:rPr>
                <w:sz w:val="20"/>
              </w:rPr>
              <w:t xml:space="preserve">), llamado desde </w:t>
            </w:r>
            <w:r>
              <w:rPr>
                <w:rFonts w:ascii="Consolas" w:hAnsi="Consolas"/>
                <w:color w:val="A03030"/>
                <w:sz w:val="20"/>
              </w:rPr>
              <w:t>solicitudes/views/procesar_solicitud.py:30</w:t>
            </w:r>
          </w:p>
        </w:tc>
        <w:tc>
          <w:tcPr>
            <w:tcW w:type="dxa" w:w="2880"/>
          </w:tcPr>
          <w:p>
            <w:r>
              <w:rPr>
                <w:sz w:val="20"/>
              </w:rPr>
            </w:r>
            <w:r>
              <w:rPr>
                <w:sz w:val="20"/>
              </w:rPr>
              <w:t xml:space="preserve">Crear una solicitud desde un test, un comando o una tarea obligaba a fabricar un POST y leer el cuerpo con </w:t>
            </w:r>
            <w:r>
              <w:rPr>
                <w:rFonts w:ascii="Consolas" w:hAnsi="Consolas"/>
                <w:color w:val="A03030"/>
                <w:sz w:val="20"/>
              </w:rPr>
              <w:t>json.loads</w:t>
            </w:r>
            <w:r>
              <w:rPr>
                <w:sz w:val="20"/>
              </w:rPr>
              <w:t xml:space="preserve">. </w:t>
            </w:r>
            <w:r>
              <w:rPr>
                <w:b/>
                <w:sz w:val="20"/>
              </w:rPr>
              <w:t>El cuerpo JSON no cambia</w:t>
            </w:r>
            <w:r>
              <w:rPr>
                <w:sz w:val="20"/>
              </w:rPr>
              <w:t xml:space="preserve">: </w:t>
            </w:r>
            <w:r>
              <w:rPr>
                <w:rFonts w:ascii="Consolas" w:hAnsi="Consolas"/>
                <w:color w:val="A03030"/>
                <w:sz w:val="20"/>
              </w:rPr>
              <w:t>como_payload()</w:t>
            </w:r>
            <w:r>
              <w:rPr>
                <w:sz w:val="20"/>
              </w:rPr>
              <w:t xml:space="preserve"> reproduce lo que emitían </w:t>
            </w:r>
            <w:r>
              <w:rPr>
                <w:rFonts w:ascii="Consolas" w:hAnsi="Consolas"/>
                <w:color w:val="A03030"/>
                <w:sz w:val="20"/>
              </w:rPr>
              <w:t>json_ok</w:t>
            </w:r>
            <w:r>
              <w:rPr>
                <w:sz w:val="20"/>
              </w:rPr>
              <w:t>/</w:t>
            </w:r>
            <w:r>
              <w:rPr>
                <w:rFonts w:ascii="Consolas" w:hAnsi="Consolas"/>
                <w:color w:val="A03030"/>
                <w:sz w:val="20"/>
              </w:rPr>
              <w:t>json_error</w:t>
            </w:r>
            <w:r>
              <w:rPr>
                <w:sz w:val="20"/>
              </w:rPr>
              <w:t xml:space="preserve"> (</w:t>
            </w:r>
            <w:r>
              <w:rPr>
                <w:rFonts w:ascii="Consolas" w:hAnsi="Consolas"/>
                <w:color w:val="A03030"/>
                <w:sz w:val="20"/>
              </w:rPr>
              <w:t>resultado.py:81-93</w:t>
            </w:r>
            <w:r>
              <w:rPr>
                <w:sz w:val="20"/>
              </w:rPr>
              <w:t>)</w:t>
            </w:r>
          </w:p>
        </w:tc>
      </w:tr>
      <w:tr>
        <w:tc>
          <w:tcPr>
            <w:tcW w:type="dxa" w:w="2880"/>
          </w:tcPr>
          <w:p>
            <w:r>
              <w:rPr>
                <w:sz w:val="20"/>
              </w:rPr>
            </w:r>
            <w:r>
              <w:rPr>
                <w:rFonts w:ascii="Consolas" w:hAnsi="Consolas"/>
                <w:color w:val="A03030"/>
                <w:sz w:val="20"/>
              </w:rPr>
              <w:t>708e07a</w:t>
            </w:r>
          </w:p>
        </w:tc>
        <w:tc>
          <w:tcPr>
            <w:tcW w:type="dxa" w:w="2880"/>
          </w:tcPr>
          <w:p>
            <w:r>
              <w:rPr>
                <w:sz w:val="20"/>
              </w:rPr>
            </w:r>
            <w:r>
              <w:rPr>
                <w:b/>
                <w:sz w:val="20"/>
              </w:rPr>
              <w:t>Los ocho tramos de validación salen de `DobladaStrategy`</w:t>
            </w:r>
            <w:r>
              <w:rPr>
                <w:sz w:val="20"/>
              </w:rPr>
              <w:t xml:space="preserve"> a </w:t>
            </w:r>
            <w:r>
              <w:rPr>
                <w:rFonts w:ascii="Consolas" w:hAnsi="Consolas"/>
                <w:color w:val="A03030"/>
                <w:sz w:val="20"/>
              </w:rPr>
              <w:t>solicitudes/services/validators/doblada_flujo_validator.py</w:t>
            </w:r>
            <w:r>
              <w:rPr>
                <w:sz w:val="20"/>
              </w:rPr>
              <w:t xml:space="preserve">. </w:t>
            </w:r>
            <w:r>
              <w:rPr>
                <w:rFonts w:ascii="Consolas" w:hAnsi="Consolas"/>
                <w:color w:val="A03030"/>
                <w:sz w:val="20"/>
              </w:rPr>
              <w:t>doblada_strategy.py</w:t>
            </w:r>
            <w:r>
              <w:rPr>
                <w:sz w:val="20"/>
              </w:rPr>
              <w:t xml:space="preserve"> baja de 1.630 a 928 líneas</w:t>
            </w:r>
          </w:p>
        </w:tc>
        <w:tc>
          <w:tcPr>
            <w:tcW w:type="dxa" w:w="2880"/>
          </w:tcPr>
          <w:p>
            <w:r>
              <w:rPr>
                <w:sz w:val="20"/>
              </w:rPr>
            </w:r>
            <w:r>
              <w:rPr>
                <w:sz w:val="20"/>
              </w:rPr>
              <w:t xml:space="preserve">Los ocho métodos recibían </w:t>
            </w:r>
            <w:r>
              <w:rPr>
                <w:rFonts w:ascii="Consolas" w:hAnsi="Consolas"/>
                <w:color w:val="A03030"/>
                <w:sz w:val="20"/>
              </w:rPr>
              <w:t>self</w:t>
            </w:r>
            <w:r>
              <w:rPr>
                <w:sz w:val="20"/>
              </w:rPr>
              <w:t xml:space="preserve"> y ninguno lo usaba. No van a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y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que un </w:t>
            </w:r>
            <w:r>
              <w:rPr>
                <w:rFonts w:ascii="Consolas" w:hAnsi="Consolas"/>
                <w:color w:val="A03030"/>
                <w:sz w:val="20"/>
              </w:rPr>
              <w:t>ValidationError</w:t>
            </w:r>
            <w:r>
              <w:rPr>
                <w:sz w:val="20"/>
              </w:rPr>
              <w:t xml:space="preserve"> aplanaría a texto (§ 7.2)</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El selector de fin de semana pertenece a dos estrategias, no a las seis.</w:t>
            </w:r>
            <w:r>
              <w:rPr>
                <w:sz w:val="20"/>
              </w:rPr>
              <w:t xml:space="preserve"> </w:t>
            </w:r>
            <w:r>
              <w:rPr>
                <w:rFonts w:ascii="Consolas" w:hAnsi="Consolas"/>
                <w:color w:val="A03030"/>
                <w:sz w:val="20"/>
              </w:rPr>
              <w:t>disponibilidad_companero</w:t>
            </w:r>
            <w:r>
              <w:rPr>
                <w:sz w:val="20"/>
              </w:rPr>
              <w:t xml:space="preserve"> y </w:t>
            </w:r>
            <w:r>
              <w:rPr>
                <w:rFonts w:ascii="Consolas" w:hAnsi="Consolas"/>
                <w:color w:val="A03030"/>
                <w:sz w:val="20"/>
              </w:rPr>
              <w:t>etiqueta_companero</w:t>
            </w:r>
            <w:r>
              <w:rPr>
                <w:sz w:val="20"/>
              </w:rPr>
              <w:t xml:space="preserve"> salen de </w:t>
            </w:r>
            <w:r>
              <w:rPr>
                <w:rFonts w:ascii="Consolas" w:hAnsi="Consolas"/>
                <w:color w:val="A03030"/>
                <w:sz w:val="20"/>
              </w:rPr>
              <w:t>SolicitudStrategy</w:t>
            </w:r>
            <w:r>
              <w:rPr>
                <w:sz w:val="20"/>
              </w:rPr>
              <w:t xml:space="preserve"> al mixin </w:t>
            </w:r>
            <w:r>
              <w:rPr>
                <w:rFonts w:ascii="Consolas" w:hAnsi="Consolas"/>
                <w:color w:val="A03030"/>
                <w:sz w:val="20"/>
              </w:rPr>
              <w:t>EstrategiaFinDeSemana</w:t>
            </w:r>
            <w:r>
              <w:rPr>
                <w:sz w:val="20"/>
              </w:rPr>
              <w:t xml:space="preserve"> (</w:t>
            </w:r>
            <w:r>
              <w:rPr>
                <w:rFonts w:ascii="Consolas" w:hAnsi="Consolas"/>
                <w:color w:val="A03030"/>
                <w:sz w:val="20"/>
              </w:rPr>
              <w:t>solicitudes/services/strategies/estrategia_fin_de_semana.py:47</w:t>
            </w:r>
            <w:r>
              <w:rPr>
                <w:sz w:val="20"/>
              </w:rPr>
              <w:t>)</w:t>
            </w:r>
          </w:p>
        </w:tc>
        <w:tc>
          <w:tcPr>
            <w:tcW w:type="dxa" w:w="2880"/>
          </w:tcPr>
          <w:p>
            <w:r>
              <w:rPr>
                <w:sz w:val="20"/>
              </w:rPr>
            </w:r>
            <w:r>
              <w:rPr>
                <w:sz w:val="20"/>
              </w:rPr>
              <w:t xml:space="preserve">La base tomaba partido por un subtipo: traía la regla del INTERCAMBIO por defecto, y D FDS —cuya regla es la CESIÓN— tenía que contradecir a su propia base. </w:t>
            </w:r>
            <w:r>
              <w:rPr>
                <w:b/>
                <w:sz w:val="20"/>
              </w:rPr>
              <w:t>Cambio de comportamiento</w:t>
            </w:r>
            <w:r>
              <w:rPr>
                <w:sz w:val="20"/>
              </w:rPr>
              <w:t xml:space="preserve">, ver la fila de </w:t>
            </w:r>
            <w:r>
              <w:rPr>
                <w:rFonts w:ascii="Consolas" w:hAnsi="Consolas"/>
                <w:color w:val="A03030"/>
                <w:sz w:val="20"/>
              </w:rPr>
              <w:t>/solicitudes/dfds-companeros/</w:t>
            </w:r>
            <w:r>
              <w:rPr>
                <w:sz w:val="20"/>
              </w:rPr>
              <w:t xml:space="preserve"> más abajo</w:t>
            </w:r>
          </w:p>
        </w:tc>
      </w:tr>
      <w:tr>
        <w:tc>
          <w:tcPr>
            <w:tcW w:type="dxa" w:w="2880"/>
          </w:tcPr>
          <w:p>
            <w:r>
              <w:rPr>
                <w:sz w:val="20"/>
              </w:rPr>
            </w:r>
            <w:r>
              <w:rPr>
                <w:rFonts w:ascii="Consolas" w:hAnsi="Consolas"/>
                <w:color w:val="A03030"/>
                <w:sz w:val="20"/>
              </w:rPr>
              <w:t>bb7c04d</w:t>
            </w:r>
          </w:p>
        </w:tc>
        <w:tc>
          <w:tcPr>
            <w:tcW w:type="dxa" w:w="2880"/>
          </w:tcPr>
          <w:p>
            <w:r>
              <w:rPr>
                <w:sz w:val="20"/>
              </w:rPr>
            </w:r>
            <w:r>
              <w:rPr>
                <w:b/>
                <w:sz w:val="20"/>
              </w:rPr>
              <w:t>Leer el formulario se separa de orquestar el alta</w:t>
            </w:r>
            <w:r>
              <w:rPr>
                <w:sz w:val="20"/>
              </w:rPr>
              <w:t xml:space="preserve"> en DOBLADA PERMANENTE: </w:t>
            </w:r>
            <w:r>
              <w:rPr>
                <w:rFonts w:ascii="Consolas" w:hAnsi="Consolas"/>
                <w:color w:val="A03030"/>
                <w:sz w:val="20"/>
              </w:rPr>
              <w:t>solicitudes/services/doblada_permanente_plan.py</w:t>
            </w:r>
            <w:r>
              <w:rPr>
                <w:sz w:val="20"/>
              </w:rPr>
              <w:t xml:space="preserve"> parsea y valida la forma del alta multi-compañero; </w:t>
            </w:r>
            <w:r>
              <w:rPr>
                <w:rFonts w:ascii="Consolas" w:hAnsi="Consolas"/>
                <w:color w:val="A03030"/>
                <w:sz w:val="20"/>
              </w:rPr>
              <w:t>_procesar_doblada_permanente_multi</w:t>
            </w:r>
            <w:r>
              <w:rPr>
                <w:sz w:val="20"/>
              </w:rPr>
              <w:t xml:space="preserve"> baja de 236 a 150 líneas (</w:t>
            </w:r>
            <w:r>
              <w:rPr>
                <w:rFonts w:ascii="Consolas" w:hAnsi="Consolas"/>
                <w:color w:val="A03030"/>
                <w:sz w:val="20"/>
              </w:rPr>
              <w:t>solicitud_orchestrator.py:366</w:t>
            </w:r>
            <w:r>
              <w:rPr>
                <w:sz w:val="20"/>
              </w:rPr>
              <w:t>)</w:t>
            </w:r>
          </w:p>
        </w:tc>
        <w:tc>
          <w:tcPr>
            <w:tcW w:type="dxa" w:w="2880"/>
          </w:tcPr>
          <w:p>
            <w:r>
              <w:rPr>
                <w:sz w:val="20"/>
              </w:rPr>
            </w:r>
            <w:r>
              <w:rPr>
                <w:sz w:val="20"/>
              </w:rPr>
              <w:t>—</w:t>
            </w:r>
          </w:p>
        </w:tc>
      </w:tr>
      <w:tr>
        <w:tc>
          <w:tcPr>
            <w:tcW w:type="dxa" w:w="2880"/>
          </w:tcPr>
          <w:p>
            <w:r>
              <w:rPr>
                <w:sz w:val="20"/>
              </w:rPr>
            </w:r>
            <w:r>
              <w:rPr>
                <w:rFonts w:ascii="Consolas" w:hAnsi="Consolas"/>
                <w:color w:val="A03030"/>
                <w:sz w:val="20"/>
              </w:rPr>
              <w:t>1dc0113</w:t>
            </w:r>
          </w:p>
        </w:tc>
        <w:tc>
          <w:tcPr>
            <w:tcW w:type="dxa" w:w="2880"/>
          </w:tcPr>
          <w:p>
            <w:r>
              <w:rPr>
                <w:sz w:val="20"/>
              </w:rPr>
            </w:r>
            <w:r>
              <w:rPr>
                <w:b/>
                <w:sz w:val="20"/>
              </w:rPr>
              <w:t>La decisión por día sale de la vista de Mis Turnos</w:t>
            </w:r>
            <w:r>
              <w:rPr>
                <w:sz w:val="20"/>
              </w:rPr>
              <w:t xml:space="preserve"> a </w:t>
            </w:r>
            <w:r>
              <w:rPr>
                <w:rFonts w:ascii="Consolas" w:hAnsi="Consolas"/>
                <w:color w:val="A03030"/>
                <w:sz w:val="20"/>
              </w:rPr>
              <w:t>turnos/services/mis_turnos_dia.py</w:t>
            </w:r>
            <w:r>
              <w:rPr>
                <w:sz w:val="20"/>
              </w:rPr>
              <w:t xml:space="preserve">; </w:t>
            </w:r>
            <w:r>
              <w:rPr>
                <w:rFonts w:ascii="Consolas" w:hAnsi="Consolas"/>
                <w:color w:val="A03030"/>
                <w:sz w:val="20"/>
              </w:rPr>
              <w:t>MisTurnosPorMesView.get</w:t>
            </w:r>
            <w:r>
              <w:rPr>
                <w:sz w:val="20"/>
              </w:rPr>
              <w:t xml:space="preserve"> baja de 345 a 176 líneas</w:t>
            </w:r>
          </w:p>
        </w:tc>
        <w:tc>
          <w:tcPr>
            <w:tcW w:type="dxa" w:w="2880"/>
          </w:tcPr>
          <w:p>
            <w:r>
              <w:rPr>
                <w:sz w:val="20"/>
              </w:rPr>
            </w:r>
            <w:r>
              <w:rPr>
                <w:sz w:val="20"/>
              </w:rPr>
              <w:t xml:space="preserve">184 de esas 345 líneas eran el cuerpo de un solo bucle, en la pantalla que más gente mira. El contexto viaja en </w:t>
            </w:r>
            <w:r>
              <w:rPr>
                <w:rFonts w:ascii="Consolas" w:hAnsi="Consolas"/>
                <w:color w:val="A03030"/>
                <w:sz w:val="20"/>
              </w:rPr>
              <w:t>ContextoMes</w:t>
            </w:r>
            <w:r>
              <w:rPr>
                <w:sz w:val="20"/>
              </w:rPr>
              <w:t xml:space="preserve"> en vez de nueve parámetros sueltos</w:t>
            </w:r>
          </w:p>
        </w:tc>
      </w:tr>
      <w:tr>
        <w:tc>
          <w:tcPr>
            <w:tcW w:type="dxa" w:w="2880"/>
          </w:tcPr>
          <w:p>
            <w:r>
              <w:rPr>
                <w:sz w:val="20"/>
              </w:rPr>
            </w:r>
            <w:r>
              <w:rPr>
                <w:rFonts w:ascii="Consolas" w:hAnsi="Consolas"/>
                <w:color w:val="A03030"/>
                <w:sz w:val="20"/>
              </w:rPr>
              <w:t>fffed9e</w:t>
            </w:r>
          </w:p>
        </w:tc>
        <w:tc>
          <w:tcPr>
            <w:tcW w:type="dxa" w:w="2880"/>
          </w:tcPr>
          <w:p>
            <w:r>
              <w:rPr>
                <w:sz w:val="20"/>
              </w:rPr>
            </w:r>
            <w:r>
              <w:rPr>
                <w:b/>
                <w:sz w:val="20"/>
              </w:rPr>
              <w:t>La clasificación por empleado sale de `ReporteDiaService`</w:t>
            </w:r>
            <w:r>
              <w:rPr>
                <w:sz w:val="20"/>
              </w:rPr>
              <w:t xml:space="preserve"> a </w:t>
            </w:r>
            <w:r>
              <w:rPr>
                <w:rFonts w:ascii="Consolas" w:hAnsi="Consolas"/>
                <w:color w:val="A03030"/>
                <w:sz w:val="20"/>
              </w:rPr>
              <w:t>turnos/services/reporte_dia_empleado.py</w:t>
            </w:r>
            <w:r>
              <w:rPr>
                <w:sz w:val="20"/>
              </w:rPr>
              <w:t xml:space="preserve">; </w:t>
            </w:r>
            <w:r>
              <w:rPr>
                <w:rFonts w:ascii="Consolas" w:hAnsi="Consolas"/>
                <w:color w:val="A03030"/>
                <w:sz w:val="20"/>
              </w:rPr>
              <w:t>reporte()</w:t>
            </w:r>
            <w:r>
              <w:rPr>
                <w:sz w:val="20"/>
              </w:rPr>
              <w:t xml:space="preserve"> baja de 340 a 225 líneas</w:t>
            </w:r>
          </w:p>
        </w:tc>
        <w:tc>
          <w:tcPr>
            <w:tcW w:type="dxa" w:w="2880"/>
          </w:tcPr>
          <w:p>
            <w:r>
              <w:rPr>
                <w:sz w:val="20"/>
              </w:rPr>
            </w:r>
            <w:r>
              <w:rPr>
                <w:sz w:val="20"/>
              </w:rPr>
              <w:t xml:space="preserve">El servicio se queda con lo suyo: reunir en LOTE los datos del día para evitar las N+1. </w:t>
            </w:r>
            <w:r>
              <w:rPr>
                <w:b/>
                <w:sz w:val="20"/>
              </w:rPr>
              <w:t>El orden de las capas es el contrato</w:t>
            </w:r>
            <w:r>
              <w:rPr>
                <w:sz w:val="20"/>
              </w:rPr>
              <w:t xml:space="preserve"> —replica el de </w:t>
            </w:r>
            <w:r>
              <w:rPr>
                <w:rFonts w:ascii="Consolas" w:hAnsi="Consolas"/>
                <w:color w:val="A03030"/>
                <w:sz w:val="20"/>
              </w:rPr>
              <w:t>TurnoService.estado_dia</w:t>
            </w:r>
            <w:r>
              <w:rPr>
                <w:sz w:val="20"/>
              </w:rPr>
              <w:t xml:space="preserve">— y </w:t>
            </w:r>
            <w:r>
              <w:rPr>
                <w:rFonts w:ascii="Consolas" w:hAnsi="Consolas"/>
                <w:color w:val="A03030"/>
                <w:sz w:val="20"/>
              </w:rPr>
              <w:t>turnos/tests/test_reporte_dia_paridad.py</w:t>
            </w:r>
            <w:r>
              <w:rPr>
                <w:sz w:val="20"/>
              </w:rPr>
              <w:t xml:space="preserve"> detecta cualquier reordenamiento</w:t>
            </w:r>
          </w:p>
        </w:tc>
      </w:tr>
      <w:tr>
        <w:tc>
          <w:tcPr>
            <w:tcW w:type="dxa" w:w="2880"/>
          </w:tcPr>
          <w:p>
            <w:r>
              <w:rPr>
                <w:sz w:val="20"/>
              </w:rPr>
            </w:r>
            <w:r>
              <w:rPr>
                <w:rFonts w:ascii="Consolas" w:hAnsi="Consolas"/>
                <w:color w:val="A03030"/>
                <w:sz w:val="20"/>
              </w:rPr>
              <w:t>f2af451</w:t>
            </w:r>
          </w:p>
        </w:tc>
        <w:tc>
          <w:tcPr>
            <w:tcW w:type="dxa" w:w="2880"/>
          </w:tcPr>
          <w:p>
            <w:r>
              <w:rPr>
                <w:sz w:val="20"/>
              </w:rPr>
            </w:r>
            <w:r>
              <w:rPr>
                <w:b/>
                <w:sz w:val="20"/>
              </w:rPr>
              <w:t>Se retira la capa de repositorios.</w:t>
            </w:r>
            <w:r>
              <w:rPr>
                <w:sz w:val="20"/>
              </w:rPr>
              <w:t xml:space="preserve"> Desaparecen </w:t>
            </w:r>
            <w:r>
              <w:rPr>
                <w:rFonts w:ascii="Consolas" w:hAnsi="Consolas"/>
                <w:color w:val="A03030"/>
                <w:sz w:val="20"/>
              </w:rPr>
              <w:t>solicitudes/repositories/</w:t>
            </w:r>
            <w:r>
              <w:rPr>
                <w:sz w:val="20"/>
              </w:rPr>
              <w:t xml:space="preserve"> y </w:t>
            </w:r>
            <w:r>
              <w:rPr>
                <w:rFonts w:ascii="Consolas" w:hAnsi="Consolas"/>
                <w:color w:val="A03030"/>
                <w:sz w:val="20"/>
              </w:rPr>
              <w:t>empleados/repositories/</w:t>
            </w:r>
            <w:r>
              <w:rPr>
                <w:sz w:val="20"/>
              </w:rPr>
              <w:t xml:space="preserve">; sobrevive </w:t>
            </w:r>
            <w:r>
              <w:rPr>
                <w:rFonts w:ascii="Consolas" w:hAnsi="Consolas"/>
                <w:color w:val="A03030"/>
                <w:sz w:val="20"/>
              </w:rPr>
              <w:t>SolicitudCambioQuerySet.con_relaciones()</w:t>
            </w:r>
            <w:r>
              <w:rPr>
                <w:sz w:val="20"/>
              </w:rPr>
              <w:t xml:space="preserve"> (</w:t>
            </w:r>
            <w:r>
              <w:rPr>
                <w:rFonts w:ascii="Consolas" w:hAnsi="Consolas"/>
                <w:color w:val="A03030"/>
                <w:sz w:val="20"/>
              </w:rPr>
              <w:t>solicitudes/models.py:149</w:t>
            </w:r>
            <w:r>
              <w:rPr>
                <w:sz w:val="20"/>
              </w:rPr>
              <w:t>) instalada como manager por defecto (</w:t>
            </w:r>
            <w:r>
              <w:rPr>
                <w:rFonts w:ascii="Consolas" w:hAnsi="Consolas"/>
                <w:color w:val="A03030"/>
                <w:sz w:val="20"/>
              </w:rPr>
              <w:t>:256</w:t>
            </w:r>
            <w:r>
              <w:rPr>
                <w:sz w:val="20"/>
              </w:rPr>
              <w:t>)</w:t>
            </w:r>
          </w:p>
        </w:tc>
        <w:tc>
          <w:tcPr>
            <w:tcW w:type="dxa" w:w="2880"/>
          </w:tcPr>
          <w:p>
            <w:r>
              <w:rPr>
                <w:sz w:val="20"/>
              </w:rPr>
            </w:r>
            <w:r>
              <w:rPr>
                <w:sz w:val="20"/>
              </w:rPr>
              <w:t xml:space="preserve">De sus 14 métodos solo 2 tenían llamador. Se consolida en el camino nativo de Django, el mismo que ya seguían </w:t>
            </w:r>
            <w:r>
              <w:rPr>
                <w:rFonts w:ascii="Consolas" w:hAnsi="Consolas"/>
                <w:color w:val="A03030"/>
                <w:sz w:val="20"/>
              </w:rPr>
              <w:t>EmpleadoQuerySet</w:t>
            </w:r>
            <w:r>
              <w:rPr>
                <w:sz w:val="20"/>
              </w:rPr>
              <w:t xml:space="preserve"> (</w:t>
            </w:r>
            <w:r>
              <w:rPr>
                <w:rFonts w:ascii="Consolas" w:hAnsi="Consolas"/>
                <w:color w:val="A03030"/>
                <w:sz w:val="20"/>
              </w:rPr>
              <w:t>empleados/models.py:41</w:t>
            </w:r>
            <w:r>
              <w:rPr>
                <w:sz w:val="20"/>
              </w:rPr>
              <w:t xml:space="preserve">) y </w:t>
            </w:r>
            <w:r>
              <w:rPr>
                <w:rFonts w:ascii="Consolas" w:hAnsi="Consolas"/>
                <w:color w:val="A03030"/>
                <w:sz w:val="20"/>
              </w:rPr>
              <w:t>TurnoActivoManager</w:t>
            </w:r>
            <w:r>
              <w:rPr>
                <w:sz w:val="20"/>
              </w:rPr>
              <w:t xml:space="preserve"> (</w:t>
            </w:r>
            <w:r>
              <w:rPr>
                <w:rFonts w:ascii="Consolas" w:hAnsi="Consolas"/>
                <w:color w:val="A03030"/>
                <w:sz w:val="20"/>
              </w:rPr>
              <w:t>turnos/models.py:41</w:t>
            </w:r>
            <w:r>
              <w:rPr>
                <w:sz w:val="20"/>
              </w:rPr>
              <w:t>)</w:t>
            </w:r>
          </w:p>
        </w:tc>
      </w:tr>
    </w:tbl>
    <w:p/>
    <w:p>
      <w:pPr>
        <w:pStyle w:val="Heading3"/>
      </w:pPr>
      <w:r>
        <w:t>Cambios de comportamiento (no son refactor)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Efecto visible</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`GET /solicitudes/dfds-companeros/` devuelve 400 `tipo_sin_selector_finde`</w:t>
            </w:r>
            <w:r>
              <w:rPr>
                <w:sz w:val="20"/>
              </w:rPr>
              <w:t xml:space="preserve"> si el tipo de solicitud no es de fin de semana (</w:t>
            </w:r>
            <w:r>
              <w:rPr>
                <w:rFonts w:ascii="Consolas" w:hAnsi="Consolas"/>
                <w:color w:val="A03030"/>
                <w:sz w:val="20"/>
              </w:rPr>
              <w:t>solicitudes/views/api_fin_semana.py:65-69</w:t>
            </w:r>
            <w:r>
              <w:rPr>
                <w:sz w:val="20"/>
              </w:rPr>
              <w:t>)</w:t>
            </w:r>
          </w:p>
        </w:tc>
        <w:tc>
          <w:tcPr>
            <w:tcW w:type="dxa" w:w="2880"/>
          </w:tcPr>
          <w:p>
            <w:r>
              <w:rPr>
                <w:sz w:val="20"/>
              </w:rPr>
            </w:r>
            <w:r>
              <w:rPr>
                <w:sz w:val="20"/>
              </w:rPr>
              <w:t xml:space="preserve">Antes contestaba </w:t>
            </w:r>
            <w:r>
              <w:rPr>
                <w:b/>
                <w:sz w:val="20"/>
              </w:rPr>
              <w:t>200 con una lista calculada con la regla equivocada</w:t>
            </w:r>
            <w:r>
              <w:rPr>
                <w:sz w:val="20"/>
              </w:rPr>
              <w:t>: pedirle los compañeros de un sábado con el id de DOBLADA aplicaba la regla del intercambio y devolvía una lista verosímil y sin sentido, sin fallar y sin avisar. Ficha completa en § 6.2</w:t>
            </w:r>
          </w:p>
        </w:tc>
      </w:tr>
      <w:tr>
        <w:tc>
          <w:tcPr>
            <w:tcW w:type="dxa" w:w="2880"/>
          </w:tcPr>
          <w:p>
            <w:r>
              <w:rPr>
                <w:sz w:val="20"/>
              </w:rPr>
            </w:r>
            <w:r>
              <w:rPr>
                <w:rFonts w:ascii="Consolas" w:hAnsi="Consolas"/>
                <w:color w:val="A03030"/>
                <w:sz w:val="20"/>
              </w:rPr>
              <w:t>7cdb192</w:t>
            </w:r>
          </w:p>
        </w:tc>
        <w:tc>
          <w:tcPr>
            <w:tcW w:type="dxa" w:w="2880"/>
          </w:tcPr>
          <w:p>
            <w:r>
              <w:rPr>
                <w:sz w:val="20"/>
              </w:rPr>
            </w:r>
            <w:r>
              <w:rPr>
                <w:b/>
                <w:sz w:val="20"/>
              </w:rPr>
              <w:t>El mensaje de rechazo por año operativo cambia de texto.</w:t>
            </w:r>
            <w:r>
              <w:rPr>
                <w:sz w:val="20"/>
              </w:rPr>
              <w:t xml:space="preserve"> Ya no promete que la apertura de año desbloquee la fecha; dice que se podrá a partir del </w:t>
            </w:r>
            <w:r>
              <w:rPr>
                <w:b/>
                <w:sz w:val="20"/>
              </w:rPr>
              <w:t>1 de enero</w:t>
            </w:r>
            <w:r>
              <w:rPr>
                <w:sz w:val="20"/>
              </w:rPr>
              <w:t xml:space="preserve"> (</w:t>
            </w:r>
            <w:r>
              <w:rPr>
                <w:rFonts w:ascii="Consolas" w:hAnsi="Consolas"/>
                <w:color w:val="A03030"/>
                <w:sz w:val="20"/>
              </w:rPr>
              <w:t>core/utils/anio_operativo.py:63-67</w:t>
            </w:r>
            <w:r>
              <w:rPr>
                <w:sz w:val="20"/>
              </w:rPr>
              <w:t>)</w:t>
            </w:r>
          </w:p>
        </w:tc>
        <w:tc>
          <w:tcPr>
            <w:tcW w:type="dxa" w:w="2880"/>
          </w:tcPr>
          <w:p>
            <w:r>
              <w:rPr>
                <w:sz w:val="20"/>
              </w:rPr>
            </w:r>
            <w:r>
              <w:rPr>
                <w:sz w:val="20"/>
              </w:rPr>
              <w:t xml:space="preserve">La regla </w:t>
            </w:r>
            <w:r>
              <w:rPr>
                <w:b/>
                <w:sz w:val="20"/>
              </w:rPr>
              <w:t>no cambió</w:t>
            </w:r>
            <w:r>
              <w:rPr>
                <w:sz w:val="20"/>
              </w:rPr>
              <w:t xml:space="preserve">. El texto anterior mandaba al supervisor a completar el checklist esperando que le desbloqueara la fecha: la apertura </w:t>
            </w:r>
            <w:r>
              <w:rPr>
                <w:i/>
                <w:sz w:val="20"/>
              </w:rPr>
              <w:t>prepara</w:t>
            </w:r>
            <w:r>
              <w:rPr>
                <w:sz w:val="20"/>
              </w:rPr>
              <w:t xml:space="preserve"> el año siguiente, no adelanta el momento de pisarlo. Quien seguía esa pista completaba los cinco ítems y se encontraba el mismo rechazo (</w:t>
            </w:r>
            <w:r>
              <w:rPr>
                <w:rFonts w:ascii="Consolas" w:hAnsi="Consolas"/>
                <w:color w:val="A03030"/>
                <w:sz w:val="20"/>
              </w:rPr>
              <w:t>:57-62</w:t>
            </w:r>
            <w:r>
              <w:rPr>
                <w:sz w:val="20"/>
              </w:rPr>
              <w:t>)</w:t>
            </w:r>
          </w:p>
        </w:tc>
      </w:tr>
      <w:tr>
        <w:tc>
          <w:tcPr>
            <w:tcW w:type="dxa" w:w="2880"/>
          </w:tcPr>
          <w:p>
            <w:r>
              <w:rPr>
                <w:sz w:val="20"/>
              </w:rPr>
            </w:r>
            <w:r>
              <w:rPr>
                <w:rFonts w:ascii="Consolas" w:hAnsi="Consolas"/>
                <w:color w:val="A03030"/>
                <w:sz w:val="20"/>
              </w:rPr>
              <w:t>d5c1f7f</w:t>
            </w:r>
          </w:p>
        </w:tc>
        <w:tc>
          <w:tcPr>
            <w:tcW w:type="dxa" w:w="2880"/>
          </w:tcPr>
          <w:p>
            <w:r>
              <w:rPr>
                <w:sz w:val="20"/>
              </w:rPr>
            </w:r>
            <w:r>
              <w:rPr>
                <w:b/>
                <w:sz w:val="20"/>
              </w:rPr>
              <w:t>`PagoHorasService.deudas_pendientes` devuelve tres claves nuevas</w:t>
            </w:r>
            <w:r>
              <w:rPr>
                <w:sz w:val="20"/>
              </w:rPr>
              <w:t xml:space="preserve"> por periodo: </w:t>
            </w:r>
            <w:r>
              <w:rPr>
                <w:rFonts w:ascii="Consolas" w:hAnsi="Consolas"/>
                <w:color w:val="A03030"/>
                <w:sz w:val="20"/>
              </w:rPr>
              <w:t>fin_de_plazo</w:t>
            </w:r>
            <w:r>
              <w:rPr>
                <w:sz w:val="20"/>
              </w:rPr>
              <w:t xml:space="preserve">, </w:t>
            </w:r>
            <w:r>
              <w:rPr>
                <w:rFonts w:ascii="Consolas" w:hAnsi="Consolas"/>
                <w:color w:val="A03030"/>
                <w:sz w:val="20"/>
              </w:rPr>
              <w:t>dias_restantes</w:t>
            </w:r>
            <w:r>
              <w:rPr>
                <w:sz w:val="20"/>
              </w:rPr>
              <w:t xml:space="preserve"> y </w:t>
            </w:r>
            <w:r>
              <w:rPr>
                <w:rFonts w:ascii="Consolas" w:hAnsi="Consolas"/>
                <w:color w:val="A03030"/>
                <w:sz w:val="20"/>
              </w:rPr>
              <w:t>urgente</w:t>
            </w:r>
            <w:r>
              <w:rPr>
                <w:sz w:val="20"/>
              </w:rPr>
              <w:t xml:space="preserve"> (</w:t>
            </w:r>
            <w:r>
              <w:rPr>
                <w:rFonts w:ascii="Consolas" w:hAnsi="Consolas"/>
                <w:color w:val="A03030"/>
                <w:sz w:val="20"/>
              </w:rPr>
              <w:t>permisos/pago_horas_service.py:184-186</w:t>
            </w:r>
            <w:r>
              <w:rPr>
                <w:sz w:val="20"/>
              </w:rPr>
              <w:t>)</w:t>
            </w:r>
          </w:p>
        </w:tc>
        <w:tc>
          <w:tcPr>
            <w:tcW w:type="dxa" w:w="2880"/>
          </w:tcPr>
          <w:p>
            <w:r>
              <w:rPr>
                <w:sz w:val="20"/>
              </w:rPr>
            </w:r>
            <w:r>
              <w:rPr>
                <w:sz w:val="20"/>
              </w:rPr>
              <w:t xml:space="preserve">Aviso </w:t>
            </w:r>
            <w:r>
              <w:rPr>
                <w:b/>
                <w:sz w:val="20"/>
              </w:rPr>
              <w:t>previo</w:t>
            </w:r>
            <w:r>
              <w:rPr>
                <w:sz w:val="20"/>
              </w:rPr>
              <w:t xml:space="preserve"> al vencimiento, no solo el aviso de que ya cerró. </w:t>
            </w:r>
            <w:r>
              <w:rPr>
                <w:rFonts w:ascii="Consolas" w:hAnsi="Consolas"/>
                <w:color w:val="A03030"/>
                <w:sz w:val="20"/>
              </w:rPr>
              <w:t>dias_restantes</w:t>
            </w:r>
            <w:r>
              <w:rPr>
                <w:sz w:val="20"/>
              </w:rPr>
              <w:t xml:space="preserve"> vale 0 el último día hábil del plazo —hoy todavía se puede pagar— y es negativo si el mes ya venció; </w:t>
            </w:r>
            <w:r>
              <w:rPr>
                <w:rFonts w:ascii="Consolas" w:hAnsi="Consolas"/>
                <w:color w:val="A03030"/>
                <w:sz w:val="20"/>
              </w:rPr>
              <w:t>urgente</w:t>
            </w:r>
            <w:r>
              <w:rPr>
                <w:sz w:val="20"/>
              </w:rPr>
              <w:t xml:space="preserve"> marca la última semana (</w:t>
            </w:r>
            <w:r>
              <w:rPr>
                <w:rFonts w:ascii="Consolas" w:hAnsi="Consolas"/>
                <w:color w:val="A03030"/>
                <w:sz w:val="20"/>
              </w:rPr>
              <w:t>:90-91</w:t>
            </w:r>
            <w:r>
              <w:rPr>
                <w:sz w:val="20"/>
              </w:rPr>
              <w:t>)</w:t>
            </w:r>
          </w:p>
        </w:tc>
      </w:tr>
      <w:tr>
        <w:tc>
          <w:tcPr>
            <w:tcW w:type="dxa" w:w="2880"/>
          </w:tcPr>
          <w:p>
            <w:r>
              <w:rPr>
                <w:sz w:val="20"/>
              </w:rPr>
            </w:r>
            <w:r>
              <w:rPr>
                <w:rFonts w:ascii="Consolas" w:hAnsi="Consolas"/>
                <w:color w:val="A03030"/>
                <w:sz w:val="20"/>
              </w:rPr>
              <w:t>311d281</w:t>
            </w:r>
          </w:p>
        </w:tc>
        <w:tc>
          <w:tcPr>
            <w:tcW w:type="dxa" w:w="2880"/>
          </w:tcPr>
          <w:p>
            <w:r>
              <w:rPr>
                <w:sz w:val="20"/>
              </w:rPr>
            </w:r>
            <w:r>
              <w:rPr>
                <w:b/>
                <w:sz w:val="20"/>
              </w:rPr>
              <w:t>`Turno.sala` y `TurnoArchivo.sala` admiten NULL</w:t>
            </w:r>
            <w:r>
              <w:rPr>
                <w:sz w:val="20"/>
              </w:rPr>
              <w:t xml:space="preserve"> (migración </w:t>
            </w:r>
            <w:r>
              <w:rPr>
                <w:rFonts w:ascii="Consolas" w:hAnsi="Consolas"/>
                <w:color w:val="A03030"/>
                <w:sz w:val="20"/>
              </w:rPr>
              <w:t>turnos/migrations/0016_alter_turno_sala_alter_turnoarchivo_sala.py</w:t>
            </w:r>
            <w:r>
              <w:rPr>
                <w:sz w:val="20"/>
              </w:rPr>
              <w:t>)</w:t>
            </w:r>
          </w:p>
        </w:tc>
        <w:tc>
          <w:tcPr>
            <w:tcW w:type="dxa" w:w="2880"/>
          </w:tcPr>
          <w:p>
            <w:r>
              <w:rPr>
                <w:sz w:val="20"/>
              </w:rPr>
            </w:r>
            <w:r>
              <w:rPr>
                <w:sz w:val="20"/>
              </w:rPr>
              <w:t xml:space="preserve">La interfaz muestra </w:t>
            </w:r>
            <w:r>
              <w:rPr>
                <w:b/>
                <w:sz w:val="20"/>
              </w:rPr>
              <w:t>"Por asignar"</w:t>
            </w:r>
            <w:r>
              <w:rPr>
                <w:sz w:val="20"/>
              </w:rPr>
              <w:t xml:space="preserve"> cuando falta. Antes, un explorador sin competencia cargada hacía fallar la aprobación de la solicitud por un dato que no condiciona la operación. Detalle en § 5.3</w:t>
            </w:r>
          </w:p>
        </w:tc>
      </w:tr>
      <w:tr>
        <w:tc>
          <w:tcPr>
            <w:tcW w:type="dxa" w:w="2880"/>
          </w:tcPr>
          <w:p>
            <w:r>
              <w:rPr>
                <w:sz w:val="20"/>
              </w:rPr>
            </w:r>
            <w:r>
              <w:rPr>
                <w:rFonts w:ascii="Consolas" w:hAnsi="Consolas"/>
                <w:color w:val="A03030"/>
                <w:sz w:val="20"/>
              </w:rPr>
              <w:t>48f7ae2</w:t>
            </w:r>
          </w:p>
        </w:tc>
        <w:tc>
          <w:tcPr>
            <w:tcW w:type="dxa" w:w="2880"/>
          </w:tcPr>
          <w:p>
            <w:r>
              <w:rPr>
                <w:sz w:val="20"/>
              </w:rPr>
            </w:r>
            <w:r>
              <w:rPr>
                <w:b/>
                <w:sz w:val="20"/>
              </w:rPr>
              <w:t>Nuevo `python manage.py verificar_crons`</w:t>
            </w:r>
          </w:p>
        </w:tc>
        <w:tc>
          <w:tcPr>
            <w:tcW w:type="dxa" w:w="2880"/>
          </w:tcPr>
          <w:p>
            <w:r>
              <w:rPr>
                <w:sz w:val="20"/>
              </w:rPr>
            </w:r>
            <w:r>
              <w:rPr>
                <w:sz w:val="20"/>
              </w:rPr>
              <w:t xml:space="preserve">Comprueba desde fuera que los dos crons corren; marcador </w:t>
            </w:r>
            <w:r>
              <w:rPr>
                <w:rFonts w:ascii="Consolas" w:hAnsi="Consolas"/>
                <w:color w:val="A03030"/>
                <w:sz w:val="20"/>
              </w:rPr>
              <w:t>CRON_NO_EJECUTADO</w:t>
            </w:r>
            <w:r>
              <w:rPr>
                <w:sz w:val="20"/>
              </w:rPr>
              <w:t xml:space="preserve"> y salida distinta de cero. Ver § 7.3 y § 13.6</w:t>
            </w:r>
          </w:p>
        </w:tc>
      </w:tr>
      <w:tr>
        <w:tc>
          <w:tcPr>
            <w:tcW w:type="dxa" w:w="2880"/>
          </w:tcPr>
          <w:p>
            <w:r>
              <w:rPr>
                <w:sz w:val="20"/>
              </w:rPr>
            </w:r>
            <w:r>
              <w:rPr>
                <w:rFonts w:ascii="Consolas" w:hAnsi="Consolas"/>
                <w:color w:val="A03030"/>
                <w:sz w:val="20"/>
              </w:rPr>
              <w:t>9627d7c</w:t>
            </w:r>
            <w:r>
              <w:rPr>
                <w:sz w:val="20"/>
              </w:rPr>
              <w:t xml:space="preserve">, </w:t>
            </w:r>
            <w:r>
              <w:rPr>
                <w:rFonts w:ascii="Consolas" w:hAnsi="Consolas"/>
                <w:color w:val="A03030"/>
                <w:sz w:val="20"/>
              </w:rPr>
              <w:t>02e420e</w:t>
            </w:r>
          </w:p>
        </w:tc>
        <w:tc>
          <w:tcPr>
            <w:tcW w:type="dxa" w:w="2880"/>
          </w:tcPr>
          <w:p>
            <w:r>
              <w:rPr>
                <w:sz w:val="20"/>
              </w:rPr>
            </w:r>
            <w:r>
              <w:rPr>
                <w:b/>
                <w:sz w:val="20"/>
              </w:rPr>
              <w:t>Nuevas banderas `pytest --dias-en-el-futuro=N` y `--anio-planificado`</w:t>
            </w:r>
          </w:p>
        </w:tc>
        <w:tc>
          <w:tcPr>
            <w:tcW w:type="dxa" w:w="2880"/>
          </w:tcPr>
          <w:p>
            <w:r>
              <w:rPr>
                <w:sz w:val="20"/>
              </w:rPr>
            </w:r>
            <w:r>
              <w:rPr>
                <w:sz w:val="20"/>
              </w:rPr>
              <w:t>Detectan los tests que caducan solos. Ver § 14.1</w:t>
            </w:r>
          </w:p>
        </w:tc>
      </w:tr>
    </w:tbl>
    <w:p/>
    <w:p>
      <w:pPr>
        <w:pStyle w:val="Heading3"/>
      </w:pPr>
      <w:r>
        <w:t>El comentario pasa a ser obligatorio en toda decisión</w:t>
      </w:r>
    </w:p>
    <w:p>
      <w:r>
        <w:t xml:space="preserve">Aprobar, rechazar y cancelar movían turnos reales sin dejar una sola línea escrita: el campo existía en los modelos y estaba en blanco casi siempre. Ahora se exige, y se exige </w:t>
      </w:r>
      <w:r>
        <w:rPr>
          <w:b/>
        </w:rPr>
        <w:t>en el servidor</w:t>
      </w:r>
      <w:r>
        <w:t xml:space="preserve"> — borrar el </w:t>
      </w:r>
      <w:r>
        <w:rPr>
          <w:rFonts w:ascii="Consolas" w:hAnsi="Consolas"/>
          <w:color w:val="A03030"/>
          <w:sz w:val="19"/>
        </w:rPr>
        <w:t>required</w:t>
      </w:r>
      <w:r>
        <w:t xml:space="preserve"> del HTML no sirve de nada. Suite completa en verde: </w:t>
      </w:r>
      <w:r>
        <w:rPr>
          <w:b/>
        </w:rPr>
        <w:t>965 tests</w:t>
      </w:r>
      <w:r>
        <w:t>.</w:t>
      </w:r>
    </w:p>
    <w:p>
      <w:pPr>
        <w:ind w:left="432"/>
        <w:shd w:val="clear" w:fill="F7F7F0"/>
      </w:pPr>
      <w:r>
        <w:rPr>
          <w:i/>
          <w:color w:val="606060"/>
        </w:rPr>
        <w:t>Una segunda pasada consolidó lo que la primera dejó repartido: los helpers, los textos y la</w:t>
      </w:r>
    </w:p>
    <w:p>
      <w:pPr>
        <w:ind w:left="432"/>
        <w:shd w:val="clear" w:fill="F7F7F0"/>
      </w:pPr>
      <w:r>
        <w:rPr>
          <w:i/>
          <w:color w:val="606060"/>
        </w:rPr>
        <w:t>convención de etiqueta. Las tablas de abajo describen ya el estado final.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Dónde</w:t>
            </w:r>
          </w:p>
        </w:tc>
        <w:tc>
          <w:tcPr>
            <w:tcW w:type="dxa" w:w="2880"/>
          </w:tcPr>
          <w:p>
            <w:r>
              <w:rPr>
                <w:b/>
              </w:rPr>
            </w:r>
            <w:r>
              <w:rPr>
                <w:b/>
              </w:rPr>
              <w:t>Notas</w:t>
            </w:r>
          </w:p>
        </w:tc>
      </w:tr>
      <w:tr>
        <w:tc>
          <w:tcPr>
            <w:tcW w:type="dxa" w:w="2880"/>
          </w:tcPr>
          <w:p>
            <w:r>
              <w:rPr>
                <w:sz w:val="20"/>
              </w:rPr>
            </w:r>
            <w:r>
              <w:rPr>
                <w:sz w:val="20"/>
              </w:rPr>
              <w:t xml:space="preserve">Módulo nuevo </w:t>
            </w:r>
            <w:r>
              <w:rPr>
                <w:rFonts w:ascii="Consolas" w:hAnsi="Consolas"/>
                <w:color w:val="A03030"/>
                <w:sz w:val="20"/>
              </w:rPr>
              <w:t>core/utils/comentarios.py</w:t>
            </w:r>
            <w:r>
              <w:rPr>
                <w:sz w:val="20"/>
              </w:rPr>
              <w:t xml:space="preserve">: textos, código de error y </w:t>
            </w:r>
            <w:r>
              <w:rPr>
                <w:b/>
                <w:sz w:val="20"/>
              </w:rPr>
              <w:t>dos</w:t>
            </w:r>
            <w:r>
              <w:rPr>
                <w:sz w:val="20"/>
              </w:rPr>
              <w:t xml:space="preserve"> helpers</w:t>
            </w:r>
          </w:p>
        </w:tc>
        <w:tc>
          <w:tcPr>
            <w:tcW w:type="dxa" w:w="2880"/>
          </w:tcPr>
          <w:p>
            <w:r>
              <w:rPr>
                <w:sz w:val="20"/>
              </w:rPr>
            </w:r>
            <w:r>
              <w:rPr>
                <w:rFonts w:ascii="Consolas" w:hAnsi="Consolas"/>
                <w:color w:val="A03030"/>
                <w:sz w:val="20"/>
              </w:rPr>
              <w:t>MSG_*</w:t>
            </w:r>
            <w:r>
              <w:rPr>
                <w:sz w:val="20"/>
              </w:rPr>
              <w:t xml:space="preserve"> (</w:t>
            </w:r>
            <w:r>
              <w:rPr>
                <w:rFonts w:ascii="Consolas" w:hAnsi="Consolas"/>
                <w:color w:val="A03030"/>
                <w:sz w:val="20"/>
              </w:rPr>
              <w:t>:24-27</w:t>
            </w:r>
            <w:r>
              <w:rPr>
                <w:sz w:val="20"/>
              </w:rPr>
              <w:t xml:space="preserve">),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w:t>
            </w:r>
            <w:r>
              <w:rPr>
                <w:rFonts w:ascii="Consolas" w:hAnsi="Consolas"/>
                <w:color w:val="A03030"/>
                <w:sz w:val="20"/>
              </w:rPr>
              <w:t>leer_texto</w:t>
            </w:r>
            <w:r>
              <w:rPr>
                <w:sz w:val="20"/>
              </w:rPr>
              <w:t xml:space="preserve"> (</w:t>
            </w:r>
            <w:r>
              <w:rPr>
                <w:rFonts w:ascii="Consolas" w:hAnsi="Consolas"/>
                <w:color w:val="A03030"/>
                <w:sz w:val="20"/>
              </w:rPr>
              <w:t>:34</w:t>
            </w:r>
            <w:r>
              <w:rPr>
                <w:sz w:val="20"/>
              </w:rPr>
              <w:t xml:space="preserve">), </w:t>
            </w:r>
            <w:r>
              <w:rPr>
                <w:rFonts w:ascii="Consolas" w:hAnsi="Consolas"/>
                <w:color w:val="A03030"/>
                <w:sz w:val="20"/>
              </w:rPr>
              <w:t>exigir_texto_json</w:t>
            </w:r>
            <w:r>
              <w:rPr>
                <w:sz w:val="20"/>
              </w:rPr>
              <w:t xml:space="preserve"> (</w:t>
            </w:r>
            <w:r>
              <w:rPr>
                <w:rFonts w:ascii="Consolas" w:hAnsi="Consolas"/>
                <w:color w:val="A03030"/>
                <w:sz w:val="20"/>
              </w:rPr>
              <w:t>:44</w:t>
            </w:r>
            <w:r>
              <w:rPr>
                <w:sz w:val="20"/>
              </w:rPr>
              <w:t>)</w:t>
            </w:r>
          </w:p>
        </w:tc>
        <w:tc>
          <w:tcPr>
            <w:tcW w:type="dxa" w:w="2880"/>
          </w:tcPr>
          <w:p>
            <w:r>
              <w:rPr>
                <w:sz w:val="20"/>
              </w:rPr>
            </w:r>
            <w:r>
              <w:rPr>
                <w:sz w:val="20"/>
              </w:rPr>
              <w:t xml:space="preserve">Nombres distintos porque los contratos lo son: </w:t>
            </w:r>
            <w:r>
              <w:rPr>
                <w:rFonts w:ascii="Consolas" w:hAnsi="Consolas"/>
                <w:color w:val="A03030"/>
                <w:sz w:val="20"/>
              </w:rPr>
              <w:t>leer_texto</w:t>
            </w:r>
            <w:r>
              <w:rPr>
                <w:sz w:val="20"/>
              </w:rPr>
              <w:t xml:space="preserve"> devuelve `str \</w:t>
            </w:r>
          </w:p>
        </w:tc>
      </w:tr>
      <w:tr>
        <w:tc>
          <w:tcPr>
            <w:tcW w:type="dxa" w:w="2880"/>
          </w:tcPr>
          <w:p>
            <w:r>
              <w:rPr>
                <w:sz w:val="20"/>
              </w:rPr>
            </w:r>
            <w:r>
              <w:rPr>
                <w:sz w:val="20"/>
              </w:rPr>
              <w:t xml:space="preserve">Aplicado a las siete vistas de decisión, vía </w:t>
            </w:r>
            <w:r>
              <w:rPr>
                <w:rFonts w:ascii="Consolas" w:hAnsi="Consolas"/>
                <w:color w:val="A03030"/>
                <w:sz w:val="20"/>
              </w:rPr>
              <w:t>exigir_texto_json</w:t>
            </w:r>
          </w:p>
        </w:tc>
        <w:tc>
          <w:tcPr>
            <w:tcW w:type="dxa" w:w="2880"/>
          </w:tcPr>
          <w:p>
            <w:r>
              <w:rPr>
                <w:sz w:val="20"/>
              </w:rPr>
            </w:r>
            <w:r>
              <w:rPr>
                <w:rFonts w:ascii="Consolas" w:hAnsi="Consolas"/>
                <w:color w:val="A03030"/>
                <w:sz w:val="20"/>
              </w:rPr>
              <w:t>AprobarSolicitudView</w:t>
            </w:r>
            <w:r>
              <w:rPr>
                <w:sz w:val="20"/>
              </w:rPr>
              <w:t xml:space="preserve"> (</w:t>
            </w:r>
            <w:r>
              <w:rPr>
                <w:rFonts w:ascii="Consolas" w:hAnsi="Consolas"/>
                <w:color w:val="A03030"/>
                <w:sz w:val="20"/>
              </w:rPr>
              <w:t>:31</w:t>
            </w:r>
            <w:r>
              <w:rPr>
                <w:sz w:val="20"/>
              </w:rPr>
              <w:t xml:space="preserve">), </w:t>
            </w:r>
            <w:r>
              <w:rPr>
                <w:rFonts w:ascii="Consolas" w:hAnsi="Consolas"/>
                <w:color w:val="A03030"/>
                <w:sz w:val="20"/>
              </w:rPr>
              <w:t>AprobarSolicitudReceptorView</w:t>
            </w:r>
            <w:r>
              <w:rPr>
                <w:sz w:val="20"/>
              </w:rPr>
              <w:t xml:space="preserve"> (</w:t>
            </w:r>
            <w:r>
              <w:rPr>
                <w:rFonts w:ascii="Consolas" w:hAnsi="Consolas"/>
                <w:color w:val="A03030"/>
                <w:sz w:val="20"/>
              </w:rPr>
              <w:t>:41</w:t>
            </w:r>
            <w:r>
              <w:rPr>
                <w:sz w:val="20"/>
              </w:rPr>
              <w:t xml:space="preserve">), </w:t>
            </w:r>
            <w:r>
              <w:rPr>
                <w:rFonts w:ascii="Consolas" w:hAnsi="Consolas"/>
                <w:color w:val="A03030"/>
                <w:sz w:val="20"/>
              </w:rPr>
              <w:t>RechazarSolicitudView</w:t>
            </w:r>
            <w:r>
              <w:rPr>
                <w:sz w:val="20"/>
              </w:rPr>
              <w:t xml:space="preserve"> (</w:t>
            </w:r>
            <w:r>
              <w:rPr>
                <w:rFonts w:ascii="Consolas" w:hAnsi="Consolas"/>
                <w:color w:val="A03030"/>
                <w:sz w:val="20"/>
              </w:rPr>
              <w:t>:51</w:t>
            </w:r>
            <w:r>
              <w:rPr>
                <w:sz w:val="20"/>
              </w:rPr>
              <w:t xml:space="preserve">), </w:t>
            </w:r>
            <w:r>
              <w:rPr>
                <w:rFonts w:ascii="Consolas" w:hAnsi="Consolas"/>
                <w:color w:val="A03030"/>
                <w:sz w:val="20"/>
              </w:rPr>
              <w:t>RechazarSolicitudReceptorView</w:t>
            </w:r>
            <w:r>
              <w:rPr>
                <w:sz w:val="20"/>
              </w:rPr>
              <w:t xml:space="preserve"> (</w:t>
            </w:r>
            <w:r>
              <w:rPr>
                <w:rFonts w:ascii="Consolas" w:hAnsi="Consolas"/>
                <w:color w:val="A03030"/>
                <w:sz w:val="20"/>
              </w:rPr>
              <w:t>:60</w:t>
            </w:r>
            <w:r>
              <w:rPr>
                <w:sz w:val="20"/>
              </w:rPr>
              <w:t xml:space="preserve">) y </w:t>
            </w:r>
            <w:r>
              <w:rPr>
                <w:rFonts w:ascii="Consolas" w:hAnsi="Consolas"/>
                <w:color w:val="A03030"/>
                <w:sz w:val="20"/>
              </w:rPr>
              <w:t>AprobarSolicitudAmbosView</w:t>
            </w:r>
            <w:r>
              <w:rPr>
                <w:sz w:val="20"/>
              </w:rPr>
              <w:t xml:space="preserve"> (</w:t>
            </w:r>
            <w:r>
              <w:rPr>
                <w:rFonts w:ascii="Consolas" w:hAnsi="Consolas"/>
                <w:color w:val="A03030"/>
                <w:sz w:val="20"/>
              </w:rPr>
              <w:t>:192</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CancelarSolicitudView</w:t>
            </w:r>
            <w:r>
              <w:rPr>
                <w:sz w:val="20"/>
              </w:rPr>
              <w:t xml:space="preserve"> con </w:t>
            </w:r>
            <w:r>
              <w:rPr>
                <w:rFonts w:ascii="Consolas" w:hAnsi="Consolas"/>
                <w:color w:val="A03030"/>
                <w:sz w:val="20"/>
              </w:rPr>
              <w:t>motivo</w:t>
            </w:r>
            <w:r>
              <w:rPr>
                <w:sz w:val="20"/>
              </w:rPr>
              <w:t xml:space="preserve"> (</w:t>
            </w:r>
            <w:r>
              <w:rPr>
                <w:rFonts w:ascii="Consolas" w:hAnsi="Consolas"/>
                <w:color w:val="A03030"/>
                <w:sz w:val="20"/>
              </w:rPr>
              <w:t>:83</w:t>
            </w:r>
            <w:r>
              <w:rPr>
                <w:sz w:val="20"/>
              </w:rPr>
              <w:t xml:space="preserve">); </w:t>
            </w:r>
            <w:r>
              <w:rPr>
                <w:rFonts w:ascii="Consolas" w:hAnsi="Consolas"/>
                <w:color w:val="A03030"/>
                <w:sz w:val="20"/>
              </w:rPr>
              <w:t>ResponderCancelacionView</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:140</w:t>
            </w:r>
            <w:r>
              <w:rPr>
                <w:sz w:val="20"/>
              </w:rPr>
              <w:t>)</w:t>
            </w:r>
          </w:p>
        </w:tc>
        <w:tc>
          <w:tcPr>
            <w:tcW w:type="dxa" w:w="2880"/>
          </w:tcPr>
          <w:p>
            <w:r>
              <w:rPr>
                <w:sz w:val="20"/>
              </w:rPr>
            </w:r>
            <w:r>
              <w:rPr>
                <w:sz w:val="20"/>
              </w:rPr>
              <w:t>Fichas en § 6.2</w:t>
            </w:r>
          </w:p>
        </w:tc>
      </w:tr>
      <w:tr>
        <w:tc>
          <w:tcPr>
            <w:tcW w:type="dxa" w:w="2880"/>
          </w:tcPr>
          <w:p>
            <w:r>
              <w:rPr>
                <w:sz w:val="20"/>
              </w:rPr>
            </w:r>
            <w:r>
              <w:rPr>
                <w:sz w:val="20"/>
              </w:rPr>
              <w:t xml:space="preserve">Mismo criterio en permisos, con </w:t>
            </w:r>
            <w:r>
              <w:rPr>
                <w:rFonts w:ascii="Consolas" w:hAnsi="Consolas"/>
                <w:color w:val="A03030"/>
                <w:sz w:val="20"/>
              </w:rPr>
              <w:t>leer_texto</w:t>
            </w:r>
            <w:r>
              <w:rPr>
                <w:sz w:val="20"/>
              </w:rPr>
              <w:t xml:space="preserve"> + </w:t>
            </w:r>
            <w:r>
              <w:rPr>
                <w:rFonts w:ascii="Consolas" w:hAnsi="Consolas"/>
                <w:color w:val="A03030"/>
                <w:sz w:val="20"/>
              </w:rPr>
              <w:t>_fallo</w:t>
            </w:r>
          </w:p>
        </w:tc>
        <w:tc>
          <w:tcPr>
            <w:tcW w:type="dxa" w:w="2880"/>
          </w:tcPr>
          <w:p>
            <w:r>
              <w:rPr>
                <w:sz w:val="20"/>
              </w:rPr>
            </w:r>
            <w:r>
              <w:rPr>
                <w:rFonts w:ascii="Consolas" w:hAnsi="Consolas"/>
                <w:color w:val="A03030"/>
                <w:sz w:val="20"/>
              </w:rPr>
              <w:t>permisos/views.py:322</w:t>
            </w:r>
            <w:r>
              <w:rPr>
                <w:sz w:val="20"/>
              </w:rPr>
              <w:t xml:space="preserve"> (aprobar/rechazar), </w:t>
            </w:r>
            <w:r>
              <w:rPr>
                <w:rFonts w:ascii="Consolas" w:hAnsi="Consolas"/>
                <w:color w:val="A03030"/>
                <w:sz w:val="20"/>
              </w:rPr>
              <w:t>:437</w:t>
            </w:r>
            <w:r>
              <w:rPr>
                <w:sz w:val="20"/>
              </w:rPr>
              <w:t xml:space="preserve"> (cancelar o pedir la cancelación; el motivo se valida al entrar al </w:t>
            </w:r>
            <w:r>
              <w:rPr>
                <w:rFonts w:ascii="Consolas" w:hAnsi="Consolas"/>
                <w:color w:val="A03030"/>
                <w:sz w:val="20"/>
              </w:rPr>
              <w:t>post</w:t>
            </w:r>
            <w:r>
              <w:rPr>
                <w:sz w:val="20"/>
              </w:rPr>
              <w:t xml:space="preserve"> y </w:t>
            </w:r>
            <w:r>
              <w:rPr>
                <w:rFonts w:ascii="Consolas" w:hAnsi="Consolas"/>
                <w:color w:val="A03030"/>
                <w:sz w:val="20"/>
              </w:rPr>
              <w:t>_pedir_cancelacion</w:t>
            </w:r>
            <w:r>
              <w:rPr>
                <w:sz w:val="20"/>
              </w:rPr>
              <w:t xml:space="preserve"> lo recibe por parámetro, </w:t>
            </w:r>
            <w:r>
              <w:rPr>
                <w:rFonts w:ascii="Consolas" w:hAnsi="Consolas"/>
                <w:color w:val="A03030"/>
                <w:sz w:val="20"/>
              </w:rPr>
              <w:t>:457,465</w:t>
            </w:r>
            <w:r>
              <w:rPr>
                <w:sz w:val="20"/>
              </w:rPr>
              <w:t xml:space="preserve">), </w:t>
            </w:r>
            <w:r>
              <w:rPr>
                <w:rFonts w:ascii="Consolas" w:hAnsi="Consolas"/>
                <w:color w:val="A03030"/>
                <w:sz w:val="20"/>
              </w:rPr>
              <w:t>:571</w:t>
            </w:r>
            <w:r>
              <w:rPr>
                <w:sz w:val="20"/>
              </w:rPr>
              <w:t xml:space="preserve"> (responder)</w:t>
            </w:r>
          </w:p>
        </w:tc>
        <w:tc>
          <w:tcPr>
            <w:tcW w:type="dxa" w:w="2880"/>
          </w:tcPr>
          <w:p>
            <w:r>
              <w:rPr>
                <w:sz w:val="20"/>
              </w:rPr>
            </w:r>
            <w:r>
              <w:rPr>
                <w:sz w:val="20"/>
              </w:rPr>
              <w:t xml:space="preserve">Rechazar una cancelación </w:t>
            </w:r>
            <w:r>
              <w:rPr>
                <w:b/>
                <w:sz w:val="20"/>
              </w:rPr>
              <w:t>concatena ahora el motivo a `comentario_supervisor`</w:t>
            </w:r>
            <w:r>
              <w:rPr>
                <w:sz w:val="20"/>
              </w:rPr>
              <w:t>, que antes se descartaba</w:t>
            </w:r>
          </w:p>
        </w:tc>
      </w:tr>
      <w:tr>
        <w:tc>
          <w:tcPr>
            <w:tcW w:type="dxa" w:w="2880"/>
          </w:tcPr>
          <w:p>
            <w:r>
              <w:rPr>
                <w:sz w:val="20"/>
              </w:rPr>
            </w:r>
            <w:r>
              <w:rPr>
                <w:b/>
                <w:sz w:val="20"/>
              </w:rPr>
              <w:t>Códigos HTTP en permisos</w:t>
            </w:r>
          </w:p>
        </w:tc>
        <w:tc>
          <w:tcPr>
            <w:tcW w:type="dxa" w:w="2880"/>
          </w:tcPr>
          <w:p>
            <w:r>
              <w:rPr>
                <w:sz w:val="20"/>
              </w:rPr>
            </w:r>
            <w:r>
              <w:rPr>
                <w:rFonts w:ascii="Consolas" w:hAnsi="Consolas"/>
                <w:color w:val="A03030"/>
                <w:sz w:val="20"/>
              </w:rPr>
              <w:t>_quiere_json</w:t>
            </w:r>
            <w:r>
              <w:rPr>
                <w:sz w:val="20"/>
              </w:rPr>
              <w:t xml:space="preserve"> (</w:t>
            </w:r>
            <w:r>
              <w:rPr>
                <w:rFonts w:ascii="Consolas" w:hAnsi="Consolas"/>
                <w:color w:val="A03030"/>
                <w:sz w:val="20"/>
              </w:rPr>
              <w:t>permisos/views.py:289</w:t>
            </w:r>
            <w:r>
              <w:rPr>
                <w:sz w:val="20"/>
              </w:rPr>
              <w:t xml:space="preserve">) y </w:t>
            </w:r>
            <w:r>
              <w:rPr>
                <w:rFonts w:ascii="Consolas" w:hAnsi="Consolas"/>
                <w:color w:val="A03030"/>
                <w:sz w:val="20"/>
              </w:rPr>
              <w:t>_fallo</w:t>
            </w:r>
            <w:r>
              <w:rPr>
                <w:sz w:val="20"/>
              </w:rPr>
              <w:t xml:space="preserve"> (</w:t>
            </w:r>
            <w:r>
              <w:rPr>
                <w:rFonts w:ascii="Consolas" w:hAnsi="Consolas"/>
                <w:color w:val="A03030"/>
                <w:sz w:val="20"/>
              </w:rPr>
              <w:t>:297</w:t>
            </w:r>
            <w:r>
              <w:rPr>
                <w:sz w:val="20"/>
              </w:rPr>
              <w:t>)</w:t>
            </w:r>
          </w:p>
        </w:tc>
        <w:tc>
          <w:tcPr>
            <w:tcW w:type="dxa" w:w="2880"/>
          </w:tcPr>
          <w:p>
            <w:r>
              <w:rPr>
                <w:sz w:val="20"/>
              </w:rPr>
            </w:r>
            <w:r>
              <w:rPr>
                <w:sz w:val="20"/>
              </w:rPr>
              <w:t>Quien pide JSON (</w:t>
            </w:r>
            <w:r>
              <w:rPr>
                <w:rFonts w:ascii="Consolas" w:hAnsi="Consolas"/>
                <w:color w:val="A03030"/>
                <w:sz w:val="20"/>
              </w:rPr>
              <w:t>X-Requested-With</w:t>
            </w:r>
            <w:r>
              <w:rPr>
                <w:sz w:val="20"/>
              </w:rPr>
              <w:t xml:space="preserve">, </w:t>
            </w:r>
            <w:r>
              <w:rPr>
                <w:rFonts w:ascii="Consolas" w:hAnsi="Consolas"/>
                <w:color w:val="A03030"/>
                <w:sz w:val="20"/>
              </w:rPr>
              <w:t>Accept</w:t>
            </w:r>
            <w:r>
              <w:rPr>
                <w:sz w:val="20"/>
              </w:rPr>
              <w:t xml:space="preserve">) recibe </w:t>
            </w:r>
            <w:r>
              <w:rPr>
                <w:rFonts w:ascii="Consolas" w:hAnsi="Consolas"/>
                <w:color w:val="A03030"/>
                <w:sz w:val="20"/>
              </w:rPr>
              <w:t>403 forbidden</w:t>
            </w:r>
            <w:r>
              <w:rPr>
                <w:sz w:val="20"/>
              </w:rPr>
              <w:t xml:space="preserve">, </w:t>
            </w:r>
            <w:r>
              <w:rPr>
                <w:rFonts w:ascii="Consolas" w:hAnsi="Consolas"/>
                <w:color w:val="A03030"/>
                <w:sz w:val="20"/>
              </w:rPr>
              <w:t>400 comentario_requerido</w:t>
            </w:r>
            <w:r>
              <w:rPr>
                <w:sz w:val="20"/>
              </w:rPr>
              <w:t xml:space="preserve">, </w:t>
            </w:r>
            <w:r>
              <w:rPr>
                <w:rFonts w:ascii="Consolas" w:hAnsi="Consolas"/>
                <w:color w:val="A03030"/>
                <w:sz w:val="20"/>
              </w:rPr>
              <w:t>409 invalid_state</w:t>
            </w:r>
            <w:r>
              <w:rPr>
                <w:sz w:val="20"/>
              </w:rPr>
              <w:t xml:space="preserve"> o </w:t>
            </w:r>
            <w:r>
              <w:rPr>
                <w:rFonts w:ascii="Consolas" w:hAnsi="Consolas"/>
                <w:color w:val="A03030"/>
                <w:sz w:val="20"/>
              </w:rPr>
              <w:t>409 plazo_vencido</w:t>
            </w:r>
            <w:r>
              <w:rPr>
                <w:sz w:val="20"/>
              </w:rPr>
              <w:t xml:space="preserve">; el navegador conserva </w:t>
            </w:r>
            <w:r>
              <w:rPr>
                <w:rFonts w:ascii="Consolas" w:hAnsi="Consolas"/>
                <w:color w:val="A03030"/>
                <w:sz w:val="20"/>
              </w:rPr>
              <w:t>messages</w:t>
            </w:r>
            <w:r>
              <w:rPr>
                <w:sz w:val="20"/>
              </w:rPr>
              <w:t xml:space="preserve"> + </w:t>
            </w:r>
            <w:r>
              <w:rPr>
                <w:rFonts w:ascii="Consolas" w:hAnsi="Consolas"/>
                <w:color w:val="A03030"/>
                <w:sz w:val="20"/>
              </w:rPr>
              <w:t>302</w:t>
            </w:r>
            <w:r>
              <w:rPr>
                <w:sz w:val="20"/>
              </w:rPr>
              <w:t xml:space="preserve">. Antes </w:t>
            </w:r>
            <w:r>
              <w:rPr>
                <w:b/>
                <w:sz w:val="20"/>
              </w:rPr>
              <w:t>todo</w:t>
            </w:r>
            <w:r>
              <w:rPr>
                <w:sz w:val="20"/>
              </w:rPr>
              <w:t xml:space="preserve"> desenlace era el mismo </w:t>
            </w:r>
            <w:r>
              <w:rPr>
                <w:rFonts w:ascii="Consolas" w:hAnsi="Consolas"/>
                <w:color w:val="A03030"/>
                <w:sz w:val="20"/>
              </w:rPr>
              <w:t>302</w:t>
            </w:r>
            <w:r>
              <w:rPr>
                <w:sz w:val="20"/>
              </w:rPr>
              <w:t xml:space="preserve"> y un cliente no distinguía éxito de rechazo</w:t>
            </w:r>
          </w:p>
        </w:tc>
      </w:tr>
      <w:tr>
        <w:tc>
          <w:tcPr>
            <w:tcW w:type="dxa" w:w="2880"/>
          </w:tcPr>
          <w:p>
            <w:r>
              <w:rPr>
                <w:sz w:val="20"/>
              </w:rPr>
            </w:r>
            <w:r>
              <w:rPr>
                <w:b/>
                <w:sz w:val="20"/>
              </w:rPr>
              <w:t>Los textos llegan a las plantillas desde el servidor</w:t>
            </w:r>
          </w:p>
        </w:tc>
        <w:tc>
          <w:tcPr>
            <w:tcW w:type="dxa" w:w="2880"/>
          </w:tcPr>
          <w:p>
            <w:r>
              <w:rPr>
                <w:sz w:val="20"/>
              </w:rPr>
            </w:r>
            <w:r>
              <w:rPr>
                <w:sz w:val="20"/>
              </w:rPr>
              <w:t xml:space="preserve">Context processor </w:t>
            </w:r>
            <w:r>
              <w:rPr>
                <w:rFonts w:ascii="Consolas" w:hAnsi="Consolas"/>
                <w:color w:val="A03030"/>
                <w:sz w:val="20"/>
              </w:rPr>
              <w:t>core.context_processors.mensajes_comentario</w:t>
            </w:r>
            <w:r>
              <w:rPr>
                <w:sz w:val="20"/>
              </w:rPr>
              <w:t xml:space="preserve"> (</w:t>
            </w:r>
            <w:r>
              <w:rPr>
                <w:rFonts w:ascii="Consolas" w:hAnsi="Consolas"/>
                <w:color w:val="A03030"/>
                <w:sz w:val="20"/>
              </w:rPr>
              <w:t>:21</w:t>
            </w:r>
            <w:r>
              <w:rPr>
                <w:sz w:val="20"/>
              </w:rPr>
              <w:t xml:space="preserve">), registrado en </w:t>
            </w:r>
            <w:r>
              <w:rPr>
                <w:rFonts w:ascii="Consolas" w:hAnsi="Consolas"/>
                <w:color w:val="A03030"/>
                <w:sz w:val="20"/>
              </w:rPr>
              <w:t>config/settings.py:106</w:t>
            </w:r>
          </w:p>
        </w:tc>
        <w:tc>
          <w:tcPr>
            <w:tcW w:type="dxa" w:w="2880"/>
          </w:tcPr>
          <w:p>
            <w:r>
              <w:rPr>
                <w:sz w:val="20"/>
              </w:rPr>
            </w:r>
            <w:r>
              <w:rPr>
                <w:sz w:val="20"/>
              </w:rPr>
              <w:t xml:space="preserve">Expone </w:t>
            </w:r>
            <w:r>
              <w:rPr>
                <w:rFonts w:ascii="Consolas" w:hAnsi="Consolas"/>
                <w:color w:val="A03030"/>
                <w:sz w:val="20"/>
              </w:rPr>
              <w:t>MSG_COMENTARIO</w:t>
            </w:r>
            <w:r>
              <w:rPr>
                <w:sz w:val="20"/>
              </w:rPr>
              <w:t xml:space="preserve"> y </w:t>
            </w:r>
            <w:r>
              <w:rPr>
                <w:rFonts w:ascii="Consolas" w:hAnsi="Consolas"/>
                <w:color w:val="A03030"/>
                <w:sz w:val="20"/>
              </w:rPr>
              <w:t>MSG_MOTIVO</w:t>
            </w:r>
            <w:r>
              <w:rPr>
                <w:sz w:val="20"/>
              </w:rPr>
              <w:t xml:space="preserve"> a </w:t>
            </w:r>
            <w:r>
              <w:rPr>
                <w:b/>
                <w:sz w:val="20"/>
              </w:rPr>
              <w:t>todas</w:t>
            </w:r>
            <w:r>
              <w:rPr>
                <w:sz w:val="20"/>
              </w:rPr>
              <w:t xml:space="preserve"> las plantillas, así nadie tiene que acordarse al añadir una pantalla. Los literales estuvieron en tres sitios a la vez (constantes, vistas de permisos y atributos del HTML) y se desincronizaban</w:t>
            </w:r>
          </w:p>
        </w:tc>
      </w:tr>
      <w:tr>
        <w:tc>
          <w:tcPr>
            <w:tcW w:type="dxa" w:w="2880"/>
          </w:tcPr>
          <w:p>
            <w:r>
              <w:rPr>
                <w:sz w:val="20"/>
              </w:rPr>
            </w:r>
            <w:r>
              <w:rPr>
                <w:rFonts w:ascii="Consolas" w:hAnsi="Consolas"/>
                <w:color w:val="A03030"/>
                <w:sz w:val="20"/>
              </w:rPr>
              <w:t>motivo</w:t>
            </w:r>
            <w:r>
              <w:rPr>
                <w:sz w:val="20"/>
              </w:rPr>
              <w:t xml:space="preserve"> obligatorio al registrar una inasistencia de doblada</w:t>
            </w:r>
          </w:p>
        </w:tc>
        <w:tc>
          <w:tcPr>
            <w:tcW w:type="dxa" w:w="2880"/>
          </w:tcPr>
          <w:p>
            <w:r>
              <w:rPr>
                <w:sz w:val="20"/>
              </w:rPr>
            </w:r>
            <w:r>
              <w:rPr>
                <w:rFonts w:ascii="Consolas" w:hAnsi="Consolas"/>
                <w:color w:val="A03030"/>
                <w:sz w:val="20"/>
              </w:rPr>
              <w:t>solicitudes/views/reprogramacion_views.py:114,121-122</w:t>
            </w:r>
          </w:p>
        </w:tc>
        <w:tc>
          <w:tcPr>
            <w:tcW w:type="dxa" w:w="2880"/>
          </w:tcPr>
          <w:p>
            <w:r>
              <w:rPr>
                <w:sz w:val="20"/>
              </w:rPr>
            </w:r>
            <w:r>
              <w:rPr>
                <w:sz w:val="20"/>
              </w:rPr>
              <w:t xml:space="preserve">Desaparece el </w:t>
            </w:r>
            <w:r>
              <w:rPr>
                <w:rFonts w:ascii="Consolas" w:hAnsi="Consolas"/>
                <w:color w:val="A03030"/>
                <w:sz w:val="20"/>
              </w:rPr>
              <w:t>motivo or None</w:t>
            </w:r>
            <w:r>
              <w:rPr>
                <w:sz w:val="20"/>
              </w:rPr>
              <w:t>: la notificación al explorador siempre lleva el motivo entre paréntesis (</w:t>
            </w:r>
            <w:r>
              <w:rPr>
                <w:rFonts w:ascii="Consolas" w:hAnsi="Consolas"/>
                <w:color w:val="A03030"/>
                <w:sz w:val="20"/>
              </w:rPr>
              <w:t>:140</w:t>
            </w:r>
            <w:r>
              <w:rPr>
                <w:sz w:val="20"/>
              </w:rPr>
              <w:t>)</w:t>
            </w:r>
          </w:p>
        </w:tc>
      </w:tr>
      <w:tr>
        <w:tc>
          <w:tcPr>
            <w:tcW w:type="dxa" w:w="2880"/>
          </w:tcPr>
          <w:p>
            <w:r>
              <w:rPr>
                <w:sz w:val="20"/>
              </w:rPr>
            </w:r>
            <w:r>
              <w:rPr>
                <w:sz w:val="20"/>
              </w:rPr>
              <w:t>Nota del PDH obligatoria</w:t>
            </w:r>
          </w:p>
        </w:tc>
        <w:tc>
          <w:tcPr>
            <w:tcW w:type="dxa" w:w="2880"/>
          </w:tcPr>
          <w:p>
            <w:r>
              <w:rPr>
                <w:sz w:val="20"/>
              </w:rPr>
            </w:r>
            <w:r>
              <w:rPr>
                <w:rFonts w:ascii="Consolas" w:hAnsi="Consolas"/>
                <w:color w:val="A03030"/>
                <w:sz w:val="20"/>
              </w:rPr>
              <w:t>empleados/forms.py:380,382-385</w:t>
            </w:r>
            <w:r>
              <w:rPr>
                <w:sz w:val="20"/>
              </w:rPr>
              <w:t xml:space="preserve"> (</w:t>
            </w:r>
            <w:r>
              <w:rPr>
                <w:rFonts w:ascii="Consolas" w:hAnsi="Consolas"/>
                <w:color w:val="A03030"/>
                <w:sz w:val="20"/>
              </w:rPr>
              <w:t>required = True</w:t>
            </w:r>
            <w:r>
              <w:rPr>
                <w:sz w:val="20"/>
              </w:rPr>
              <w:t xml:space="preserve"> + </w:t>
            </w:r>
            <w:r>
              <w:rPr>
                <w:rFonts w:ascii="Consolas" w:hAnsi="Consolas"/>
                <w:color w:val="A03030"/>
                <w:sz w:val="20"/>
              </w:rPr>
              <w:t>clean_comentario</w:t>
            </w:r>
            <w:r>
              <w:rPr>
                <w:sz w:val="20"/>
              </w:rPr>
              <w:t xml:space="preserve">), </w:t>
            </w:r>
            <w:r>
              <w:rPr>
                <w:rFonts w:ascii="Consolas" w:hAnsi="Consolas"/>
                <w:color w:val="A03030"/>
                <w:sz w:val="20"/>
              </w:rPr>
              <w:t>empleados/views/pdh.py:91,155</w:t>
            </w:r>
          </w:p>
        </w:tc>
        <w:tc>
          <w:tcPr>
            <w:tcW w:type="dxa" w:w="2880"/>
          </w:tcPr>
          <w:p>
            <w:r>
              <w:rPr>
                <w:sz w:val="20"/>
              </w:rPr>
            </w:r>
            <w:r>
              <w:rPr>
                <w:sz w:val="20"/>
              </w:rPr>
              <w:t xml:space="preserve">En la vista se valida </w:t>
            </w:r>
            <w:r>
              <w:rPr>
                <w:b/>
                <w:sz w:val="20"/>
              </w:rPr>
              <w:t>después</w:t>
            </w:r>
            <w:r>
              <w:rPr>
                <w:sz w:val="20"/>
              </w:rPr>
              <w:t xml:space="preserve"> de fecha y explorador, a propósito, para no tapar esos mensajes</w:t>
            </w:r>
          </w:p>
        </w:tc>
      </w:tr>
      <w:tr>
        <w:tc>
          <w:tcPr>
            <w:tcW w:type="dxa" w:w="2880"/>
          </w:tcPr>
          <w:p>
            <w:r>
              <w:rPr>
                <w:sz w:val="20"/>
              </w:rPr>
            </w:r>
            <w:r>
              <w:rPr>
                <w:b/>
                <w:sz w:val="20"/>
              </w:rPr>
              <w:t>Helper de front común</w:t>
            </w:r>
            <w:r>
              <w:rPr>
                <w:sz w:val="20"/>
              </w:rPr>
              <w:t xml:space="preserve"> </w:t>
            </w:r>
            <w:r>
              <w:rPr>
                <w:rFonts w:ascii="Consolas" w:hAnsi="Consolas"/>
                <w:color w:val="A03030"/>
                <w:sz w:val="20"/>
              </w:rPr>
              <w:t>static/js/core/comentario_obligatorio.js</w:t>
            </w:r>
          </w:p>
        </w:tc>
        <w:tc>
          <w:tcPr>
            <w:tcW w:type="dxa" w:w="2880"/>
          </w:tcPr>
          <w:p>
            <w:r>
              <w:rPr>
                <w:sz w:val="20"/>
              </w:rPr>
            </w:r>
            <w:r>
              <w:rPr>
                <w:rFonts w:ascii="Consolas" w:hAnsi="Consolas"/>
                <w:color w:val="A03030"/>
                <w:sz w:val="20"/>
              </w:rPr>
              <w:t>window.ComentarioObligatorio.swal({...})</w:t>
            </w:r>
            <w:r>
              <w:rPr>
                <w:sz w:val="20"/>
              </w:rPr>
              <w:t>; lo usan los cuatro Swal de solicitudes (</w:t>
            </w:r>
            <w:r>
              <w:rPr>
                <w:rFonts w:ascii="Consolas" w:hAnsi="Consolas"/>
                <w:color w:val="A03030"/>
                <w:sz w:val="20"/>
              </w:rPr>
              <w:t>mis_solicitudes_list.js:514</w:t>
            </w:r>
            <w:r>
              <w:rPr>
                <w:sz w:val="20"/>
              </w:rPr>
              <w:t xml:space="preserve">, </w:t>
            </w:r>
            <w:r>
              <w:rPr>
                <w:rFonts w:ascii="Consolas" w:hAnsi="Consolas"/>
                <w:color w:val="A03030"/>
                <w:sz w:val="20"/>
              </w:rPr>
              <w:t>:608</w:t>
            </w:r>
            <w:r>
              <w:rPr>
                <w:sz w:val="20"/>
              </w:rPr>
              <w:t xml:space="preserve">; </w:t>
            </w:r>
            <w:r>
              <w:rPr>
                <w:rFonts w:ascii="Consolas" w:hAnsi="Consolas"/>
                <w:color w:val="A03030"/>
                <w:sz w:val="20"/>
              </w:rPr>
              <w:t>solicitudes_pendientes_list.js:153</w:t>
            </w:r>
            <w:r>
              <w:rPr>
                <w:sz w:val="20"/>
              </w:rPr>
              <w:t xml:space="preserve">, </w:t>
            </w:r>
            <w:r>
              <w:rPr>
                <w:rFonts w:ascii="Consolas" w:hAnsi="Consolas"/>
                <w:color w:val="A03030"/>
                <w:sz w:val="20"/>
              </w:rPr>
              <w:t>:200</w:t>
            </w:r>
            <w:r>
              <w:rPr>
                <w:sz w:val="20"/>
              </w:rPr>
              <w:t>) y el interceptor de permisos (</w:t>
            </w:r>
            <w:r>
              <w:rPr>
                <w:rFonts w:ascii="Consolas" w:hAnsi="Consolas"/>
                <w:color w:val="A03030"/>
                <w:sz w:val="20"/>
              </w:rPr>
              <w:t>:36</w:t>
            </w:r>
            <w:r>
              <w:rPr>
                <w:sz w:val="20"/>
              </w:rPr>
              <w:t>)</w:t>
            </w:r>
          </w:p>
        </w:tc>
        <w:tc>
          <w:tcPr>
            <w:tcW w:type="dxa" w:w="2880"/>
          </w:tcPr>
          <w:p>
            <w:r>
              <w:rPr>
                <w:sz w:val="20"/>
              </w:rPr>
            </w:r>
            <w:r>
              <w:rPr>
                <w:sz w:val="20"/>
              </w:rPr>
              <w:t xml:space="preserve">Opciones propias </w:t>
            </w:r>
            <w:r>
              <w:rPr>
                <w:rFonts w:ascii="Consolas" w:hAnsi="Consolas"/>
                <w:color w:val="A03030"/>
                <w:sz w:val="20"/>
              </w:rPr>
              <w:t>etiqueta</w:t>
            </w:r>
            <w:r>
              <w:rPr>
                <w:sz w:val="20"/>
              </w:rPr>
              <w:t xml:space="preserve">, </w:t>
            </w:r>
            <w:r>
              <w:rPr>
                <w:rFonts w:ascii="Consolas" w:hAnsi="Consolas"/>
                <w:color w:val="A03030"/>
                <w:sz w:val="20"/>
              </w:rPr>
              <w:t>error</w:t>
            </w:r>
            <w:r>
              <w:rPr>
                <w:sz w:val="20"/>
              </w:rPr>
              <w:t xml:space="preserve">, </w:t>
            </w:r>
            <w:r>
              <w:rPr>
                <w:rFonts w:ascii="Consolas" w:hAnsi="Consolas"/>
                <w:color w:val="A03030"/>
                <w:sz w:val="20"/>
              </w:rPr>
              <w:t>marcador</w:t>
            </w:r>
            <w:r>
              <w:rPr>
                <w:sz w:val="20"/>
              </w:rPr>
              <w:t xml:space="preserve">; el resto pasa a SweetAlert. En </w:t>
            </w:r>
            <w:r>
              <w:rPr>
                <w:rFonts w:ascii="Consolas" w:hAnsi="Consolas"/>
                <w:color w:val="A03030"/>
                <w:sz w:val="20"/>
              </w:rPr>
              <w:t>didOpen</w:t>
            </w:r>
            <w:r>
              <w:rPr>
                <w:sz w:val="20"/>
              </w:rPr>
              <w:t xml:space="preserve"> pinta el </w:t>
            </w:r>
            <w:r>
              <w:rPr>
                <w:b/>
                <w:sz w:val="20"/>
              </w:rPr>
              <w:t>asterisco rojo</w:t>
            </w:r>
            <w:r>
              <w:rPr>
                <w:sz w:val="20"/>
              </w:rPr>
              <w:t xml:space="preserve"> sobre </w:t>
            </w:r>
            <w:r>
              <w:rPr>
                <w:rFonts w:ascii="Consolas" w:hAnsi="Consolas"/>
                <w:color w:val="A03030"/>
                <w:sz w:val="20"/>
              </w:rPr>
              <w:t>.swal2-input-label</w:t>
            </w:r>
            <w:r>
              <w:rPr>
                <w:sz w:val="20"/>
              </w:rPr>
              <w:t xml:space="preserve"> acotado a </w:t>
            </w:r>
            <w:r>
              <w:rPr>
                <w:rFonts w:ascii="Consolas" w:hAnsi="Consolas"/>
                <w:color w:val="A03030"/>
                <w:sz w:val="20"/>
              </w:rPr>
              <w:t>Swal.getPopup()</w:t>
            </w:r>
            <w:r>
              <w:rPr>
                <w:sz w:val="20"/>
              </w:rPr>
              <w:t xml:space="preserve">. Los textos vienen de </w:t>
            </w:r>
            <w:r>
              <w:rPr>
                <w:rFonts w:ascii="Consolas" w:hAnsi="Consolas"/>
                <w:color w:val="A03030"/>
                <w:sz w:val="20"/>
              </w:rPr>
              <w:t>window.MSG_COMENTARIOS</w:t>
            </w:r>
            <w:r>
              <w:rPr>
                <w:sz w:val="20"/>
              </w:rPr>
              <w:t>, que sirve la plantilla</w:t>
            </w:r>
          </w:p>
        </w:tc>
      </w:tr>
      <w:tr>
        <w:tc>
          <w:tcPr>
            <w:tcW w:type="dxa" w:w="2880"/>
          </w:tcPr>
          <w:p>
            <w:r>
              <w:rPr>
                <w:sz w:val="20"/>
              </w:rPr>
            </w:r>
            <w:r>
              <w:rPr>
                <w:sz w:val="20"/>
              </w:rPr>
              <w:t xml:space="preserve">Front: </w:t>
            </w:r>
            <w:r>
              <w:rPr>
                <w:rFonts w:ascii="Consolas" w:hAnsi="Consolas"/>
                <w:color w:val="A03030"/>
                <w:sz w:val="20"/>
              </w:rPr>
              <w:t>required</w:t>
            </w:r>
            <w:r>
              <w:rPr>
                <w:sz w:val="20"/>
              </w:rPr>
              <w:t xml:space="preserve"> en las plantillas</w:t>
            </w:r>
          </w:p>
        </w:tc>
        <w:tc>
          <w:tcPr>
            <w:tcW w:type="dxa" w:w="2880"/>
          </w:tcPr>
          <w:p>
            <w:r>
              <w:rPr>
                <w:sz w:val="20"/>
              </w:rPr>
            </w:r>
            <w:r>
              <w:rPr>
                <w:rFonts w:ascii="Consolas" w:hAnsi="Consolas"/>
                <w:color w:val="A03030"/>
                <w:sz w:val="20"/>
              </w:rPr>
              <w:t>templates/solicitudes/solicitudes_pendientes_list.html:253</w:t>
            </w:r>
            <w:r>
              <w:rPr>
                <w:sz w:val="20"/>
              </w:rPr>
              <w:t xml:space="preserve">, </w:t>
            </w:r>
            <w:r>
              <w:rPr>
                <w:rFonts w:ascii="Consolas" w:hAnsi="Consolas"/>
                <w:color w:val="A03030"/>
                <w:sz w:val="20"/>
              </w:rPr>
              <w:t>templates/empleados/pdh_create.html:79</w:t>
            </w:r>
            <w:r>
              <w:rPr>
                <w:sz w:val="20"/>
              </w:rPr>
              <w:t xml:space="preserve">, </w:t>
            </w:r>
            <w:r>
              <w:rPr>
                <w:rFonts w:ascii="Consolas" w:hAnsi="Consolas"/>
                <w:color w:val="A03030"/>
                <w:sz w:val="20"/>
              </w:rPr>
              <w:t>templates/solicitudes/reprogramacion_registrar.html:49</w:t>
            </w:r>
          </w:p>
        </w:tc>
        <w:tc>
          <w:tcPr>
            <w:tcW w:type="dxa" w:w="2880"/>
          </w:tcPr>
          <w:p>
            <w:r>
              <w:rPr>
                <w:sz w:val="20"/>
              </w:rPr>
            </w:r>
            <w:r>
              <w:rPr>
                <w:sz w:val="20"/>
              </w:rPr>
              <w:t>Comodidad, no defensa: la que cuenta es la del servidor</w:t>
            </w:r>
          </w:p>
        </w:tc>
      </w:tr>
      <w:tr>
        <w:tc>
          <w:tcPr>
            <w:tcW w:type="dxa" w:w="2880"/>
          </w:tcPr>
          <w:p>
            <w:r>
              <w:rPr>
                <w:sz w:val="20"/>
              </w:rPr>
            </w:r>
            <w:r>
              <w:rPr>
                <w:sz w:val="20"/>
              </w:rPr>
              <w:t xml:space="preserve">Archivo nuevo </w:t>
            </w:r>
            <w:r>
              <w:rPr>
                <w:rFonts w:ascii="Consolas" w:hAnsi="Consolas"/>
                <w:color w:val="A03030"/>
                <w:sz w:val="20"/>
              </w:rPr>
              <w:t>static/js/permisos/comentario_obligatorio.js</w:t>
            </w:r>
          </w:p>
        </w:tc>
        <w:tc>
          <w:tcPr>
            <w:tcW w:type="dxa" w:w="2880"/>
          </w:tcPr>
          <w:p>
            <w:r>
              <w:rPr>
                <w:sz w:val="20"/>
              </w:rPr>
            </w:r>
            <w:r>
              <w:rPr>
                <w:sz w:val="20"/>
              </w:rPr>
              <w:t xml:space="preserve">Cargado en </w:t>
            </w:r>
            <w:r>
              <w:rPr>
                <w:rFonts w:ascii="Consolas" w:hAnsi="Consolas"/>
                <w:color w:val="A03030"/>
                <w:sz w:val="20"/>
              </w:rPr>
              <w:t>templates/permisos/permisos_especiales_list.html:177</w:t>
            </w:r>
            <w:r>
              <w:rPr>
                <w:sz w:val="20"/>
              </w:rPr>
              <w:t>, después del helper común (</w:t>
            </w:r>
            <w:r>
              <w:rPr>
                <w:rFonts w:ascii="Consolas" w:hAnsi="Consolas"/>
                <w:color w:val="A03030"/>
                <w:sz w:val="20"/>
              </w:rPr>
              <w:t>:176</w:t>
            </w:r>
            <w:r>
              <w:rPr>
                <w:sz w:val="20"/>
              </w:rPr>
              <w:t>)</w:t>
            </w:r>
          </w:p>
        </w:tc>
        <w:tc>
          <w:tcPr>
            <w:tcW w:type="dxa" w:w="2880"/>
          </w:tcPr>
          <w:p>
            <w:r>
              <w:rPr>
                <w:sz w:val="20"/>
              </w:rPr>
            </w:r>
            <w:r>
              <w:rPr>
                <w:sz w:val="20"/>
              </w:rPr>
              <w:t xml:space="preserve">Sustituye a los </w:t>
            </w:r>
            <w:r>
              <w:rPr>
                <w:rFonts w:ascii="Consolas" w:hAnsi="Consolas"/>
                <w:color w:val="A03030"/>
                <w:sz w:val="20"/>
              </w:rPr>
              <w:t>onsubmit="return confirm(...)"</w:t>
            </w:r>
            <w:r>
              <w:rPr>
                <w:sz w:val="20"/>
              </w:rPr>
              <w:t xml:space="preserve"> de la lista de permisos. Ya no construye su propio Swal: delega en </w:t>
            </w:r>
            <w:r>
              <w:rPr>
                <w:rFonts w:ascii="Consolas" w:hAnsi="Consolas"/>
                <w:color w:val="A03030"/>
                <w:sz w:val="20"/>
              </w:rPr>
              <w:t>ComentarioObligatorio.swal</w:t>
            </w:r>
          </w:p>
        </w:tc>
      </w:tr>
      <w:tr>
        <w:tc>
          <w:tcPr>
            <w:tcW w:type="dxa" w:w="2880"/>
          </w:tcPr>
          <w:p>
            <w:r>
              <w:rPr>
                <w:sz w:val="20"/>
              </w:rPr>
            </w:r>
            <w:r>
              <w:rPr>
                <w:b/>
                <w:sz w:val="20"/>
              </w:rPr>
              <w:t>Una sola convención de etiqueta</w:t>
            </w:r>
          </w:p>
        </w:tc>
        <w:tc>
          <w:tcPr>
            <w:tcW w:type="dxa" w:w="2880"/>
          </w:tcPr>
          <w:p>
            <w:r>
              <w:rPr>
                <w:sz w:val="20"/>
              </w:rPr>
            </w:r>
            <w:r>
              <w:rPr>
                <w:sz w:val="20"/>
              </w:rPr>
              <w:t>Plantillas y Swal</w:t>
            </w:r>
          </w:p>
        </w:tc>
        <w:tc>
          <w:tcPr>
            <w:tcW w:type="dxa" w:w="2880"/>
          </w:tcPr>
          <w:p>
            <w:r>
              <w:rPr>
                <w:sz w:val="20"/>
              </w:rPr>
            </w:r>
            <w:r>
              <w:rPr>
                <w:sz w:val="20"/>
              </w:rPr>
              <w:t xml:space="preserve">El asterisco rojo </w:t>
            </w:r>
            <w:r>
              <w:rPr>
                <w:rFonts w:ascii="Consolas" w:hAnsi="Consolas"/>
                <w:color w:val="A03030"/>
                <w:sz w:val="20"/>
              </w:rPr>
              <w:t>&lt;span class="text-danger"&gt;*&lt;/span&gt;</w:t>
            </w:r>
            <w:r>
              <w:rPr>
                <w:sz w:val="20"/>
              </w:rPr>
              <w:t xml:space="preserve"> es la marca de campo obligatorio de la aplicación (~40 usos). Los Swal decían </w:t>
            </w:r>
            <w:r>
              <w:rPr>
                <w:rFonts w:ascii="Consolas" w:hAnsi="Consolas"/>
                <w:color w:val="A03030"/>
                <w:sz w:val="20"/>
              </w:rPr>
              <w:t>(obligatorio)</w:t>
            </w:r>
            <w:r>
              <w:rPr>
                <w:sz w:val="20"/>
              </w:rPr>
              <w:t xml:space="preserve"> porque </w:t>
            </w:r>
            <w:r>
              <w:rPr>
                <w:rFonts w:ascii="Consolas" w:hAnsi="Consolas"/>
                <w:color w:val="A03030"/>
                <w:sz w:val="20"/>
              </w:rPr>
              <w:t>inputLabel</w:t>
            </w:r>
            <w:r>
              <w:rPr>
                <w:sz w:val="20"/>
              </w:rPr>
              <w:t xml:space="preserve"> se inserta como texto plano; ahora el helper lo pinta a mano y </w:t>
            </w:r>
            <w:r>
              <w:rPr>
                <w:rFonts w:ascii="Consolas" w:hAnsi="Consolas"/>
                <w:color w:val="A03030"/>
                <w:sz w:val="20"/>
              </w:rPr>
              <w:t>data-comentario-label</w:t>
            </w:r>
            <w:r>
              <w:rPr>
                <w:sz w:val="20"/>
              </w:rPr>
              <w:t xml:space="preserve"> ya no lo lleva</w:t>
            </w:r>
          </w:p>
        </w:tc>
      </w:tr>
    </w:tbl>
    <w:p/>
    <w:p>
      <w:r>
        <w:rPr>
          <w:b/>
        </w:rPr>
        <w:t>Contrato del interceptor de permisos.</w:t>
      </w:r>
      <w:r>
        <w:t xml:space="preserve"> </w:t>
      </w:r>
      <w:r>
        <w:rPr>
          <w:rFonts w:ascii="Consolas" w:hAnsi="Consolas"/>
          <w:color w:val="A03030"/>
          <w:sz w:val="19"/>
        </w:rPr>
        <w:t>comentario_obligatorio.js</w:t>
      </w:r>
      <w:r>
        <w:t xml:space="preserve"> engancha el </w:t>
      </w:r>
      <w:r>
        <w:rPr>
          <w:rFonts w:ascii="Consolas" w:hAnsi="Consolas"/>
          <w:color w:val="A03030"/>
          <w:sz w:val="19"/>
        </w:rPr>
        <w:t>submit</w:t>
      </w:r>
      <w:r>
        <w:t xml:space="preserve"> de todo </w:t>
      </w:r>
      <w:r>
        <w:rPr>
          <w:rFonts w:ascii="Consolas" w:hAnsi="Consolas"/>
          <w:color w:val="A03030"/>
          <w:sz w:val="19"/>
        </w:rPr>
        <w:t>&lt;form data-comentario-label&gt;</w:t>
      </w:r>
      <w:r>
        <w:t xml:space="preserve">, pide el texto con </w:t>
      </w:r>
      <w:r>
        <w:rPr>
          <w:rFonts w:ascii="Consolas" w:hAnsi="Consolas"/>
          <w:color w:val="A03030"/>
          <w:sz w:val="19"/>
        </w:rPr>
        <w:t>Swal</w:t>
      </w:r>
      <w:r>
        <w:t xml:space="preserve"> (con </w:t>
      </w:r>
      <w:r>
        <w:rPr>
          <w:i/>
        </w:rPr>
        <w:t>fallback</w:t>
      </w:r>
      <w:r>
        <w:t xml:space="preserve"> a </w:t>
      </w:r>
      <w:r>
        <w:rPr>
          <w:rFonts w:ascii="Consolas" w:hAnsi="Consolas"/>
          <w:color w:val="A03030"/>
          <w:sz w:val="19"/>
        </w:rPr>
        <w:t>window.prompt</w:t>
      </w:r>
      <w:r>
        <w:t xml:space="preserve"> si </w:t>
      </w:r>
      <w:r>
        <w:rPr>
          <w:rFonts w:ascii="Consolas" w:hAnsi="Consolas"/>
          <w:color w:val="A03030"/>
          <w:sz w:val="19"/>
        </w:rPr>
        <w:t>Swal</w:t>
      </w:r>
      <w:r>
        <w:t xml:space="preserve"> no está), lo inyecta como </w:t>
      </w:r>
      <w:r>
        <w:rPr>
          <w:rFonts w:ascii="Consolas" w:hAnsi="Consolas"/>
          <w:color w:val="A03030"/>
          <w:sz w:val="19"/>
        </w:rPr>
        <w:t>&lt;input type="hidden"&gt;</w:t>
      </w:r>
      <w:r>
        <w:t xml:space="preserve"> y reenvía el formulario marcándolo con </w:t>
      </w:r>
      <w:r>
        <w:rPr>
          <w:rFonts w:ascii="Consolas" w:hAnsi="Consolas"/>
          <w:color w:val="A03030"/>
          <w:sz w:val="19"/>
        </w:rPr>
        <w:t>data-comentario-listo="1"</w:t>
      </w:r>
      <w:r>
        <w:t xml:space="preserve"> para no volver a preguntar. Los cinco atributos: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Atributo</w:t>
            </w:r>
          </w:p>
        </w:tc>
        <w:tc>
          <w:tcPr>
            <w:tcW w:type="dxa" w:w="2160"/>
          </w:tcPr>
          <w:p>
            <w:r>
              <w:rPr>
                <w:b/>
              </w:rPr>
            </w:r>
            <w:r>
              <w:rPr>
                <w:b/>
              </w:rPr>
              <w:t>Obligatorio</w:t>
            </w:r>
          </w:p>
        </w:tc>
        <w:tc>
          <w:tcPr>
            <w:tcW w:type="dxa" w:w="2160"/>
          </w:tcPr>
          <w:p>
            <w:r>
              <w:rPr>
                <w:b/>
              </w:rPr>
            </w:r>
            <w:r>
              <w:rPr>
                <w:b/>
              </w:rPr>
              <w:t>Para qué</w:t>
            </w:r>
          </w:p>
        </w:tc>
        <w:tc>
          <w:tcPr>
            <w:tcW w:type="dxa" w:w="2160"/>
          </w:tcPr>
          <w:p>
            <w:r>
              <w:rPr>
                <w:b/>
              </w:rPr>
            </w:r>
            <w:r>
              <w:rPr>
                <w:b/>
              </w:rPr>
              <w:t>Por defecto</w:t>
            </w:r>
          </w:p>
        </w:tc>
      </w:tr>
      <w:tr>
        <w:tc>
          <w:tcPr>
            <w:tcW w:type="dxa" w:w="2160"/>
          </w:tcPr>
          <w:p>
            <w:r>
              <w:rPr>
                <w:sz w:val="20"/>
              </w:rPr>
            </w:r>
            <w:r>
              <w:rPr>
                <w:rFonts w:ascii="Consolas" w:hAnsi="Consolas"/>
                <w:color w:val="A03030"/>
                <w:sz w:val="20"/>
              </w:rPr>
              <w:t>data-comentario-label</w:t>
            </w:r>
          </w:p>
        </w:tc>
        <w:tc>
          <w:tcPr>
            <w:tcW w:type="dxa" w:w="2160"/>
          </w:tcPr>
          <w:p>
            <w:r>
              <w:rPr>
                <w:sz w:val="20"/>
              </w:rPr>
            </w:r>
            <w:r>
              <w:rPr>
                <w:sz w:val="20"/>
              </w:rPr>
              <w:t>Sí</w:t>
            </w:r>
          </w:p>
        </w:tc>
        <w:tc>
          <w:tcPr>
            <w:tcW w:type="dxa" w:w="2160"/>
          </w:tcPr>
          <w:p>
            <w:r>
              <w:rPr>
                <w:sz w:val="20"/>
              </w:rPr>
            </w:r>
            <w:r>
              <w:rPr>
                <w:sz w:val="20"/>
              </w:rPr>
              <w:t>Activa el interceptor y titula el campo de texto</w:t>
            </w:r>
          </w:p>
        </w:tc>
        <w:tc>
          <w:tcPr>
            <w:tcW w:type="dxa" w:w="2160"/>
          </w:tcPr>
          <w:p>
            <w:r>
              <w:rPr>
                <w:sz w:val="20"/>
              </w:rPr>
            </w:r>
            <w:r>
              <w:rPr>
                <w:sz w:val="20"/>
              </w:rPr>
              <w:t>—</w:t>
            </w:r>
          </w:p>
        </w:tc>
      </w:tr>
      <w:tr>
        <w:tc>
          <w:tcPr>
            <w:tcW w:type="dxa" w:w="2160"/>
          </w:tcPr>
          <w:p>
            <w:r>
              <w:rPr>
                <w:sz w:val="20"/>
              </w:rPr>
            </w:r>
            <w:r>
              <w:rPr>
                <w:rFonts w:ascii="Consolas" w:hAnsi="Consolas"/>
                <w:color w:val="A03030"/>
                <w:sz w:val="20"/>
              </w:rPr>
              <w:t>data-comentario-campo</w:t>
            </w:r>
          </w:p>
        </w:tc>
        <w:tc>
          <w:tcPr>
            <w:tcW w:type="dxa" w:w="2160"/>
          </w:tcPr>
          <w:p>
            <w:r>
              <w:rPr>
                <w:sz w:val="20"/>
              </w:rPr>
            </w:r>
            <w:r>
              <w:rPr>
                <w:sz w:val="20"/>
              </w:rPr>
              <w:t>No</w:t>
            </w:r>
          </w:p>
        </w:tc>
        <w:tc>
          <w:tcPr>
            <w:tcW w:type="dxa" w:w="2160"/>
          </w:tcPr>
          <w:p>
            <w:r>
              <w:rPr>
                <w:sz w:val="20"/>
              </w:rPr>
            </w:r>
            <w:r>
              <w:rPr>
                <w:sz w:val="20"/>
              </w:rPr>
              <w:t>Nombre del input oculto que se envía; debe coincidir con el que lee la vista (</w:t>
            </w:r>
            <w:r>
              <w:rPr>
                <w:rFonts w:ascii="Consolas" w:hAnsi="Consolas"/>
                <w:color w:val="A03030"/>
                <w:sz w:val="20"/>
              </w:rPr>
              <w:t>comentario</w:t>
            </w:r>
            <w:r>
              <w:rPr>
                <w:sz w:val="20"/>
              </w:rPr>
              <w:t xml:space="preserve"> o </w:t>
            </w:r>
            <w:r>
              <w:rPr>
                <w:rFonts w:ascii="Consolas" w:hAnsi="Consolas"/>
                <w:color w:val="A03030"/>
                <w:sz w:val="20"/>
              </w:rPr>
              <w:t>motivo</w:t>
            </w:r>
            <w:r>
              <w:rPr>
                <w:sz w:val="20"/>
              </w:rPr>
              <w:t>)</w:t>
            </w:r>
          </w:p>
        </w:tc>
        <w:tc>
          <w:tcPr>
            <w:tcW w:type="dxa" w:w="2160"/>
          </w:tcPr>
          <w:p>
            <w:r>
              <w:rPr>
                <w:sz w:val="20"/>
              </w:rPr>
            </w:r>
            <w:r>
              <w:rPr>
                <w:rFonts w:ascii="Consolas" w:hAnsi="Consolas"/>
                <w:color w:val="A03030"/>
                <w:sz w:val="20"/>
              </w:rPr>
              <w:t>comentario</w:t>
            </w:r>
          </w:p>
        </w:tc>
      </w:tr>
      <w:tr>
        <w:tc>
          <w:tcPr>
            <w:tcW w:type="dxa" w:w="2160"/>
          </w:tcPr>
          <w:p>
            <w:r>
              <w:rPr>
                <w:sz w:val="20"/>
              </w:rPr>
            </w:r>
            <w:r>
              <w:rPr>
                <w:rFonts w:ascii="Consolas" w:hAnsi="Consolas"/>
                <w:color w:val="A03030"/>
                <w:sz w:val="20"/>
              </w:rPr>
              <w:t>data-comentario-titulo</w:t>
            </w:r>
          </w:p>
        </w:tc>
        <w:tc>
          <w:tcPr>
            <w:tcW w:type="dxa" w:w="2160"/>
          </w:tcPr>
          <w:p>
            <w:r>
              <w:rPr>
                <w:sz w:val="20"/>
              </w:rPr>
            </w:r>
            <w:r>
              <w:rPr>
                <w:sz w:val="20"/>
              </w:rPr>
              <w:t>No</w:t>
            </w:r>
          </w:p>
        </w:tc>
        <w:tc>
          <w:tcPr>
            <w:tcW w:type="dxa" w:w="2160"/>
          </w:tcPr>
          <w:p>
            <w:r>
              <w:rPr>
                <w:sz w:val="20"/>
              </w:rPr>
            </w:r>
            <w:r>
              <w:rPr>
                <w:sz w:val="20"/>
              </w:rPr>
              <w:t>Título del diálogo</w:t>
            </w:r>
          </w:p>
        </w:tc>
        <w:tc>
          <w:tcPr>
            <w:tcW w:type="dxa" w:w="2160"/>
          </w:tcPr>
          <w:p>
            <w:r>
              <w:rPr>
                <w:sz w:val="20"/>
              </w:rPr>
            </w:r>
            <w:r>
              <w:rPr>
                <w:rFonts w:ascii="Consolas" w:hAnsi="Consolas"/>
                <w:color w:val="A03030"/>
                <w:sz w:val="20"/>
              </w:rPr>
              <w:t>¿Confirmas la acción?</w:t>
            </w:r>
          </w:p>
        </w:tc>
      </w:tr>
      <w:tr>
        <w:tc>
          <w:tcPr>
            <w:tcW w:type="dxa" w:w="2160"/>
          </w:tcPr>
          <w:p>
            <w:r>
              <w:rPr>
                <w:sz w:val="20"/>
              </w:rPr>
            </w:r>
            <w:r>
              <w:rPr>
                <w:rFonts w:ascii="Consolas" w:hAnsi="Consolas"/>
                <w:color w:val="A03030"/>
                <w:sz w:val="20"/>
              </w:rPr>
              <w:t>data-comentario-texto</w:t>
            </w:r>
          </w:p>
        </w:tc>
        <w:tc>
          <w:tcPr>
            <w:tcW w:type="dxa" w:w="2160"/>
          </w:tcPr>
          <w:p>
            <w:r>
              <w:rPr>
                <w:sz w:val="20"/>
              </w:rPr>
            </w:r>
            <w:r>
              <w:rPr>
                <w:sz w:val="20"/>
              </w:rPr>
              <w:t>No</w:t>
            </w:r>
          </w:p>
        </w:tc>
        <w:tc>
          <w:tcPr>
            <w:tcW w:type="dxa" w:w="2160"/>
          </w:tcPr>
          <w:p>
            <w:r>
              <w:rPr>
                <w:sz w:val="20"/>
              </w:rPr>
            </w:r>
            <w:r>
              <w:rPr>
                <w:sz w:val="20"/>
              </w:rPr>
              <w:t>Cuerpo HTML del diálogo: qué va a pasar si confirma</w:t>
            </w:r>
          </w:p>
        </w:tc>
        <w:tc>
          <w:tcPr>
            <w:tcW w:type="dxa" w:w="2160"/>
          </w:tcPr>
          <w:p>
            <w:r>
              <w:rPr>
                <w:sz w:val="20"/>
              </w:rPr>
            </w:r>
            <w:r>
              <w:rPr>
                <w:sz w:val="20"/>
              </w:rPr>
              <w:t>vacío</w:t>
            </w:r>
          </w:p>
        </w:tc>
      </w:tr>
      <w:tr>
        <w:tc>
          <w:tcPr>
            <w:tcW w:type="dxa" w:w="2160"/>
          </w:tcPr>
          <w:p>
            <w:r>
              <w:rPr>
                <w:sz w:val="20"/>
              </w:rPr>
            </w:r>
            <w:r>
              <w:rPr>
                <w:rFonts w:ascii="Consolas" w:hAnsi="Consolas"/>
                <w:color w:val="A03030"/>
                <w:sz w:val="20"/>
              </w:rPr>
              <w:t>data-comentario-error</w:t>
            </w:r>
          </w:p>
        </w:tc>
        <w:tc>
          <w:tcPr>
            <w:tcW w:type="dxa" w:w="2160"/>
          </w:tcPr>
          <w:p>
            <w:r>
              <w:rPr>
                <w:sz w:val="20"/>
              </w:rPr>
            </w:r>
            <w:r>
              <w:rPr>
                <w:sz w:val="20"/>
              </w:rPr>
              <w:t>No</w:t>
            </w:r>
          </w:p>
        </w:tc>
        <w:tc>
          <w:tcPr>
            <w:tcW w:type="dxa" w:w="2160"/>
          </w:tcPr>
          <w:p>
            <w:r>
              <w:rPr>
                <w:sz w:val="20"/>
              </w:rPr>
            </w:r>
            <w:r>
              <w:rPr>
                <w:sz w:val="20"/>
              </w:rPr>
              <w:t>Texto del error cuando el campo llega vacío. Lo pone la plantilla desde el contexto (</w:t>
            </w:r>
            <w:r>
              <w:rPr>
                <w:rFonts w:ascii="Consolas" w:hAnsi="Consolas"/>
                <w:color w:val="A03030"/>
                <w:sz w:val="20"/>
              </w:rPr>
              <w:t>{{ MSG_COMENTARIO }}</w:t>
            </w:r>
            <w:r>
              <w:rPr>
                <w:sz w:val="20"/>
              </w:rPr>
              <w:t xml:space="preserve"> / </w:t>
            </w:r>
            <w:r>
              <w:rPr>
                <w:rFonts w:ascii="Consolas" w:hAnsi="Consolas"/>
                <w:color w:val="A03030"/>
                <w:sz w:val="20"/>
              </w:rPr>
              <w:t>{{ MSG_MOTIVO }}</w:t>
            </w:r>
            <w:r>
              <w:rPr>
                <w:sz w:val="20"/>
              </w:rPr>
              <w:t xml:space="preserve">), así repite </w:t>
            </w:r>
            <w:r>
              <w:rPr>
                <w:b/>
                <w:sz w:val="20"/>
              </w:rPr>
              <w:t>literalmente</w:t>
            </w:r>
            <w:r>
              <w:rPr>
                <w:sz w:val="20"/>
              </w:rPr>
              <w:t xml:space="preserve"> el del servidor: dos redacciones para la misma falta hacen dudar de si el problema es otro (</w:t>
            </w:r>
            <w:r>
              <w:rPr>
                <w:rFonts w:ascii="Consolas" w:hAnsi="Consolas"/>
                <w:color w:val="A03030"/>
                <w:sz w:val="20"/>
              </w:rPr>
              <w:t>static/js/permisos/comentario_obligatorio.js:21</w:t>
            </w:r>
            <w:r>
              <w:rPr>
                <w:sz w:val="20"/>
              </w:rPr>
              <w:t>)</w:t>
            </w:r>
          </w:p>
        </w:tc>
        <w:tc>
          <w:tcPr>
            <w:tcW w:type="dxa" w:w="2160"/>
          </w:tcPr>
          <w:p>
            <w:r>
              <w:rPr>
                <w:sz w:val="20"/>
              </w:rPr>
            </w:r>
            <w:r>
              <w:rPr>
                <w:rFonts w:ascii="Consolas" w:hAnsi="Consolas"/>
                <w:color w:val="A03030"/>
                <w:sz w:val="20"/>
              </w:rPr>
              <w:t>ComentarioObligatorio.RESPALDO</w:t>
            </w:r>
            <w:r>
              <w:rPr>
                <w:sz w:val="20"/>
              </w:rPr>
              <w:t>, genérico a propósito para no recrear una segunda copia del texto bueno</w:t>
            </w:r>
          </w:p>
        </w:tc>
      </w:tr>
    </w:tbl>
    <w:p/>
    <w:p>
      <w:r>
        <w:t xml:space="preserve">Ejemplos de uso en </w:t>
      </w:r>
      <w:r>
        <w:rPr>
          <w:rFonts w:ascii="Consolas" w:hAnsi="Consolas"/>
          <w:color w:val="A03030"/>
          <w:sz w:val="19"/>
        </w:rPr>
        <w:t>templates/permisos/permisos_especiales_list.html:102-104</w:t>
      </w:r>
      <w:r>
        <w:t xml:space="preserve"> (aprobar), </w:t>
      </w:r>
      <w:r>
        <w:rPr>
          <w:rFonts w:ascii="Consolas" w:hAnsi="Consolas"/>
          <w:color w:val="A03030"/>
          <w:sz w:val="19"/>
        </w:rPr>
        <w:t>:109-111</w:t>
      </w:r>
      <w:r>
        <w:t xml:space="preserve"> (rechazar), </w:t>
      </w:r>
      <w:r>
        <w:rPr>
          <w:rFonts w:ascii="Consolas" w:hAnsi="Consolas"/>
          <w:color w:val="A03030"/>
          <w:sz w:val="19"/>
        </w:rPr>
        <w:t>:124-133</w:t>
      </w:r>
      <w:r>
        <w:t xml:space="preserve"> (responder a una cancelación) y </w:t>
      </w:r>
      <w:r>
        <w:rPr>
          <w:rFonts w:ascii="Consolas" w:hAnsi="Consolas"/>
          <w:color w:val="A03030"/>
          <w:sz w:val="19"/>
        </w:rPr>
        <w:t>:146-148</w:t>
      </w:r>
      <w:r>
        <w:t xml:space="preserve"> (cancelar o pedir la cancelación, con </w:t>
      </w:r>
      <w:r>
        <w:rPr>
          <w:rFonts w:ascii="Consolas" w:hAnsi="Consolas"/>
          <w:color w:val="A03030"/>
          <w:sz w:val="19"/>
        </w:rPr>
        <w:t>data-comentario-campo="motivo"</w:t>
      </w:r>
      <w:r>
        <w:t>).</w:t>
      </w:r>
    </w:p>
    <w:p>
      <w:r>
        <w:rPr>
          <w:b/>
        </w:rPr>
        <w:t>Bug corregido de paso.</w:t>
      </w:r>
      <w:r>
        <w:t xml:space="preserve"> El modal de aprobación enviaba el campo como </w:t>
      </w:r>
      <w:r>
        <w:rPr>
          <w:rFonts w:ascii="Consolas" w:hAnsi="Consolas"/>
          <w:color w:val="A03030"/>
          <w:sz w:val="19"/>
        </w:rPr>
        <w:t>comentario</w:t>
      </w:r>
      <w:r>
        <w:t xml:space="preserve"> y el backend lee </w:t>
      </w:r>
      <w:r>
        <w:rPr>
          <w:rFonts w:ascii="Consolas" w:hAnsi="Consolas"/>
          <w:color w:val="A03030"/>
          <w:sz w:val="19"/>
        </w:rPr>
        <w:t>comentario_respuesta</w:t>
      </w:r>
      <w:r>
        <w:t>: el comentario del supervisor nunca llegaba a guardarse. Ver § 16.4, fila B14.</w:t>
      </w:r>
    </w:p>
    <w:p>
      <w:r>
        <w:rPr>
          <w:b/>
        </w:rPr>
        <w:t>Tests que sujetan la regla.</w:t>
      </w:r>
      <w:r>
        <w:t xml:space="preserve">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(pedir y responder sin texto → 400 </w:t>
      </w:r>
      <w:r>
        <w:rPr>
          <w:rFonts w:ascii="Consolas" w:hAnsi="Consolas"/>
          <w:color w:val="A03030"/>
          <w:sz w:val="19"/>
        </w:rPr>
        <w:t>comentario_requerido</w:t>
      </w:r>
      <w:r>
        <w:t xml:space="preserve">, sin que se abra ni se resuelva nada); </w:t>
      </w:r>
      <w:r>
        <w:rPr>
          <w:rFonts w:ascii="Consolas" w:hAnsi="Consolas"/>
          <w:color w:val="A03030"/>
          <w:sz w:val="19"/>
        </w:rPr>
        <w:t>permisos/tests/test_cancelacion_permiso_consenso.py:94</w:t>
      </w:r>
      <w:r>
        <w:t xml:space="preserve"> (</w:t>
      </w:r>
      <w:r>
        <w:rPr>
          <w:b/>
        </w:rPr>
        <w:t>el literal renderizado en la plantilla es exactamente el de `core.utils.comentarios`</w:t>
      </w:r>
      <w:r>
        <w:t xml:space="preserve"> — la garantía de que las copias no vuelvan a divergir), </w:t>
      </w:r>
      <w:r>
        <w:rPr>
          <w:rFonts w:ascii="Consolas" w:hAnsi="Consolas"/>
          <w:color w:val="A03030"/>
          <w:sz w:val="19"/>
        </w:rPr>
        <w:t>:117</w:t>
      </w:r>
      <w:r>
        <w:t xml:space="preserve"> (cliente JSON → 400 con </w:t>
      </w:r>
      <w:r>
        <w:rPr>
          <w:rFonts w:ascii="Consolas" w:hAnsi="Consolas"/>
          <w:color w:val="A03030"/>
          <w:sz w:val="19"/>
        </w:rPr>
        <w:t>code</w:t>
      </w:r>
      <w:r>
        <w:t xml:space="preserve">) y </w:t>
      </w:r>
      <w:r>
        <w:rPr>
          <w:rFonts w:ascii="Consolas" w:hAnsi="Consolas"/>
          <w:color w:val="A03030"/>
          <w:sz w:val="19"/>
        </w:rPr>
        <w:t>:134</w:t>
      </w:r>
      <w:r>
        <w:t xml:space="preserve"> (navegador → 302 con su mensaje).</w:t>
      </w:r>
    </w:p>
    <w:p>
      <w:r>
        <w:rPr>
          <w:b/>
        </w:rPr>
        <w:t>Excepción conocida.</w:t>
      </w:r>
      <w:r>
        <w:t xml:space="preserve"> La aprobación por enlace de correo (</w:t>
      </w:r>
      <w:r>
        <w:rPr>
          <w:rFonts w:ascii="Consolas" w:hAnsi="Consolas"/>
          <w:color w:val="A03030"/>
          <w:sz w:val="19"/>
        </w:rPr>
        <w:t>solicitudes/views/aprobacion_email.py</w:t>
      </w:r>
      <w:r>
        <w:t xml:space="preserve">) es un </w:t>
      </w:r>
      <w:r>
        <w:rPr>
          <w:rFonts w:ascii="Consolas" w:hAnsi="Consolas"/>
          <w:color w:val="A03030"/>
          <w:sz w:val="19"/>
        </w:rPr>
        <w:t>GET</w:t>
      </w:r>
      <w:r>
        <w:t xml:space="preserve"> de un clic y no exige comentario: no hay formulario donde escribirlo.</w:t>
      </w:r>
    </w:p>
    <w:p>
      <w:r>
        <w:rPr>
          <w:b/>
        </w:rPr>
        <w:t>Tests.</w:t>
      </w:r>
      <w:r>
        <w:t xml:space="preserve"> Cinco archivos existentes se actualizaron para incluir el campo en sus </w:t>
      </w:r>
      <w:r>
        <w:rPr>
          <w:rFonts w:ascii="Consolas" w:hAnsi="Consolas"/>
          <w:color w:val="A03030"/>
          <w:sz w:val="19"/>
        </w:rPr>
        <w:t>POST</w:t>
      </w:r>
      <w:r>
        <w:t xml:space="preserve"> (</w:t>
      </w:r>
      <w:r>
        <w:rPr>
          <w:rFonts w:ascii="Consolas" w:hAnsi="Consolas"/>
          <w:color w:val="A03030"/>
          <w:sz w:val="19"/>
        </w:rPr>
        <w:t>solicitudes/tests/test_cancelacion_integridad.py</w:t>
      </w:r>
      <w:r>
        <w:t xml:space="preserve">, </w:t>
      </w:r>
      <w:r>
        <w:rPr>
          <w:rFonts w:ascii="Consolas" w:hAnsi="Consolas"/>
          <w:color w:val="A03030"/>
          <w:sz w:val="19"/>
        </w:rPr>
        <w:t>test_cambio_descanso.py</w:t>
      </w:r>
      <w:r>
        <w:t xml:space="preserve">, </w:t>
      </w:r>
      <w:r>
        <w:rPr>
          <w:rFonts w:ascii="Consolas" w:hAnsi="Consolas"/>
          <w:color w:val="A03030"/>
          <w:sz w:val="19"/>
        </w:rPr>
        <w:t>test_cambio_descanso_revert_semana.py</w:t>
      </w:r>
      <w:r>
        <w:t xml:space="preserve">, </w:t>
      </w:r>
      <w:r>
        <w:rPr>
          <w:rFonts w:ascii="Consolas" w:hAnsi="Consolas"/>
          <w:color w:val="A03030"/>
          <w:sz w:val="19"/>
        </w:rPr>
        <w:t>test_cambio_turno_revert.py</w:t>
      </w:r>
      <w:r>
        <w:t xml:space="preserve">, </w:t>
      </w:r>
      <w:r>
        <w:rPr>
          <w:rFonts w:ascii="Consolas" w:hAnsi="Consolas"/>
          <w:color w:val="A03030"/>
          <w:sz w:val="19"/>
        </w:rPr>
        <w:t>permisos/tests/test_media_jornada_revert.py</w:t>
      </w:r>
      <w:r>
        <w:t xml:space="preserve">) y se añadieron tres que fijan el rechazo en servidor: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y </w:t>
      </w:r>
      <w:r>
        <w:rPr>
          <w:rFonts w:ascii="Consolas" w:hAnsi="Consolas"/>
          <w:color w:val="A03030"/>
          <w:sz w:val="19"/>
        </w:rPr>
        <w:t>permisos/tests/test_cancelacion_permiso_consenso.py:94</w:t>
      </w:r>
      <w:r>
        <w:t>.</w:t>
      </w:r>
    </w:p>
    <w:p>
      <w:pPr>
        <w:pStyle w:val="Heading3"/>
      </w:pPr>
      <w:r>
        <w:t>Retirado el bloqueo temporal del día para un nuevo cambio de descanso</w:t>
      </w:r>
    </w:p>
    <w:p>
      <w:r>
        <w:t xml:space="preserve">Cierre del hilo abierto por la cancelación consensuada. Implementado y probado: </w:t>
      </w:r>
      <w:r>
        <w:rPr>
          <w:b/>
        </w:rPr>
        <w:t>959 tests</w:t>
      </w:r>
      <w:r>
        <w:t xml:space="preserve"> en verde. Razonado en el </w:t>
      </w:r>
      <w:r>
        <w:rPr>
          <w:color w:val="1A5CA8"/>
          <w:u w:val="single"/>
        </w:rPr>
        <w:t>ADR 010</w:t>
      </w:r>
      <w:r>
        <w:rPr>
          <w:color w:val="606060"/>
          <w:sz w:val="17"/>
        </w:rPr>
        <w:t xml:space="preserve"> (./03-arquitectura/adr/010-dia-de-descanso-libre-tras-el-intercambio.md)</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w:t>
            </w:r>
            <w:r>
              <w:rPr>
                <w:rFonts w:ascii="Consolas" w:hAnsi="Consolas"/>
                <w:color w:val="A03030"/>
                <w:sz w:val="20"/>
              </w:rPr>
              <w:t>dia_bloqueado_para_nuevo_cambio</w:t>
            </w:r>
            <w:r>
              <w:rPr>
                <w:sz w:val="20"/>
              </w:rPr>
              <w:t xml:space="preserve"> se reduce a </w:t>
            </w:r>
            <w:r>
              <w:rPr>
                <w:b/>
                <w:sz w:val="20"/>
              </w:rPr>
              <w:t>una</w:t>
            </w:r>
            <w:r>
              <w:rPr>
                <w:sz w:val="20"/>
              </w:rPr>
              <w:t xml:space="preserve">: turno ese día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 bloqueado, siempre. Cualquier otra cosa → libre</w:t>
            </w:r>
          </w:p>
        </w:tc>
        <w:tc>
          <w:tcPr>
            <w:tcW w:type="dxa" w:w="2880"/>
          </w:tcPr>
          <w:p>
            <w:r>
              <w:rPr>
                <w:sz w:val="20"/>
              </w:rPr>
            </w:r>
            <w:r>
              <w:rPr>
                <w:sz w:val="20"/>
              </w:rPr>
              <w:t xml:space="preserve">Desaparecen las dos ramas que miraban la ventana (la del lado que trabaja, recorriendo solicitudes; y la del lado que descansa, vía </w:t>
            </w:r>
            <w:r>
              <w:rPr>
                <w:rFonts w:ascii="Consolas" w:hAnsi="Consolas"/>
                <w:color w:val="A03030"/>
                <w:sz w:val="20"/>
              </w:rPr>
              <w:t>_mapa_descanso(dentro_ventana=True)</w:t>
            </w:r>
            <w:r>
              <w:rPr>
                <w:sz w:val="20"/>
              </w:rPr>
              <w:t xml:space="preserve">). La función pasa de ~50 líneas a un único </w:t>
            </w:r>
            <w:r>
              <w:rPr>
                <w:rFonts w:ascii="Consolas" w:hAnsi="Consolas"/>
                <w:color w:val="A03030"/>
                <w:sz w:val="20"/>
              </w:rPr>
              <w:t>Turno.objects...exists()</w:t>
            </w:r>
            <w:r>
              <w:rPr>
                <w:sz w:val="20"/>
              </w:rPr>
              <w:t xml:space="preserve"> (</w:t>
            </w:r>
            <w:r>
              <w:rPr>
                <w:rFonts w:ascii="Consolas" w:hAnsi="Consolas"/>
                <w:color w:val="A03030"/>
                <w:sz w:val="20"/>
              </w:rPr>
              <w:t>solicitudes/services/cambio_descanso_aplicacion_service.py:228-232</w:t>
            </w:r>
            <w:r>
              <w:rPr>
                <w:sz w:val="20"/>
              </w:rPr>
              <w:t>)</w:t>
            </w:r>
          </w:p>
        </w:tc>
        <w:tc>
          <w:tcPr>
            <w:tcW w:type="dxa" w:w="2880"/>
          </w:tcPr>
          <w:p>
            <w:r>
              <w:rPr>
                <w:sz w:val="20"/>
              </w:rPr>
            </w:r>
            <w:r>
              <w:rPr>
                <w:sz w:val="20"/>
              </w:rPr>
              <w:t xml:space="preserve">Reutilizar el día mientras la cancelación anterior sigue viva deja al </w:t>
            </w:r>
            <w:r>
              <w:rPr>
                <w:b/>
                <w:sz w:val="20"/>
              </w:rPr>
              <w:t>LIFO</w:t>
            </w:r>
            <w:r>
              <w:rPr>
                <w:sz w:val="20"/>
              </w:rPr>
              <w:t xml:space="preserve"> impidiendo revertirla. Asumido y escrito en el docstring (</w:t>
            </w:r>
            <w:r>
              <w:rPr>
                <w:rFonts w:ascii="Consolas" w:hAnsi="Consolas"/>
                <w:color w:val="A03030"/>
                <w:sz w:val="20"/>
              </w:rPr>
              <w:t>:201-224</w:t>
            </w:r>
            <w:r>
              <w:rPr>
                <w:sz w:val="20"/>
              </w:rPr>
              <w:t>). Zona frágil: § 16.2</w:t>
            </w:r>
          </w:p>
        </w:tc>
      </w:tr>
      <w:tr>
        <w:tc>
          <w:tcPr>
            <w:tcW w:type="dxa" w:w="2880"/>
          </w:tcPr>
          <w:p>
            <w:r>
              <w:rPr>
                <w:sz w:val="20"/>
              </w:rPr>
            </w:r>
            <w:r>
              <w:rPr>
                <w:b/>
                <w:sz w:val="20"/>
              </w:rPr>
              <w:t>Eliminada `VENTANA_CANCELACION_MINUTOS` de los dos sitios</w:t>
            </w:r>
          </w:p>
        </w:tc>
        <w:tc>
          <w:tcPr>
            <w:tcW w:type="dxa" w:w="2880"/>
          </w:tcPr>
          <w:p>
            <w:r>
              <w:rPr>
                <w:sz w:val="20"/>
              </w:rPr>
            </w:r>
            <w:r>
              <w:rPr>
                <w:sz w:val="20"/>
              </w:rPr>
              <w:t xml:space="preserve">Del servicio de cambio de descanso (sostenía el bloqueo) y de </w:t>
            </w:r>
            <w:r>
              <w:rPr>
                <w:rFonts w:ascii="Consolas" w:hAnsi="Consolas"/>
                <w:color w:val="A03030"/>
                <w:sz w:val="20"/>
              </w:rPr>
              <w:t>use_cases/cancelar_solicitud.py</w:t>
            </w:r>
            <w:r>
              <w:rPr>
                <w:sz w:val="20"/>
              </w:rPr>
              <w:t xml:space="preserve"> (código muerto, sin ningún uso). La constante </w:t>
            </w:r>
            <w:r>
              <w:rPr>
                <w:b/>
                <w:sz w:val="20"/>
              </w:rPr>
              <w:t>ya no existe en el proyecto</w:t>
            </w:r>
            <w:r>
              <w:rPr>
                <w:sz w:val="20"/>
              </w:rPr>
              <w:t xml:space="preserve">: </w:t>
            </w:r>
            <w:r>
              <w:rPr>
                <w:b/>
                <w:sz w:val="20"/>
              </w:rPr>
              <w:t>B13 cerrado por eliminación</w:t>
            </w:r>
            <w:r>
              <w:rPr>
                <w:sz w:val="20"/>
              </w:rPr>
              <w:t xml:space="preserve"> (§ 16.4)</w:t>
            </w:r>
          </w:p>
        </w:tc>
        <w:tc>
          <w:tcPr>
            <w:tcW w:type="dxa" w:w="2880"/>
          </w:tcPr>
          <w:p>
            <w:r>
              <w:rPr>
                <w:sz w:val="20"/>
              </w:rPr>
            </w:r>
            <w:r>
              <w:rPr>
                <w:sz w:val="20"/>
              </w:rPr>
              <w:t>—</w:t>
            </w:r>
          </w:p>
        </w:tc>
      </w:tr>
      <w:tr>
        <w:tc>
          <w:tcPr>
            <w:tcW w:type="dxa" w:w="2880"/>
          </w:tcPr>
          <w:p>
            <w:r>
              <w:rPr>
                <w:sz w:val="20"/>
              </w:rPr>
            </w:r>
            <w:r>
              <w:rPr>
                <w:b/>
                <w:sz w:val="20"/>
              </w:rPr>
              <w:t>Parámetro `dentro_ventana` retirado</w:t>
            </w:r>
            <w:r>
              <w:rPr>
                <w:sz w:val="20"/>
              </w:rPr>
              <w:t xml:space="preserve"> de </w:t>
            </w:r>
            <w:r>
              <w:rPr>
                <w:rFonts w:ascii="Consolas" w:hAnsi="Consolas"/>
                <w:color w:val="A03030"/>
                <w:sz w:val="20"/>
              </w:rPr>
              <w:t>_mapa_descanso</w:t>
            </w:r>
            <w:r>
              <w:rPr>
                <w:sz w:val="20"/>
              </w:rPr>
              <w:t xml:space="preserve"> y </w:t>
            </w:r>
            <w:r>
              <w:rPr>
                <w:rFonts w:ascii="Consolas" w:hAnsi="Consolas"/>
                <w:color w:val="A03030"/>
                <w:sz w:val="20"/>
              </w:rPr>
              <w:t>_mapa_descanso_multi</w:t>
            </w:r>
            <w:r>
              <w:rPr>
                <w:sz w:val="20"/>
              </w:rPr>
              <w:t xml:space="preserve"> (firmas y filtro)</w:t>
            </w:r>
          </w:p>
        </w:tc>
        <w:tc>
          <w:tcPr>
            <w:tcW w:type="dxa" w:w="2880"/>
          </w:tcPr>
          <w:p>
            <w:r>
              <w:rPr>
                <w:sz w:val="20"/>
              </w:rPr>
            </w:r>
            <w:r>
              <w:rPr>
                <w:sz w:val="20"/>
              </w:rPr>
              <w:t>Solo existía para ese cálculo (</w:t>
            </w:r>
            <w:r>
              <w:rPr>
                <w:rFonts w:ascii="Consolas" w:hAnsi="Consolas"/>
                <w:color w:val="A03030"/>
                <w:sz w:val="20"/>
              </w:rPr>
              <w:t>:76</w:t>
            </w:r>
            <w:r>
              <w:rPr>
                <w:sz w:val="20"/>
              </w:rPr>
              <w:t xml:space="preserve">, </w:t>
            </w:r>
            <w:r>
              <w:rPr>
                <w:rFonts w:ascii="Consolas" w:hAnsi="Consolas"/>
                <w:color w:val="A03030"/>
                <w:sz w:val="20"/>
              </w:rPr>
              <w:t>:90</w:t>
            </w:r>
            <w:r>
              <w:rPr>
                <w:sz w:val="20"/>
              </w:rPr>
              <w:t>)</w:t>
            </w:r>
          </w:p>
        </w:tc>
        <w:tc>
          <w:tcPr>
            <w:tcW w:type="dxa" w:w="2880"/>
          </w:tcPr>
          <w:p>
            <w:r>
              <w:rPr>
                <w:sz w:val="20"/>
              </w:rPr>
            </w:r>
            <w:r>
              <w:rPr>
                <w:sz w:val="20"/>
              </w:rPr>
              <w:t>—</w:t>
            </w:r>
          </w:p>
        </w:tc>
      </w:tr>
      <w:tr>
        <w:tc>
          <w:tcPr>
            <w:tcW w:type="dxa" w:w="2880"/>
          </w:tcPr>
          <w:p>
            <w:r>
              <w:rPr>
                <w:sz w:val="20"/>
              </w:rPr>
            </w:r>
            <w:r>
              <w:rPr>
                <w:b/>
                <w:sz w:val="20"/>
              </w:rPr>
              <w:t>`excluir_id` se conserva</w:t>
            </w:r>
            <w:r>
              <w:rPr>
                <w:sz w:val="20"/>
              </w:rPr>
              <w:t xml:space="preserve"> en </w:t>
            </w:r>
            <w:r>
              <w:rPr>
                <w:rFonts w:ascii="Consolas" w:hAnsi="Consolas"/>
                <w:color w:val="A03030"/>
                <w:sz w:val="20"/>
              </w:rPr>
              <w:t>dia_bloqueado_para_nuevo_cambio</w:t>
            </w:r>
            <w:r>
              <w:rPr>
                <w:sz w:val="20"/>
              </w:rPr>
              <w:t xml:space="preserve"> por compatibilidad con las llamadas existentes</w:t>
            </w:r>
          </w:p>
        </w:tc>
        <w:tc>
          <w:tcPr>
            <w:tcW w:type="dxa" w:w="2880"/>
          </w:tcPr>
          <w:p>
            <w:r>
              <w:rPr>
                <w:sz w:val="20"/>
              </w:rPr>
            </w:r>
            <w:r>
              <w:rPr>
                <w:sz w:val="20"/>
              </w:rPr>
              <w:t xml:space="preserve">Con la regla actual </w:t>
            </w:r>
            <w:r>
              <w:rPr>
                <w:b/>
                <w:sz w:val="20"/>
              </w:rPr>
              <w:t>no hace nada</w:t>
            </w:r>
            <w:r>
              <w:rPr>
                <w:sz w:val="20"/>
              </w:rPr>
              <w:t>: el criterio mira turnos, no solicitudes. Documentado así en el docstring</w:t>
            </w:r>
          </w:p>
        </w:tc>
        <w:tc>
          <w:tcPr>
            <w:tcW w:type="dxa" w:w="2880"/>
          </w:tcPr>
          <w:p>
            <w:r>
              <w:rPr>
                <w:sz w:val="20"/>
              </w:rPr>
            </w:r>
            <w:r>
              <w:rPr>
                <w:sz w:val="20"/>
              </w:rPr>
              <w:t>Parece un filtro activo y no lo es; no lo uses como si excluyera algo</w:t>
            </w:r>
          </w:p>
        </w:tc>
      </w:tr>
      <w:tr>
        <w:tc>
          <w:tcPr>
            <w:tcW w:type="dxa" w:w="2880"/>
          </w:tcPr>
          <w:p>
            <w:r>
              <w:rPr>
                <w:sz w:val="20"/>
              </w:rPr>
            </w:r>
            <w:r>
              <w:rPr>
                <w:b/>
                <w:sz w:val="20"/>
              </w:rPr>
              <w:t>Rastro actualizado.</w:t>
            </w:r>
            <w:r>
              <w:rPr>
                <w:sz w:val="20"/>
              </w:rPr>
              <w:t xml:space="preserve"> Un solo mensaje de bloqueo en </w:t>
            </w:r>
            <w:r>
              <w:rPr>
                <w:rFonts w:ascii="Consolas" w:hAnsi="Consolas"/>
                <w:color w:val="A03030"/>
                <w:sz w:val="20"/>
              </w:rPr>
              <w:t>cambio_descanso_strategy.py:119-128</w:t>
            </w:r>
            <w:r>
              <w:rPr>
                <w:sz w:val="20"/>
              </w:rPr>
              <w:t xml:space="preserve"> (el segundo era inalcanzable) y docstring de </w:t>
            </w:r>
            <w:r>
              <w:rPr>
                <w:rFonts w:ascii="Consolas" w:hAnsi="Consolas"/>
                <w:color w:val="A03030"/>
                <w:sz w:val="20"/>
              </w:rPr>
              <w:t>_trabaja_dia</w:t>
            </w:r>
            <w:r>
              <w:rPr>
                <w:sz w:val="20"/>
              </w:rPr>
              <w:t xml:space="preserve"> corregido (</w:t>
            </w:r>
            <w:r>
              <w:rPr>
                <w:rFonts w:ascii="Consolas" w:hAnsi="Consolas"/>
                <w:color w:val="A03030"/>
                <w:sz w:val="20"/>
              </w:rPr>
              <w:t>:91</w:t>
            </w:r>
            <w:r>
              <w:rPr>
                <w:sz w:val="20"/>
              </w:rPr>
              <w:t xml:space="preserve">); comentario del selector de findes en </w:t>
            </w:r>
            <w:r>
              <w:rPr>
                <w:rFonts w:ascii="Consolas" w:hAnsi="Consolas"/>
                <w:color w:val="A03030"/>
                <w:sz w:val="20"/>
              </w:rPr>
              <w:t>solicitudes/views/api_fin_semana.py:326-330</w:t>
            </w:r>
          </w:p>
        </w:tc>
        <w:tc>
          <w:tcPr>
            <w:tcW w:type="dxa" w:w="2880"/>
          </w:tcPr>
          <w:p>
            <w:r>
              <w:rPr>
                <w:sz w:val="20"/>
              </w:rPr>
            </w:r>
            <w:r>
              <w:rPr>
                <w:sz w:val="20"/>
              </w:rPr>
              <w:t>Texto literal del mensaje que queda: "Ese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El frontend no debe mapear este texto a códigos</w:t>
            </w:r>
          </w:p>
        </w:tc>
      </w:tr>
      <w:tr>
        <w:tc>
          <w:tcPr>
            <w:tcW w:type="dxa" w:w="2880"/>
          </w:tcPr>
          <w:p>
            <w:r>
              <w:rPr>
                <w:sz w:val="20"/>
              </w:rPr>
            </w:r>
            <w:r>
              <w:rPr>
                <w:b/>
                <w:sz w:val="20"/>
              </w:rPr>
              <w:t>Tests.</w:t>
            </w:r>
            <w:r>
              <w:rPr>
                <w:sz w:val="20"/>
              </w:rPr>
              <w:t xml:space="preserve"> </w:t>
            </w:r>
            <w:r>
              <w:rPr>
                <w:rFonts w:ascii="Consolas" w:hAnsi="Consolas"/>
                <w:color w:val="A03030"/>
                <w:sz w:val="20"/>
              </w:rPr>
              <w:t>CDVentanaCancelacionTest</w:t>
            </w:r>
            <w:r>
              <w:rPr>
                <w:sz w:val="20"/>
              </w:rPr>
              <w:t xml:space="preserve"> → </w:t>
            </w:r>
            <w:r>
              <w:rPr>
                <w:rFonts w:ascii="Consolas" w:hAnsi="Consolas"/>
                <w:color w:val="A03030"/>
                <w:sz w:val="20"/>
              </w:rPr>
              <w:t>CDReintercambioDiaTest</w:t>
            </w:r>
            <w:r>
              <w:rPr>
                <w:sz w:val="20"/>
              </w:rPr>
              <w:t xml:space="preserve"> (</w:t>
            </w:r>
            <w:r>
              <w:rPr>
                <w:rFonts w:ascii="Consolas" w:hAnsi="Consolas"/>
                <w:color w:val="A03030"/>
                <w:sz w:val="20"/>
              </w:rPr>
              <w:t>solicitudes/tests/test_cambio_descanso.py:254</w:t>
            </w:r>
            <w:r>
              <w:rPr>
                <w:sz w:val="20"/>
              </w:rPr>
              <w:t>) y ahora afirma lo contrario: el día queda libre desde el primer minuto</w:t>
            </w:r>
          </w:p>
        </w:tc>
        <w:tc>
          <w:tcPr>
            <w:tcW w:type="dxa" w:w="2880"/>
          </w:tcPr>
          <w:p>
            <w:r>
              <w:rPr>
                <w:sz w:val="20"/>
              </w:rPr>
            </w:r>
            <w:r>
              <w:rPr>
                <w:sz w:val="20"/>
              </w:rPr>
              <w:t>El test directo (</w:t>
            </w:r>
            <w:r>
              <w:rPr>
                <w:rFonts w:ascii="Consolas" w:hAnsi="Consolas"/>
                <w:color w:val="A03030"/>
                <w:sz w:val="20"/>
              </w:rPr>
              <w:t>:312</w:t>
            </w:r>
            <w:r>
              <w:rPr>
                <w:sz w:val="20"/>
              </w:rPr>
              <w:t xml:space="preserve">) comprueba </w:t>
            </w:r>
            <w:r>
              <w:rPr>
                <w:b/>
                <w:sz w:val="20"/>
              </w:rPr>
              <w:t>los dos lados</w:t>
            </w:r>
            <w:r>
              <w:rPr>
                <w:sz w:val="20"/>
              </w:rPr>
              <w:t xml:space="preserve"> del intercambio justo después de aplicar, para que falle si alguien reintroduce el bloqueo</w:t>
            </w:r>
          </w:p>
        </w:tc>
        <w:tc>
          <w:tcPr>
            <w:tcW w:type="dxa" w:w="2880"/>
          </w:tcPr>
          <w:p>
            <w:r>
              <w:rPr>
                <w:sz w:val="20"/>
              </w:rPr>
            </w:r>
            <w:r>
              <w:rPr>
                <w:sz w:val="20"/>
              </w:rPr>
              <w:t>Es el centinela de la decisión: no lo relajes</w:t>
            </w:r>
          </w:p>
        </w:tc>
      </w:tr>
    </w:tbl>
    <w:p/>
    <w:p>
      <w:pPr>
        <w:pStyle w:val="Heading3"/>
      </w:pPr>
      <w:r>
        <w:t>La cancelación de una aprobada deja de ser unilateral</w:t>
      </w:r>
    </w:p>
    <w:p>
      <w:r>
        <w:t xml:space="preserve">Cambio de </w:t>
      </w:r>
      <w:r>
        <w:rPr>
          <w:b/>
        </w:rPr>
        <w:t>regla de negocio</w:t>
      </w:r>
      <w:r>
        <w:t>, no de implementación: es el más profundo desde "la última aprobada gana por día". Implementado, migrado y con la suite en verde (</w:t>
      </w:r>
      <w:r>
        <w:rPr>
          <w:b/>
        </w:rPr>
        <w:t>959 tests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Cancelar una solicitud </w:t>
            </w:r>
            <w:r>
              <w:rPr>
                <w:rFonts w:ascii="Consolas" w:hAnsi="Consolas"/>
                <w:color w:val="A03030"/>
                <w:sz w:val="20"/>
              </w:rPr>
              <w:t>aprobada</w:t>
            </w:r>
            <w:r>
              <w:rPr>
                <w:sz w:val="20"/>
              </w:rPr>
              <w:t xml:space="preserve"> ya no la cancela: la </w:t>
            </w:r>
            <w:r>
              <w:rPr>
                <w:b/>
                <w:sz w:val="20"/>
              </w:rPr>
              <w:t>pide</w:t>
            </w:r>
            <w:r>
              <w:rPr>
                <w:sz w:val="20"/>
              </w:rPr>
              <w:t xml:space="preserve"> el solicitante y el </w:t>
            </w:r>
            <w:r>
              <w:rPr>
                <w:b/>
                <w:sz w:val="20"/>
              </w:rPr>
              <w:t>receptor</w:t>
            </w:r>
            <w:r>
              <w:rPr>
                <w:sz w:val="20"/>
              </w:rPr>
              <w:t xml:space="preserve"> la aprueba o la rechaza</w:t>
            </w:r>
          </w:p>
        </w:tc>
        <w:tc>
          <w:tcPr>
            <w:tcW w:type="dxa" w:w="2880"/>
          </w:tcPr>
          <w:p>
            <w:r>
              <w:rPr>
                <w:sz w:val="20"/>
              </w:rPr>
            </w:r>
            <w:r>
              <w:rPr>
                <w:rFonts w:ascii="Consolas" w:hAnsi="Consolas"/>
                <w:color w:val="A03030"/>
                <w:sz w:val="20"/>
              </w:rPr>
              <w:t>CancelarSolicitudUseCase.execute</w:t>
            </w:r>
            <w:r>
              <w:rPr>
                <w:sz w:val="20"/>
              </w:rPr>
              <w:t xml:space="preserve"> bifurca por estado (</w:t>
            </w:r>
            <w:r>
              <w:rPr>
                <w:rFonts w:ascii="Consolas" w:hAnsi="Consolas"/>
                <w:color w:val="A03030"/>
                <w:sz w:val="20"/>
              </w:rPr>
              <w:t>solicitudes/use_cases/cancelar_solicitud.py:87,96</w:t>
            </w:r>
            <w:r>
              <w:rPr>
                <w:sz w:val="20"/>
              </w:rPr>
              <w:t xml:space="preserve">): </w:t>
            </w:r>
            <w:r>
              <w:rPr>
                <w:rFonts w:ascii="Consolas" w:hAnsi="Consolas"/>
                <w:color w:val="A03030"/>
                <w:sz w:val="20"/>
              </w:rPr>
              <w:t>pendiente</w:t>
            </w:r>
            <w:r>
              <w:rPr>
                <w:sz w:val="20"/>
              </w:rPr>
              <w:t xml:space="preserve"> → retirada inmediata; </w:t>
            </w:r>
            <w:r>
              <w:rPr>
                <w:rFonts w:ascii="Consolas" w:hAnsi="Consolas"/>
                <w:color w:val="A03030"/>
                <w:sz w:val="20"/>
              </w:rPr>
              <w:t>aprobada</w:t>
            </w:r>
            <w:r>
              <w:rPr>
                <w:sz w:val="20"/>
              </w:rPr>
              <w:t xml:space="preserve"> → </w:t>
            </w:r>
            <w:r>
              <w:rPr>
                <w:rFonts w:ascii="Consolas" w:hAnsi="Consolas"/>
                <w:color w:val="A03030"/>
                <w:sz w:val="20"/>
              </w:rPr>
              <w:t>_pedir_cancelacion</w:t>
            </w:r>
            <w:r>
              <w:rPr>
                <w:sz w:val="20"/>
              </w:rPr>
              <w:t xml:space="preserve"> (</w:t>
            </w:r>
            <w:r>
              <w:rPr>
                <w:rFonts w:ascii="Consolas" w:hAnsi="Consolas"/>
                <w:color w:val="A03030"/>
                <w:sz w:val="20"/>
              </w:rPr>
              <w:t>:232</w:t>
            </w:r>
            <w:r>
              <w:rPr>
                <w:sz w:val="20"/>
              </w:rPr>
              <w:t xml:space="preserve">), que </w:t>
            </w:r>
            <w:r>
              <w:rPr>
                <w:b/>
                <w:sz w:val="20"/>
              </w:rPr>
              <w:t>no cancela nada</w:t>
            </w:r>
            <w:r>
              <w:rPr>
                <w:sz w:val="20"/>
              </w:rPr>
              <w:t xml:space="preserve">. La reversión vive ahora solo en </w:t>
            </w:r>
            <w:r>
              <w:rPr>
                <w:rFonts w:ascii="Consolas" w:hAnsi="Consolas"/>
                <w:color w:val="A03030"/>
                <w:sz w:val="20"/>
              </w:rPr>
              <w:t>responder_cancelacion</w:t>
            </w:r>
            <w:r>
              <w:rPr>
                <w:sz w:val="20"/>
              </w:rPr>
              <w:t xml:space="preserve"> (</w:t>
            </w:r>
            <w:r>
              <w:rPr>
                <w:rFonts w:ascii="Consolas" w:hAnsi="Consolas"/>
                <w:color w:val="A03030"/>
                <w:sz w:val="20"/>
              </w:rPr>
              <w:t>:292</w:t>
            </w:r>
            <w:r>
              <w:rPr>
                <w:sz w:val="20"/>
              </w:rPr>
              <w:t xml:space="preserve">). </w:t>
            </w:r>
            <w:r>
              <w:rPr>
                <w:rFonts w:ascii="Consolas" w:hAnsi="Consolas"/>
                <w:color w:val="A03030"/>
                <w:sz w:val="20"/>
              </w:rPr>
              <w:t>execute_supervisor</w:t>
            </w:r>
            <w:r>
              <w:rPr>
                <w:sz w:val="20"/>
              </w:rPr>
              <w:t xml:space="preserve"> (</w:t>
            </w:r>
            <w:r>
              <w:rPr>
                <w:rFonts w:ascii="Consolas" w:hAnsi="Consolas"/>
                <w:color w:val="A03030"/>
                <w:sz w:val="20"/>
              </w:rPr>
              <w:t>:105</w:t>
            </w:r>
            <w:r>
              <w:rPr>
                <w:sz w:val="20"/>
              </w:rPr>
              <w:t xml:space="preserve">) </w:t>
            </w:r>
            <w:r>
              <w:rPr>
                <w:b/>
                <w:sz w:val="20"/>
              </w:rPr>
              <w:t>no cambió</w:t>
            </w:r>
            <w:r>
              <w:rPr>
                <w:sz w:val="20"/>
              </w:rPr>
              <w:t>: Gestión sigue cancelando directo</w:t>
            </w:r>
          </w:p>
        </w:tc>
        <w:tc>
          <w:tcPr>
            <w:tcW w:type="dxa" w:w="2880"/>
          </w:tcPr>
          <w:p>
            <w:r>
              <w:rPr>
                <w:sz w:val="20"/>
              </w:rPr>
            </w:r>
            <w:r>
              <w:rPr>
                <w:sz w:val="20"/>
              </w:rPr>
              <w:t xml:space="preserve">Un flujo de un paso pasa a ser de dos, con dos actores y dos plazos. El frontend </w:t>
            </w:r>
            <w:r>
              <w:rPr>
                <w:b/>
                <w:sz w:val="20"/>
              </w:rPr>
              <w:t>debe</w:t>
            </w:r>
            <w:r>
              <w:rPr>
                <w:sz w:val="20"/>
              </w:rPr>
              <w:t xml:space="preserve"> leer </w:t>
            </w:r>
            <w:r>
              <w:rPr>
                <w:rFonts w:ascii="Consolas" w:hAnsi="Consolas"/>
                <w:color w:val="A03030"/>
                <w:sz w:val="20"/>
              </w:rPr>
              <w:t>cancelada</w:t>
            </w:r>
            <w:r>
              <w:rPr>
                <w:sz w:val="20"/>
              </w:rPr>
              <w:t xml:space="preserve"> en la respuesta: un 200 ya no significa cancelada</w:t>
            </w:r>
          </w:p>
        </w:tc>
      </w:tr>
      <w:tr>
        <w:tc>
          <w:tcPr>
            <w:tcW w:type="dxa" w:w="2880"/>
          </w:tcPr>
          <w:p>
            <w:r>
              <w:rPr>
                <w:sz w:val="20"/>
              </w:rPr>
            </w:r>
            <w:r>
              <w:rPr>
                <w:b/>
                <w:sz w:val="20"/>
              </w:rPr>
              <w:t>Vocabulario.</w:t>
            </w:r>
            <w:r>
              <w:rPr>
                <w:sz w:val="20"/>
              </w:rPr>
              <w:t xml:space="preserve"> </w:t>
            </w:r>
            <w:r>
              <w:rPr>
                <w:rFonts w:ascii="Consolas" w:hAnsi="Consolas"/>
                <w:color w:val="A03030"/>
                <w:sz w:val="20"/>
              </w:rPr>
              <w:t>EstadoCancelacion</w:t>
            </w:r>
            <w:r>
              <w:rPr>
                <w:sz w:val="20"/>
              </w:rPr>
              <w:t xml:space="preserve"> en </w:t>
            </w:r>
            <w:r>
              <w:rPr>
                <w:rFonts w:ascii="Consolas" w:hAnsi="Consolas"/>
                <w:color w:val="A03030"/>
                <w:sz w:val="20"/>
              </w:rPr>
              <w:t>core/constants.py:167</w:t>
            </w:r>
            <w:r>
              <w:rPr>
                <w:sz w:val="20"/>
              </w:rPr>
              <w:t xml:space="preserve">, con </w:t>
            </w:r>
            <w:r>
              <w:rPr>
                <w:rFonts w:ascii="Consolas" w:hAnsi="Consolas"/>
                <w:color w:val="A03030"/>
                <w:sz w:val="20"/>
              </w:rPr>
              <w:t>NINGUNA=''</w:t>
            </w:r>
            <w:r>
              <w:rPr>
                <w:sz w:val="20"/>
              </w:rPr>
              <w:t xml:space="preserve">, </w:t>
            </w:r>
            <w:r>
              <w:rPr>
                <w:rFonts w:ascii="Consolas" w:hAnsi="Consolas"/>
                <w:color w:val="A03030"/>
                <w:sz w:val="20"/>
              </w:rPr>
              <w:t>PENDIENTE</w:t>
            </w:r>
            <w:r>
              <w:rPr>
                <w:sz w:val="20"/>
              </w:rPr>
              <w:t xml:space="preserve">, </w:t>
            </w:r>
            <w:r>
              <w:rPr>
                <w:rFonts w:ascii="Consolas" w:hAnsi="Consolas"/>
                <w:color w:val="A03030"/>
                <w:sz w:val="20"/>
              </w:rPr>
              <w:t>APROBADA</w:t>
            </w:r>
            <w:r>
              <w:rPr>
                <w:sz w:val="20"/>
              </w:rPr>
              <w:t xml:space="preserve">, </w:t>
            </w:r>
            <w:r>
              <w:rPr>
                <w:rFonts w:ascii="Consolas" w:hAnsi="Consolas"/>
                <w:color w:val="A03030"/>
                <w:sz w:val="20"/>
              </w:rPr>
              <w:t>RECHAZADA</w:t>
            </w:r>
            <w:r>
              <w:rPr>
                <w:sz w:val="20"/>
              </w:rPr>
              <w:t xml:space="preserve">, </w:t>
            </w:r>
            <w:r>
              <w:rPr>
                <w:rFonts w:ascii="Consolas" w:hAnsi="Consolas"/>
                <w:color w:val="A03030"/>
                <w:sz w:val="20"/>
              </w:rPr>
              <w:t>CADUCADA</w:t>
            </w:r>
            <w:r>
              <w:rPr>
                <w:sz w:val="20"/>
              </w:rPr>
              <w:t xml:space="preserve">, sus </w:t>
            </w:r>
            <w:r>
              <w:rPr>
                <w:rFonts w:ascii="Consolas" w:hAnsi="Consolas"/>
                <w:color w:val="A03030"/>
                <w:sz w:val="20"/>
              </w:rPr>
              <w:t>CHOICES</w:t>
            </w:r>
            <w:r>
              <w:rPr>
                <w:sz w:val="20"/>
              </w:rPr>
              <w:t xml:space="preserve"> y </w:t>
            </w:r>
            <w:r>
              <w:rPr>
                <w:rFonts w:ascii="Consolas" w:hAnsi="Consolas"/>
                <w:color w:val="A03030"/>
                <w:sz w:val="20"/>
              </w:rPr>
              <w:t>TERMINALES</w:t>
            </w:r>
            <w:r>
              <w:rPr>
                <w:sz w:val="20"/>
              </w:rPr>
              <w:t xml:space="preserve"> (</w:t>
            </w:r>
            <w:r>
              <w:rPr>
                <w:rFonts w:ascii="Consolas" w:hAnsi="Consolas"/>
                <w:color w:val="A03030"/>
                <w:sz w:val="20"/>
              </w:rPr>
              <w:t>:154</w:t>
            </w:r>
            <w:r>
              <w:rPr>
                <w:sz w:val="20"/>
              </w:rPr>
              <w:t>)</w:t>
            </w:r>
          </w:p>
        </w:tc>
        <w:tc>
          <w:tcPr>
            <w:tcW w:type="dxa" w:w="2880"/>
          </w:tcPr>
          <w:p>
            <w:r>
              <w:rPr>
                <w:sz w:val="20"/>
              </w:rPr>
            </w:r>
            <w:r>
              <w:rPr>
                <w:sz w:val="20"/>
              </w:rPr>
              <w:t xml:space="preserve">Los tres terminales son definitivos: no se vuelve a </w:t>
            </w:r>
            <w:r>
              <w:rPr>
                <w:rFonts w:ascii="Consolas" w:hAnsi="Consolas"/>
                <w:color w:val="A03030"/>
                <w:sz w:val="20"/>
              </w:rPr>
              <w:t>pendiente</w:t>
            </w:r>
            <w:r>
              <w:rPr>
                <w:sz w:val="20"/>
              </w:rPr>
              <w:t xml:space="preserve">. Ventanas: </w:t>
            </w:r>
            <w:r>
              <w:rPr>
                <w:rFonts w:ascii="Consolas" w:hAnsi="Consolas"/>
                <w:color w:val="A03030"/>
                <w:sz w:val="20"/>
              </w:rPr>
              <w:t>VENTANA_PEDIR_CANCELACION_HORAS = 24</w:t>
            </w:r>
            <w:r>
              <w:rPr>
                <w:sz w:val="20"/>
              </w:rPr>
              <w:t xml:space="preserve"> desde </w:t>
            </w:r>
            <w:r>
              <w:rPr>
                <w:rFonts w:ascii="Consolas" w:hAnsi="Consolas"/>
                <w:color w:val="A03030"/>
                <w:sz w:val="20"/>
              </w:rPr>
              <w:t>fecha_resolucion</w:t>
            </w:r>
            <w:r>
              <w:rPr>
                <w:sz w:val="20"/>
              </w:rPr>
              <w:t xml:space="preserve"> (</w:t>
            </w:r>
            <w:r>
              <w:rPr>
                <w:rFonts w:ascii="Consolas" w:hAnsi="Consolas"/>
                <w:color w:val="A03030"/>
                <w:sz w:val="20"/>
              </w:rPr>
              <w:t>:160</w:t>
            </w:r>
            <w:r>
              <w:rPr>
                <w:sz w:val="20"/>
              </w:rPr>
              <w:t xml:space="preserve">) y </w:t>
            </w:r>
            <w:r>
              <w:rPr>
                <w:rFonts w:ascii="Consolas" w:hAnsi="Consolas"/>
                <w:color w:val="A03030"/>
                <w:sz w:val="20"/>
              </w:rPr>
              <w:t>VENTANA_RESPONDER_CANCELACION_HORAS = 24</w:t>
            </w:r>
            <w:r>
              <w:rPr>
                <w:sz w:val="20"/>
              </w:rPr>
              <w:t xml:space="preserve"> desde </w:t>
            </w:r>
            <w:r>
              <w:rPr>
                <w:rFonts w:ascii="Consolas" w:hAnsi="Consolas"/>
                <w:color w:val="A03030"/>
                <w:sz w:val="20"/>
              </w:rPr>
              <w:t>cancelacion_solicitada_en</w:t>
            </w:r>
            <w:r>
              <w:rPr>
                <w:sz w:val="20"/>
              </w:rPr>
              <w:t xml:space="preserve"> (</w:t>
            </w:r>
            <w:r>
              <w:rPr>
                <w:rFonts w:ascii="Consolas" w:hAnsi="Consolas"/>
                <w:color w:val="A03030"/>
                <w:sz w:val="20"/>
              </w:rPr>
              <w:t>:165</w:t>
            </w:r>
            <w:r>
              <w:rPr>
                <w:sz w:val="20"/>
              </w:rPr>
              <w:t>)</w:t>
            </w:r>
          </w:p>
        </w:tc>
        <w:tc>
          <w:tcPr>
            <w:tcW w:type="dxa" w:w="2880"/>
          </w:tcPr>
          <w:p>
            <w:r>
              <w:rPr>
                <w:sz w:val="20"/>
              </w:rPr>
            </w:r>
            <w:r>
              <w:rPr>
                <w:sz w:val="20"/>
              </w:rPr>
              <w:t>Antes eran 30 minutos y la cancelación era inmediata; con una respuesta de por medio, 30 minutos no alcanzan para que nadie conteste</w:t>
            </w:r>
          </w:p>
        </w:tc>
      </w:tr>
      <w:tr>
        <w:tc>
          <w:tcPr>
            <w:tcW w:type="dxa" w:w="2880"/>
          </w:tcPr>
          <w:p>
            <w:r>
              <w:rPr>
                <w:sz w:val="20"/>
              </w:rPr>
            </w:r>
            <w:r>
              <w:rPr>
                <w:b/>
                <w:sz w:val="20"/>
              </w:rPr>
              <w:t>Modelos.</w:t>
            </w:r>
            <w:r>
              <w:rPr>
                <w:sz w:val="20"/>
              </w:rPr>
              <w:t xml:space="preserve"> Seis campos nuevos, </w:t>
            </w:r>
            <w:r>
              <w:rPr>
                <w:b/>
                <w:sz w:val="20"/>
              </w:rPr>
              <w:t>idénticos</w:t>
            </w:r>
            <w:r>
              <w:rPr>
                <w:sz w:val="20"/>
              </w:rPr>
              <w:t xml:space="preserve"> en </w:t>
            </w:r>
            <w:r>
              <w:rPr>
                <w:rFonts w:ascii="Consolas" w:hAnsi="Consolas"/>
                <w:color w:val="A03030"/>
                <w:sz w:val="20"/>
              </w:rPr>
              <w:t>SolicitudCambio</w:t>
            </w:r>
            <w:r>
              <w:rPr>
                <w:sz w:val="20"/>
              </w:rPr>
              <w:t xml:space="preserve"> (</w:t>
            </w:r>
            <w:r>
              <w:rPr>
                <w:rFonts w:ascii="Consolas" w:hAnsi="Consolas"/>
                <w:color w:val="A03030"/>
                <w:sz w:val="20"/>
              </w:rPr>
              <w:t>solicitudes/models.py:166-195</w:t>
            </w:r>
            <w:r>
              <w:rPr>
                <w:sz w:val="20"/>
              </w:rPr>
              <w:t xml:space="preserve">) y </w:t>
            </w:r>
            <w:r>
              <w:rPr>
                <w:rFonts w:ascii="Consolas" w:hAnsi="Consolas"/>
                <w:color w:val="A03030"/>
                <w:sz w:val="20"/>
              </w:rPr>
              <w:t>PermisoEspecial</w:t>
            </w:r>
            <w:r>
              <w:rPr>
                <w:sz w:val="20"/>
              </w:rPr>
              <w:t xml:space="preserve"> (</w:t>
            </w:r>
            <w:r>
              <w:rPr>
                <w:rFonts w:ascii="Consolas" w:hAnsi="Consolas"/>
                <w:color w:val="A03030"/>
                <w:sz w:val="20"/>
              </w:rPr>
              <w:t>permisos/models.py:134-149</w:t>
            </w:r>
            <w:r>
              <w:rPr>
                <w:sz w:val="20"/>
              </w:rPr>
              <w:t>)</w:t>
            </w:r>
          </w:p>
        </w:tc>
        <w:tc>
          <w:tcPr>
            <w:tcW w:type="dxa" w:w="2880"/>
          </w:tcPr>
          <w:p>
            <w:r>
              <w:rPr>
                <w:sz w:val="20"/>
              </w:rPr>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xml:space="preserve">. Migraciones </w:t>
            </w:r>
            <w:r>
              <w:rPr>
                <w:rFonts w:ascii="Consolas" w:hAnsi="Consolas"/>
                <w:color w:val="A03030"/>
                <w:sz w:val="20"/>
              </w:rPr>
              <w:t>solicitudes/0034</w:t>
            </w:r>
            <w:r>
              <w:rPr>
                <w:sz w:val="20"/>
              </w:rPr>
              <w:t xml:space="preserve"> y </w:t>
            </w:r>
            <w:r>
              <w:rPr>
                <w:rFonts w:ascii="Consolas" w:hAnsi="Consolas"/>
                <w:color w:val="A03030"/>
                <w:sz w:val="20"/>
              </w:rPr>
              <w:t>permisos/0008</w:t>
            </w:r>
            <w:r>
              <w:rPr>
                <w:sz w:val="20"/>
              </w:rPr>
              <w:t xml:space="preserve">, ya aplicadas, aditivas y también sobre las tablas históricas. Después, </w:t>
            </w:r>
            <w:r>
              <w:rPr>
                <w:rFonts w:ascii="Consolas" w:hAnsi="Consolas"/>
                <w:color w:val="A03030"/>
                <w:sz w:val="20"/>
              </w:rPr>
              <w:t>permisos/0009</w:t>
            </w:r>
            <w:r>
              <w:rPr>
                <w:sz w:val="20"/>
              </w:rPr>
              <w:t xml:space="preserve"> añadió </w:t>
            </w:r>
            <w:r>
              <w:rPr>
                <w:rFonts w:ascii="Consolas" w:hAnsi="Consolas"/>
                <w:color w:val="A03030"/>
                <w:sz w:val="20"/>
              </w:rPr>
              <w:t>PermisoEspecial.fecha_aprobacion</w:t>
            </w:r>
            <w:r>
              <w:rPr>
                <w:sz w:val="20"/>
              </w:rPr>
              <w:t xml:space="preserve"> (misma forma: aditiva, histórica, depende de la </w:t>
            </w:r>
            <w:r>
              <w:rPr>
                <w:rFonts w:ascii="Consolas" w:hAnsi="Consolas"/>
                <w:color w:val="A03030"/>
                <w:sz w:val="20"/>
              </w:rPr>
              <w:t>0008</w:t>
            </w:r>
            <w:r>
              <w:rPr>
                <w:sz w:val="20"/>
              </w:rPr>
              <w:t>)</w:t>
            </w:r>
          </w:p>
        </w:tc>
        <w:tc>
          <w:tcPr>
            <w:tcW w:type="dxa" w:w="2880"/>
          </w:tcPr>
          <w:p>
            <w:r>
              <w:rPr>
                <w:sz w:val="20"/>
              </w:rPr>
            </w:r>
            <w:r>
              <w:rPr>
                <w:sz w:val="20"/>
              </w:rPr>
              <w:t>Dos modelos con el mismo bloque de campos y sin abstracción común: cualquier cambio hay que hacerlo dos veces</w:t>
            </w:r>
          </w:p>
        </w:tc>
      </w:tr>
      <w:tr>
        <w:tc>
          <w:tcPr>
            <w:tcW w:type="dxa" w:w="2880"/>
          </w:tcPr>
          <w:p>
            <w:r>
              <w:rPr>
                <w:sz w:val="20"/>
              </w:rPr>
            </w:r>
            <w:r>
              <w:rPr>
                <w:b/>
                <w:sz w:val="20"/>
              </w:rPr>
              <w:t>Invariante.</w:t>
            </w:r>
            <w:r>
              <w:rPr>
                <w:sz w:val="20"/>
              </w:rPr>
              <w:t xml:space="preserve"> Mientras la petición está pendiente,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p>
        </w:tc>
        <w:tc>
          <w:tcPr>
            <w:tcW w:type="dxa" w:w="2880"/>
          </w:tcPr>
          <w:p>
            <w:r>
              <w:rPr>
                <w:sz w:val="20"/>
              </w:rPr>
            </w:r>
            <w:r>
              <w:rPr>
                <w:sz w:val="20"/>
              </w:rPr>
              <w:t xml:space="preserve">Los turnos siguen aplicados y todas las consultas que filtran por </w:t>
            </w:r>
            <w:r>
              <w:rPr>
                <w:rFonts w:ascii="Consolas" w:hAnsi="Consolas"/>
                <w:color w:val="A03030"/>
                <w:sz w:val="20"/>
              </w:rPr>
              <w:t>'aprobada'</w:t>
            </w:r>
            <w:r>
              <w:rPr>
                <w:sz w:val="20"/>
              </w:rPr>
              <w:t xml:space="preserve"> —guardia LIFO, Mis Turnos, reconciliación— la ven vigente (</w:t>
            </w:r>
            <w:r>
              <w:rPr>
                <w:rFonts w:ascii="Consolas" w:hAnsi="Consolas"/>
                <w:color w:val="A03030"/>
                <w:sz w:val="20"/>
              </w:rPr>
              <w:t>solicitudes/models.py:166-170</w:t>
            </w:r>
            <w:r>
              <w:rPr>
                <w:sz w:val="20"/>
              </w:rPr>
              <w:t>)</w:t>
            </w:r>
          </w:p>
        </w:tc>
        <w:tc>
          <w:tcPr>
            <w:tcW w:type="dxa" w:w="2880"/>
          </w:tcPr>
          <w:p>
            <w:r>
              <w:rPr>
                <w:sz w:val="20"/>
              </w:rPr>
            </w:r>
            <w:r>
              <w:rPr>
                <w:sz w:val="20"/>
              </w:rPr>
              <w:t>Es el punto que más fácil se "arregla" por error. Ver § 16.2</w:t>
            </w:r>
          </w:p>
        </w:tc>
      </w:tr>
      <w:tr>
        <w:tc>
          <w:tcPr>
            <w:tcW w:type="dxa" w:w="2880"/>
          </w:tcPr>
          <w:p>
            <w:r>
              <w:rPr>
                <w:sz w:val="20"/>
              </w:rPr>
            </w:r>
            <w:r>
              <w:rPr>
                <w:b/>
                <w:sz w:val="20"/>
              </w:rPr>
              <w:t>Las guardias corren dos veces.</w:t>
            </w:r>
            <w:r>
              <w:rPr>
                <w:sz w:val="20"/>
              </w:rPr>
              <w:t xml:space="preserve"> LIFO, integridad y </w:t>
            </w:r>
            <w:r>
              <w:rPr>
                <w:rFonts w:ascii="Consolas" w:hAnsi="Consolas"/>
                <w:color w:val="A03030"/>
                <w:sz w:val="20"/>
              </w:rPr>
              <w:t>fechas_ya_cumplidas</w:t>
            </w:r>
            <w:r>
              <w:rPr>
                <w:sz w:val="20"/>
              </w:rPr>
              <w:t xml:space="preserve"> no cambiaron; cambió </w:t>
            </w:r>
            <w:r>
              <w:rPr>
                <w:b/>
                <w:sz w:val="20"/>
              </w:rPr>
              <w:t>cuándo</w:t>
            </w:r>
            <w:r>
              <w:rPr>
                <w:sz w:val="20"/>
              </w:rPr>
              <w:t xml:space="preserve"> se ejecutan</w:t>
            </w:r>
          </w:p>
        </w:tc>
        <w:tc>
          <w:tcPr>
            <w:tcW w:type="dxa" w:w="2880"/>
          </w:tcPr>
          <w:p>
            <w:r>
              <w:rPr>
                <w:sz w:val="20"/>
              </w:rPr>
            </w:r>
            <w:r>
              <w:rPr>
                <w:sz w:val="20"/>
              </w:rPr>
              <w:t>Al pedir (</w:t>
            </w:r>
            <w:r>
              <w:rPr>
                <w:rFonts w:ascii="Consolas" w:hAnsi="Consolas"/>
                <w:color w:val="A03030"/>
                <w:sz w:val="20"/>
              </w:rPr>
              <w:t>:272</w:t>
            </w:r>
            <w:r>
              <w:rPr>
                <w:sz w:val="20"/>
              </w:rPr>
              <w:t>), para no molestar al receptor con algo ya irreversible; y al aprobar (</w:t>
            </w:r>
            <w:r>
              <w:rPr>
                <w:rFonts w:ascii="Consolas" w:hAnsi="Consolas"/>
                <w:color w:val="A03030"/>
                <w:sz w:val="20"/>
              </w:rPr>
              <w:t>:359</w:t>
            </w:r>
            <w:r>
              <w:rPr>
                <w:sz w:val="20"/>
              </w:rPr>
              <w:t>), porque pueden haber pasado 24 h</w:t>
            </w:r>
          </w:p>
        </w:tc>
        <w:tc>
          <w:tcPr>
            <w:tcW w:type="dxa" w:w="2880"/>
          </w:tcPr>
          <w:p>
            <w:r>
              <w:rPr>
                <w:sz w:val="20"/>
              </w:rPr>
            </w:r>
            <w:r>
              <w:rPr>
                <w:sz w:val="20"/>
              </w:rPr>
              <w:t>El receptor puede recibir un error causado por un tercero que tocó esos días mientras él decidía</w:t>
            </w:r>
          </w:p>
        </w:tc>
      </w:tr>
      <w:tr>
        <w:tc>
          <w:tcPr>
            <w:tcW w:type="dxa" w:w="2880"/>
          </w:tcPr>
          <w:p>
            <w:r>
              <w:rPr>
                <w:sz w:val="20"/>
              </w:rPr>
            </w:r>
            <w:r>
              <w:rPr>
                <w:b/>
                <w:sz w:val="20"/>
              </w:rPr>
              <w:t>Caducidad perezosa.</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:395</w:t>
            </w:r>
            <w:r>
              <w:rPr>
                <w:sz w:val="20"/>
              </w:rPr>
              <w:t xml:space="preserve">) marca </w:t>
            </w:r>
            <w:r>
              <w:rPr>
                <w:rFonts w:ascii="Consolas" w:hAnsi="Consolas"/>
                <w:color w:val="A03030"/>
                <w:sz w:val="20"/>
              </w:rPr>
              <w:t>CADUCADA</w:t>
            </w:r>
            <w:r>
              <w:rPr>
                <w:sz w:val="20"/>
              </w:rPr>
              <w:t xml:space="preserve"> al leer o responder, no un proceso de fondo</w:t>
            </w:r>
          </w:p>
        </w:tc>
        <w:tc>
          <w:tcPr>
            <w:tcW w:type="dxa" w:w="2880"/>
          </w:tcPr>
          <w:p>
            <w:r>
              <w:rPr>
                <w:sz w:val="20"/>
              </w:rPr>
            </w:r>
            <w:r>
              <w:rPr>
                <w:sz w:val="20"/>
              </w:rPr>
              <w:t xml:space="preserve">Una petición vencida no tiene efecto pendiente que aplicar: el cambio sigue vigente, basta con reconocerla cuando alguien la mira. </w:t>
            </w:r>
            <w:r>
              <w:rPr>
                <w:rFonts w:ascii="Consolas" w:hAnsi="Consolas"/>
                <w:color w:val="A03030"/>
                <w:sz w:val="20"/>
              </w:rPr>
              <w:t>_mensaje_cancelacion_cerrada</w:t>
            </w:r>
            <w:r>
              <w:rPr>
                <w:sz w:val="20"/>
              </w:rPr>
              <w:t xml:space="preserve"> (</w:t>
            </w:r>
            <w:r>
              <w:rPr>
                <w:rFonts w:ascii="Consolas" w:hAnsi="Consolas"/>
                <w:color w:val="A03030"/>
                <w:sz w:val="20"/>
              </w:rPr>
              <w:t>:415</w:t>
            </w:r>
            <w:r>
              <w:rPr>
                <w:sz w:val="20"/>
              </w:rPr>
              <w:t>) explica por qué no se puede reintentar</w:t>
            </w:r>
          </w:p>
        </w:tc>
        <w:tc>
          <w:tcPr>
            <w:tcW w:type="dxa" w:w="2880"/>
          </w:tcPr>
          <w:p>
            <w:r>
              <w:rPr>
                <w:sz w:val="20"/>
              </w:rPr>
            </w:r>
            <w:r>
              <w:rPr>
                <w:sz w:val="20"/>
              </w:rPr>
              <w:t xml:space="preserve">Sin cron ni tarea: si nadie la mira, se queda en </w:t>
            </w:r>
            <w:r>
              <w:rPr>
                <w:rFonts w:ascii="Consolas" w:hAnsi="Consolas"/>
                <w:color w:val="A03030"/>
                <w:sz w:val="20"/>
              </w:rPr>
              <w:t>pendiente</w:t>
            </w:r>
            <w:r>
              <w:rPr>
                <w:sz w:val="20"/>
              </w:rPr>
              <w:t xml:space="preserve"> en base de datos aunque a efectos de negocio esté vencida</w:t>
            </w:r>
          </w:p>
        </w:tc>
      </w:tr>
      <w:tr>
        <w:tc>
          <w:tcPr>
            <w:tcW w:type="dxa" w:w="2880"/>
          </w:tcPr>
          <w:p>
            <w:r>
              <w:rPr>
                <w:sz w:val="20"/>
              </w:rPr>
            </w:r>
            <w:r>
              <w:rPr>
                <w:b/>
                <w:sz w:val="20"/>
              </w:rPr>
              <w:t>Endpoints.</w:t>
            </w:r>
            <w:r>
              <w:rPr>
                <w:sz w:val="20"/>
              </w:rPr>
              <w:t xml:space="preserve"> Nuevo </w:t>
            </w:r>
            <w:r>
              <w:rPr>
                <w:rFonts w:ascii="Consolas" w:hAnsi="Consolas"/>
                <w:color w:val="A03030"/>
                <w:sz w:val="20"/>
              </w:rPr>
              <w:t>POST /solicitudes/cancelar-solicitud/&lt;id&gt;/responder/</w:t>
            </w:r>
            <w:r>
              <w:rPr>
                <w:sz w:val="20"/>
              </w:rPr>
              <w:t xml:space="preserve"> (</w:t>
            </w:r>
            <w:r>
              <w:rPr>
                <w:rFonts w:ascii="Consolas" w:hAnsi="Consolas"/>
                <w:color w:val="A03030"/>
                <w:sz w:val="20"/>
              </w:rPr>
              <w:t>ResponderCancelacionView</w:t>
            </w:r>
            <w:r>
              <w:rPr>
                <w:sz w:val="20"/>
              </w:rPr>
              <w:t xml:space="preserve">, </w:t>
            </w:r>
            <w:r>
              <w:rPr>
                <w:rFonts w:ascii="Consolas" w:hAnsi="Consolas"/>
                <w:color w:val="A03030"/>
                <w:sz w:val="20"/>
              </w:rPr>
              <w:t>solicitudes/views/aprobacion_views.py:120</w:t>
            </w:r>
            <w:r>
              <w:rPr>
                <w:sz w:val="20"/>
              </w:rPr>
              <w:t xml:space="preserve">, </w:t>
            </w:r>
            <w:r>
              <w:rPr>
                <w:rFonts w:ascii="Consolas" w:hAnsi="Consolas"/>
                <w:color w:val="A03030"/>
                <w:sz w:val="20"/>
              </w:rPr>
              <w:t>solicitudes/urls.py:102</w:t>
            </w:r>
            <w:r>
              <w:rPr>
                <w:sz w:val="20"/>
              </w:rPr>
              <w:t>)</w:t>
            </w:r>
          </w:p>
        </w:tc>
        <w:tc>
          <w:tcPr>
            <w:tcW w:type="dxa" w:w="2880"/>
          </w:tcPr>
          <w:p>
            <w:r>
              <w:rPr>
                <w:sz w:val="20"/>
              </w:rPr>
            </w:r>
            <w:r>
              <w:rPr>
                <w:sz w:val="20"/>
              </w:rPr>
              <w:t xml:space="preserve">El de cancelar acepta ahora </w:t>
            </w:r>
            <w:r>
              <w:rPr>
                <w:rFonts w:ascii="Consolas" w:hAnsi="Consolas"/>
                <w:color w:val="A03030"/>
                <w:sz w:val="20"/>
              </w:rPr>
              <w:t>motivo</w:t>
            </w:r>
            <w:r>
              <w:rPr>
                <w:sz w:val="20"/>
              </w:rPr>
              <w:t xml:space="preserve"> y devuelve </w:t>
            </w:r>
            <w:r>
              <w:rPr>
                <w:rFonts w:ascii="Consolas" w:hAnsi="Consolas"/>
                <w:color w:val="A03030"/>
                <w:sz w:val="20"/>
              </w:rPr>
              <w:t>{'cancelada': bool, 'cancelacion_pendiente': bool}</w:t>
            </w:r>
            <w:r>
              <w:rPr>
                <w:sz w:val="20"/>
              </w:rPr>
              <w:t xml:space="preserve">; códigos nuevos </w:t>
            </w:r>
            <w:r>
              <w:rPr>
                <w:rFonts w:ascii="Consolas" w:hAnsi="Consolas"/>
                <w:color w:val="A03030"/>
                <w:sz w:val="20"/>
              </w:rPr>
              <w:t>cancelacion_ya_pedida</w:t>
            </w:r>
            <w:r>
              <w:rPr>
                <w:sz w:val="20"/>
              </w:rPr>
              <w:t xml:space="preserve"> y </w:t>
            </w:r>
            <w:r>
              <w:rPr>
                <w:rFonts w:ascii="Consolas" w:hAnsi="Consolas"/>
                <w:color w:val="A03030"/>
                <w:sz w:val="20"/>
              </w:rPr>
              <w:t>cancelacion_cerrada</w:t>
            </w:r>
            <w:r>
              <w:rPr>
                <w:sz w:val="20"/>
              </w:rPr>
              <w:t xml:space="preserve">, y </w:t>
            </w:r>
            <w:r>
              <w:rPr>
                <w:rFonts w:ascii="Consolas" w:hAnsi="Consolas"/>
                <w:color w:val="A03030"/>
                <w:sz w:val="20"/>
              </w:rPr>
              <w:t>ventana_expirada</w:t>
            </w:r>
            <w:r>
              <w:rPr>
                <w:sz w:val="20"/>
              </w:rPr>
              <w:t xml:space="preserve"> pasa a dispararse por el plazo de 24 h. El nuevo usa </w:t>
            </w:r>
            <w:r>
              <w:rPr>
                <w:rFonts w:ascii="Consolas" w:hAnsi="Consolas"/>
                <w:color w:val="A03030"/>
                <w:sz w:val="20"/>
              </w:rPr>
              <w:t>forbidden</w:t>
            </w:r>
            <w:r>
              <w:rPr>
                <w:sz w:val="20"/>
              </w:rPr>
              <w:t xml:space="preserve">, </w:t>
            </w:r>
            <w:r>
              <w:rPr>
                <w:rFonts w:ascii="Consolas" w:hAnsi="Consolas"/>
                <w:color w:val="A03030"/>
                <w:sz w:val="20"/>
              </w:rPr>
              <w:t>cambio_mas_reciente</w:t>
            </w:r>
            <w:r>
              <w:rPr>
                <w:sz w:val="20"/>
              </w:rPr>
              <w:t xml:space="preserve">, </w:t>
            </w:r>
            <w:r>
              <w:rPr>
                <w:rFonts w:ascii="Consolas" w:hAnsi="Consolas"/>
                <w:color w:val="A03030"/>
                <w:sz w:val="20"/>
              </w:rPr>
              <w:t>conflicto_integridad</w:t>
            </w:r>
            <w:r>
              <w:rPr>
                <w:sz w:val="20"/>
              </w:rPr>
              <w:t xml:space="preserve">, </w:t>
            </w:r>
            <w:r>
              <w:rPr>
                <w:rFonts w:ascii="Consolas" w:hAnsi="Consolas"/>
                <w:color w:val="A03030"/>
                <w:sz w:val="20"/>
              </w:rPr>
              <w:t>plazo_vencido</w:t>
            </w:r>
            <w:r>
              <w:rPr>
                <w:sz w:val="20"/>
              </w:rPr>
              <w:t xml:space="preserve">, </w:t>
            </w:r>
            <w:r>
              <w:rPr>
                <w:rFonts w:ascii="Consolas" w:hAnsi="Consolas"/>
                <w:color w:val="A03030"/>
                <w:sz w:val="20"/>
              </w:rPr>
              <w:t>invalid_state</w:t>
            </w:r>
            <w:r>
              <w:rPr>
                <w:sz w:val="20"/>
              </w:rPr>
              <w:t>. Fichas completas en § 6.2</w:t>
            </w:r>
          </w:p>
        </w:tc>
        <w:tc>
          <w:tcPr>
            <w:tcW w:type="dxa" w:w="2880"/>
          </w:tcPr>
          <w:p>
            <w:r>
              <w:rPr>
                <w:sz w:val="20"/>
              </w:rPr>
            </w:r>
            <w:r>
              <w:rPr>
                <w:sz w:val="20"/>
              </w:rPr>
              <w:t>El mapeo de código de error sigue haciéndose por subcadena del mensaje</w:t>
            </w:r>
          </w:p>
        </w:tc>
      </w:tr>
      <w:tr>
        <w:tc>
          <w:tcPr>
            <w:tcW w:type="dxa" w:w="2880"/>
          </w:tcPr>
          <w:p>
            <w:r>
              <w:rPr>
                <w:sz w:val="20"/>
              </w:rPr>
            </w:r>
            <w:r>
              <w:rPr>
                <w:b/>
                <w:sz w:val="20"/>
              </w:rPr>
              <w:t>Permisos.</w:t>
            </w:r>
            <w:r>
              <w:rPr>
                <w:sz w:val="20"/>
              </w:rPr>
              <w:t xml:space="preserve"> Nuevo </w:t>
            </w:r>
            <w:r>
              <w:rPr>
                <w:rFonts w:ascii="Consolas" w:hAnsi="Consolas"/>
                <w:color w:val="A03030"/>
                <w:sz w:val="20"/>
              </w:rPr>
              <w:t>POST /permisos/permisos-especiales/media-jornada/&lt;pk&gt;/cancelar/responder/</w:t>
            </w:r>
            <w:r>
              <w:rPr>
                <w:sz w:val="20"/>
              </w:rPr>
              <w:t xml:space="preserve"> (</w:t>
            </w:r>
            <w:r>
              <w:rPr>
                <w:rFonts w:ascii="Consolas" w:hAnsi="Consolas"/>
                <w:color w:val="A03030"/>
                <w:sz w:val="20"/>
              </w:rPr>
              <w:t>PermisoMediaJornadaCancelResponderView</w:t>
            </w:r>
            <w:r>
              <w:rPr>
                <w:sz w:val="20"/>
              </w:rPr>
              <w:t xml:space="preserve">, </w:t>
            </w:r>
            <w:r>
              <w:rPr>
                <w:rFonts w:ascii="Consolas" w:hAnsi="Consolas"/>
                <w:color w:val="A03030"/>
                <w:sz w:val="20"/>
              </w:rPr>
              <w:t>permisos/views.py:582</w:t>
            </w:r>
            <w:r>
              <w:rPr>
                <w:sz w:val="20"/>
              </w:rPr>
              <w:t>) y la vista de cancelar bifurca dueño / supervisor (</w:t>
            </w:r>
            <w:r>
              <w:rPr>
                <w:rFonts w:ascii="Consolas" w:hAnsi="Consolas"/>
                <w:color w:val="A03030"/>
                <w:sz w:val="20"/>
              </w:rPr>
              <w:t>:424</w:t>
            </w:r>
            <w:r>
              <w:rPr>
                <w:sz w:val="20"/>
              </w:rPr>
              <w:t>)</w:t>
            </w:r>
          </w:p>
        </w:tc>
        <w:tc>
          <w:tcPr>
            <w:tcW w:type="dxa" w:w="2880"/>
          </w:tcPr>
          <w:p>
            <w:r>
              <w:rPr>
                <w:sz w:val="20"/>
              </w:rPr>
            </w:r>
            <w:r>
              <w:rPr>
                <w:sz w:val="20"/>
              </w:rPr>
              <w:t xml:space="preserve">La contraparte es el </w:t>
            </w:r>
            <w:r>
              <w:rPr>
                <w:b/>
                <w:sz w:val="20"/>
              </w:rPr>
              <w:t>supervisor</w:t>
            </w:r>
            <w:r>
              <w:rPr>
                <w:sz w:val="20"/>
              </w:rPr>
              <w:t>: el permiso no tiene receptor, y es quien lo aprobó y responde por la cobertura del día</w:t>
            </w:r>
          </w:p>
        </w:tc>
        <w:tc>
          <w:tcPr>
            <w:tcW w:type="dxa" w:w="2880"/>
          </w:tcPr>
          <w:p>
            <w:r>
              <w:rPr>
                <w:sz w:val="20"/>
              </w:rPr>
            </w:r>
            <w:r>
              <w:rPr>
                <w:sz w:val="20"/>
              </w:rPr>
              <w:t>Los tres defectos que quedaron abiertos en esta ruta (</w:t>
            </w:r>
            <w:r>
              <w:rPr>
                <w:b/>
                <w:sz w:val="20"/>
              </w:rPr>
              <w:t>B9</w:t>
            </w:r>
            <w:r>
              <w:rPr>
                <w:sz w:val="20"/>
              </w:rPr>
              <w:t xml:space="preserve">, </w:t>
            </w:r>
            <w:r>
              <w:rPr>
                <w:b/>
                <w:sz w:val="20"/>
              </w:rPr>
              <w:t>B10</w:t>
            </w:r>
            <w:r>
              <w:rPr>
                <w:sz w:val="20"/>
              </w:rPr>
              <w:t xml:space="preserve">, </w:t>
            </w:r>
            <w:r>
              <w:rPr>
                <w:b/>
                <w:sz w:val="20"/>
              </w:rPr>
              <w:t>B11</w:t>
            </w:r>
            <w:r>
              <w:rPr>
                <w:sz w:val="20"/>
              </w:rPr>
              <w:t xml:space="preserve">) ya están </w:t>
            </w:r>
            <w:r>
              <w:rPr>
                <w:b/>
                <w:sz w:val="20"/>
              </w:rPr>
              <w:t>cerrados</w:t>
            </w:r>
            <w:r>
              <w:rPr>
                <w:sz w:val="20"/>
              </w:rPr>
              <w:t>: § 16.4</w:t>
            </w:r>
          </w:p>
        </w:tc>
      </w:tr>
      <w:tr>
        <w:tc>
          <w:tcPr>
            <w:tcW w:type="dxa" w:w="2880"/>
          </w:tcPr>
          <w:p>
            <w:r>
              <w:rPr>
                <w:sz w:val="20"/>
              </w:rPr>
            </w:r>
            <w:r>
              <w:rPr>
                <w:b/>
                <w:sz w:val="20"/>
              </w:rPr>
              <w:t>Permisos, segunda pasada (cierre de B9-B12).</w:t>
            </w:r>
            <w:r>
              <w:rPr>
                <w:sz w:val="20"/>
              </w:rPr>
              <w:t xml:space="preserve"> Campo </w:t>
            </w:r>
            <w:r>
              <w:rPr>
                <w:rFonts w:ascii="Consolas" w:hAnsi="Consolas"/>
                <w:color w:val="A03030"/>
                <w:sz w:val="20"/>
              </w:rPr>
              <w:t>PermisoEspecial.fecha_aprobacion</w:t>
            </w:r>
            <w:r>
              <w:rPr>
                <w:sz w:val="20"/>
              </w:rPr>
              <w:t xml:space="preserve"> + migración </w:t>
            </w:r>
            <w:r>
              <w:rPr>
                <w:rFonts w:ascii="Consolas" w:hAnsi="Consolas"/>
                <w:color w:val="A03030"/>
                <w:sz w:val="20"/>
              </w:rPr>
              <w:t>permisos/0009</w:t>
            </w:r>
            <w:r>
              <w:rPr>
                <w:sz w:val="20"/>
              </w:rPr>
              <w:t xml:space="preserve">; </w:t>
            </w:r>
            <w:r>
              <w:rPr>
                <w:rFonts w:ascii="Consolas" w:hAnsi="Consolas"/>
                <w:color w:val="A03030"/>
                <w:sz w:val="20"/>
              </w:rPr>
              <w:t>if es_dueno</w:t>
            </w:r>
            <w:r>
              <w:rPr>
                <w:sz w:val="20"/>
              </w:rPr>
              <w:t xml:space="preserve"> en vez de </w:t>
            </w:r>
            <w:r>
              <w:rPr>
                <w:rFonts w:ascii="Consolas" w:hAnsi="Consolas"/>
                <w:color w:val="A03030"/>
                <w:sz w:val="20"/>
              </w:rPr>
              <w:t>if es_dueno and not es_sup</w:t>
            </w:r>
            <w:r>
              <w:rPr>
                <w:sz w:val="20"/>
              </w:rPr>
              <w:t xml:space="preserve"> (</w:t>
            </w:r>
            <w:r>
              <w:rPr>
                <w:rFonts w:ascii="Consolas" w:hAnsi="Consolas"/>
                <w:color w:val="A03030"/>
                <w:sz w:val="20"/>
              </w:rPr>
              <w:t>permisos/views.py:424</w:t>
            </w:r>
            <w:r>
              <w:rPr>
                <w:sz w:val="20"/>
              </w:rPr>
              <w:t xml:space="preserve">); helpers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w:t>
            </w:r>
            <w:r>
              <w:rPr>
                <w:rFonts w:ascii="Consolas" w:hAnsi="Consolas"/>
                <w:color w:val="A03030"/>
                <w:sz w:val="20"/>
              </w:rPr>
              <w:t>select_related</w:t>
            </w:r>
            <w:r>
              <w:rPr>
                <w:sz w:val="20"/>
              </w:rPr>
              <w:t xml:space="preserve"> en la vista de responder (</w:t>
            </w:r>
            <w:r>
              <w:rPr>
                <w:rFonts w:ascii="Consolas" w:hAnsi="Consolas"/>
                <w:color w:val="A03030"/>
                <w:sz w:val="20"/>
              </w:rPr>
              <w:t>:515</w:t>
            </w:r>
            <w:r>
              <w:rPr>
                <w:sz w:val="20"/>
              </w:rPr>
              <w:t xml:space="preserve">); </w:t>
            </w:r>
            <w:r>
              <w:rPr>
                <w:rFonts w:ascii="Consolas" w:hAnsi="Consolas"/>
                <w:color w:val="A03030"/>
                <w:sz w:val="20"/>
              </w:rPr>
              <w:t>mi_empleado_id</w:t>
            </w:r>
            <w:r>
              <w:rPr>
                <w:sz w:val="20"/>
              </w:rPr>
              <w:t xml:space="preserve"> en el contexto de </w:t>
            </w:r>
            <w:r>
              <w:rPr>
                <w:rFonts w:ascii="Consolas" w:hAnsi="Consolas"/>
                <w:color w:val="A03030"/>
                <w:sz w:val="20"/>
              </w:rPr>
              <w:t>PermisoEspecialListView</w:t>
            </w:r>
            <w:r>
              <w:rPr>
                <w:sz w:val="20"/>
              </w:rPr>
              <w:t xml:space="preserve"> (</w:t>
            </w:r>
            <w:r>
              <w:rPr>
                <w:rFonts w:ascii="Consolas" w:hAnsi="Consolas"/>
                <w:color w:val="A03030"/>
                <w:sz w:val="20"/>
              </w:rPr>
              <w:t>:153</w:t>
            </w:r>
            <w:r>
              <w:rPr>
                <w:sz w:val="20"/>
              </w:rPr>
              <w:t xml:space="preserve">); y los dos mensajes de </w:t>
            </w:r>
            <w:r>
              <w:rPr>
                <w:rFonts w:ascii="Consolas" w:hAnsi="Consolas"/>
                <w:color w:val="A03030"/>
                <w:sz w:val="20"/>
              </w:rPr>
              <w:t>cambio_descanso_strategy.py:124-128</w:t>
            </w:r>
            <w:r>
              <w:rPr>
                <w:sz w:val="20"/>
              </w:rPr>
              <w:t xml:space="preserve"> reescritos</w:t>
            </w:r>
          </w:p>
        </w:tc>
        <w:tc>
          <w:tcPr>
            <w:tcW w:type="dxa" w:w="2880"/>
          </w:tcPr>
          <w:p>
            <w:r>
              <w:rPr>
                <w:sz w:val="20"/>
              </w:rPr>
            </w:r>
            <w:r>
              <w:rPr>
                <w:sz w:val="20"/>
              </w:rPr>
              <w:t xml:space="preserve">El plazo cuelga de una fecha propia, con el respaldo permanente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sobre el permiso propio siempre se PIDE, tenga quien pulse el rol que tenga; responde </w:t>
            </w:r>
            <w:r>
              <w:rPr>
                <w:b/>
                <w:sz w:val="20"/>
              </w:rPr>
              <w:t>el</w:t>
            </w:r>
            <w:r>
              <w:rPr>
                <w:sz w:val="20"/>
              </w:rPr>
              <w:t xml:space="preserve"> supervisor del permiso, salvo que no haya ninguno resoluble. La plantilla distingue "mi permiso" del "de otro" por empleado, no por rol</w:t>
            </w:r>
          </w:p>
        </w:tc>
        <w:tc>
          <w:tcPr>
            <w:tcW w:type="dxa" w:w="2880"/>
          </w:tcPr>
          <w:p>
            <w:r>
              <w:rPr>
                <w:sz w:val="20"/>
              </w:rPr>
            </w:r>
            <w:r>
              <w:rPr>
                <w:sz w:val="20"/>
              </w:rPr>
              <w:t xml:space="preserve">Cinco tests nuevos en </w:t>
            </w:r>
            <w:r>
              <w:rPr>
                <w:rFonts w:ascii="Consolas" w:hAnsi="Consolas"/>
                <w:color w:val="A03030"/>
                <w:sz w:val="20"/>
              </w:rPr>
              <w:t>permisos/tests/test_cancelacion_permiso_consenso.py</w:t>
            </w:r>
            <w:r>
              <w:rPr>
                <w:sz w:val="20"/>
              </w:rPr>
              <w:t xml:space="preserve">. Suite en verde: </w:t>
            </w:r>
            <w:r>
              <w:rPr>
                <w:b/>
                <w:sz w:val="20"/>
              </w:rPr>
              <w:t>959 tests</w:t>
            </w:r>
            <w:r>
              <w:rPr>
                <w:sz w:val="20"/>
              </w:rPr>
              <w:t xml:space="preserve">. En esa tanda el bloqueo de 30 min de </w:t>
            </w:r>
            <w:r>
              <w:rPr>
                <w:rFonts w:ascii="Consolas" w:hAnsi="Consolas"/>
                <w:color w:val="A03030"/>
                <w:sz w:val="20"/>
              </w:rPr>
              <w:t>dia_bloqueado_para_nuevo_cambio</w:t>
            </w:r>
            <w:r>
              <w:rPr>
                <w:sz w:val="20"/>
              </w:rPr>
              <w:t xml:space="preserve"> </w:t>
            </w:r>
            <w:r>
              <w:rPr>
                <w:b/>
                <w:sz w:val="20"/>
              </w:rPr>
              <w:t>no</w:t>
            </w:r>
            <w:r>
              <w:rPr>
                <w:sz w:val="20"/>
              </w:rPr>
              <w:t xml:space="preserve"> cambió; se retiró después (ver la entrada siguiente y el ADR 010)</w:t>
            </w:r>
          </w:p>
        </w:tc>
      </w:tr>
      <w:tr>
        <w:tc>
          <w:tcPr>
            <w:tcW w:type="dxa" w:w="2880"/>
          </w:tcPr>
          <w:p>
            <w:r>
              <w:rPr>
                <w:sz w:val="20"/>
              </w:rPr>
            </w:r>
            <w:r>
              <w:rPr>
                <w:b/>
                <w:sz w:val="20"/>
              </w:rPr>
              <w:t>Notificaciones.</w:t>
            </w:r>
            <w:r>
              <w:rPr>
                <w:sz w:val="20"/>
              </w:rPr>
              <w:t xml:space="preserve"> </w:t>
            </w:r>
            <w:r>
              <w:rPr>
                <w:rFonts w:ascii="Consolas" w:hAnsi="Consolas"/>
                <w:color w:val="A03030"/>
                <w:sz w:val="20"/>
              </w:rPr>
              <w:t>crear_notificacion_peticion_cancelacion</w:t>
            </w:r>
            <w:r>
              <w:rPr>
                <w:sz w:val="20"/>
              </w:rPr>
              <w:t xml:space="preserve"> (</w:t>
            </w:r>
            <w:r>
              <w:rPr>
                <w:rFonts w:ascii="Consolas" w:hAnsi="Consolas"/>
                <w:color w:val="A03030"/>
                <w:sz w:val="20"/>
              </w:rPr>
              <w:t>notificacion_service.py:631</w:t>
            </w:r>
            <w:r>
              <w:rPr>
                <w:sz w:val="20"/>
              </w:rPr>
              <w:t xml:space="preserve">)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w:t>
            </w:r>
          </w:p>
        </w:tc>
        <w:tc>
          <w:tcPr>
            <w:tcW w:type="dxa" w:w="2880"/>
          </w:tcPr>
          <w:p>
            <w:r>
              <w:rPr>
                <w:sz w:val="20"/>
              </w:rPr>
            </w:r>
            <w:r>
              <w:rPr>
                <w:sz w:val="20"/>
              </w:rPr>
              <w:t xml:space="preserve">Sin correo: solo notificación en la aplicación. En permisos hay dos equivalentes a nivel de módulo dentro de </w:t>
            </w:r>
            <w:r>
              <w:rPr>
                <w:rFonts w:ascii="Consolas" w:hAnsi="Consolas"/>
                <w:color w:val="A03030"/>
                <w:sz w:val="20"/>
              </w:rPr>
              <w:t>permisos/views.py</w:t>
            </w:r>
            <w:r>
              <w:rPr>
                <w:sz w:val="20"/>
              </w:rPr>
              <w:t xml:space="preserve"> (</w:t>
            </w:r>
            <w:r>
              <w:rPr>
                <w:rFonts w:ascii="Consolas" w:hAnsi="Consolas"/>
                <w:color w:val="A03030"/>
                <w:sz w:val="20"/>
              </w:rPr>
              <w:t>:607</w:t>
            </w:r>
            <w:r>
              <w:rPr>
                <w:sz w:val="20"/>
              </w:rPr>
              <w:t xml:space="preserve">, </w:t>
            </w:r>
            <w:r>
              <w:rPr>
                <w:rFonts w:ascii="Consolas" w:hAnsi="Consolas"/>
                <w:color w:val="A03030"/>
                <w:sz w:val="20"/>
              </w:rPr>
              <w:t>:630</w:t>
            </w:r>
            <w:r>
              <w:rPr>
                <w:sz w:val="20"/>
              </w:rPr>
              <w:t>)</w:t>
            </w:r>
          </w:p>
        </w:tc>
        <w:tc>
          <w:tcPr>
            <w:tcW w:type="dxa" w:w="2880"/>
          </w:tcPr>
          <w:p>
            <w:r>
              <w:rPr>
                <w:sz w:val="20"/>
              </w:rPr>
            </w:r>
            <w:r>
              <w:rPr>
                <w:sz w:val="20"/>
              </w:rPr>
              <w:t>La lógica de aviso vive en dos sitios distintos según la app</w:t>
            </w:r>
          </w:p>
        </w:tc>
      </w:tr>
      <w:tr>
        <w:tc>
          <w:tcPr>
            <w:tcW w:type="dxa" w:w="2880"/>
          </w:tcPr>
          <w:p>
            <w:r>
              <w:rPr>
                <w:sz w:val="20"/>
              </w:rPr>
            </w:r>
            <w:r>
              <w:rPr>
                <w:b/>
                <w:sz w:val="20"/>
              </w:rPr>
              <w:t>Listas.</w:t>
            </w:r>
            <w:r>
              <w:rPr>
                <w:sz w:val="20"/>
              </w:rPr>
              <w:t xml:space="preserve"> </w:t>
            </w:r>
            <w:r>
              <w:rPr>
                <w:rFonts w:ascii="Consolas" w:hAnsi="Consolas"/>
                <w:color w:val="A03030"/>
                <w:sz w:val="20"/>
              </w:rPr>
              <w:t>SolicitudesPendientesListView.get_context_data</w:t>
            </w:r>
            <w:r>
              <w:rPr>
                <w:sz w:val="20"/>
              </w:rPr>
              <w:t xml:space="preserve"> añade </w:t>
            </w:r>
            <w:r>
              <w:rPr>
                <w:rFonts w:ascii="Consolas" w:hAnsi="Consolas"/>
                <w:color w:val="A03030"/>
                <w:sz w:val="20"/>
              </w:rPr>
              <w:t>cancelaciones_pendientes</w:t>
            </w:r>
            <w:r>
              <w:rPr>
                <w:sz w:val="20"/>
              </w:rPr>
              <w:t xml:space="preserve"> (</w:t>
            </w:r>
            <w:r>
              <w:rPr>
                <w:rFonts w:ascii="Consolas" w:hAnsi="Consolas"/>
                <w:color w:val="A03030"/>
                <w:sz w:val="20"/>
              </w:rPr>
              <w:t>solicitudes/views/notificaciones_listas.py:170,173</w:t>
            </w:r>
            <w:r>
              <w:rPr>
                <w:sz w:val="20"/>
              </w:rPr>
              <w:t>)</w:t>
            </w:r>
          </w:p>
        </w:tc>
        <w:tc>
          <w:tcPr>
            <w:tcW w:type="dxa" w:w="2880"/>
          </w:tcPr>
          <w:p>
            <w:r>
              <w:rPr>
                <w:sz w:val="20"/>
              </w:rPr>
            </w:r>
            <w:r>
              <w:rPr>
                <w:sz w:val="20"/>
              </w:rPr>
              <w:t xml:space="preserve">Consulta </w:t>
            </w:r>
            <w:r>
              <w:rPr>
                <w:b/>
                <w:sz w:val="20"/>
              </w:rPr>
              <w:t>aparte</w:t>
            </w:r>
            <w:r>
              <w:rPr>
                <w:sz w:val="20"/>
              </w:rPr>
              <w:t xml:space="preserve">, porque esas solicitudes están </w:t>
            </w:r>
            <w:r>
              <w:rPr>
                <w:rFonts w:ascii="Consolas" w:hAnsi="Consolas"/>
                <w:color w:val="A03030"/>
                <w:sz w:val="20"/>
              </w:rPr>
              <w:t>aprobada</w:t>
            </w:r>
            <w:r>
              <w:rPr>
                <w:sz w:val="20"/>
              </w:rPr>
              <w:t xml:space="preserve"> y no </w:t>
            </w:r>
            <w:r>
              <w:rPr>
                <w:rFonts w:ascii="Consolas" w:hAnsi="Consolas"/>
                <w:color w:val="A03030"/>
                <w:sz w:val="20"/>
              </w:rPr>
              <w:t>pendiente</w:t>
            </w:r>
            <w:r>
              <w:rPr>
                <w:sz w:val="20"/>
              </w:rPr>
              <w:t xml:space="preserve">. Excluye las vencidas </w:t>
            </w:r>
            <w:r>
              <w:rPr>
                <w:b/>
                <w:sz w:val="20"/>
              </w:rPr>
              <w:t>por fecha</w:t>
            </w:r>
            <w:r>
              <w:rPr>
                <w:sz w:val="20"/>
              </w:rPr>
              <w:t xml:space="preserve"> en vez de marcarlas</w:t>
            </w:r>
          </w:p>
        </w:tc>
        <w:tc>
          <w:tcPr>
            <w:tcW w:type="dxa" w:w="2880"/>
          </w:tcPr>
          <w:p>
            <w:r>
              <w:rPr>
                <w:sz w:val="20"/>
              </w:rPr>
            </w:r>
            <w:r>
              <w:rPr>
                <w:sz w:val="20"/>
              </w:rPr>
              <w:t>Sin esta lista la petición no tendría dónde verse y caducaría siempre</w:t>
            </w:r>
          </w:p>
        </w:tc>
      </w:tr>
      <w:tr>
        <w:tc>
          <w:tcPr>
            <w:tcW w:type="dxa" w:w="2880"/>
          </w:tcPr>
          <w:p>
            <w:r>
              <w:rPr>
                <w:sz w:val="20"/>
              </w:rPr>
            </w:r>
            <w:r>
              <w:rPr>
                <w:b/>
                <w:sz w:val="20"/>
              </w:rPr>
              <w:t>Tests.</w:t>
            </w:r>
            <w:r>
              <w:rPr>
                <w:sz w:val="20"/>
              </w:rPr>
              <w:t xml:space="preserve"> Helper compartido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 xml:space="preserve">), seis pruebas nuevas del acuerdo en </w:t>
            </w:r>
            <w:r>
              <w:rPr>
                <w:rFonts w:ascii="Consolas" w:hAnsi="Consolas"/>
                <w:color w:val="A03030"/>
                <w:sz w:val="20"/>
              </w:rPr>
              <w:t>test_cancelacion_lifo.py</w:t>
            </w:r>
            <w:r>
              <w:rPr>
                <w:sz w:val="20"/>
              </w:rPr>
              <w:t xml:space="preserve"> (</w:t>
            </w:r>
            <w:r>
              <w:rPr>
                <w:rFonts w:ascii="Consolas" w:hAnsi="Consolas"/>
                <w:color w:val="A03030"/>
                <w:sz w:val="20"/>
              </w:rPr>
              <w:t>:148</w:t>
            </w:r>
            <w:r>
              <w:rPr>
                <w:sz w:val="20"/>
              </w:rPr>
              <w:t>-</w:t>
            </w:r>
            <w:r>
              <w:rPr>
                <w:rFonts w:ascii="Consolas" w:hAnsi="Consolas"/>
                <w:color w:val="A03030"/>
                <w:sz w:val="20"/>
              </w:rPr>
              <w:t>:243</w:t>
            </w:r>
            <w:r>
              <w:rPr>
                <w:sz w:val="20"/>
              </w:rPr>
              <w:t xml:space="preserve">) y cinco de permisos en </w:t>
            </w:r>
            <w:r>
              <w:rPr>
                <w:rFonts w:ascii="Consolas" w:hAnsi="Consolas"/>
                <w:color w:val="A03030"/>
                <w:sz w:val="20"/>
              </w:rPr>
              <w:t>permisos/tests/test_cancelacion_permiso_consenso.py</w:t>
            </w:r>
          </w:p>
        </w:tc>
        <w:tc>
          <w:tcPr>
            <w:tcW w:type="dxa" w:w="2880"/>
          </w:tcPr>
          <w:p>
            <w:r>
              <w:rPr>
                <w:sz w:val="20"/>
              </w:rPr>
            </w:r>
            <w:r>
              <w:rPr>
                <w:sz w:val="20"/>
              </w:rPr>
              <w:t xml:space="preserve">El helper evita que cada test que solo quiere llegar a </w:t>
            </w:r>
            <w:r>
              <w:rPr>
                <w:rFonts w:ascii="Consolas" w:hAnsi="Consolas"/>
                <w:color w:val="A03030"/>
                <w:sz w:val="20"/>
              </w:rPr>
              <w:t>cancelada</w:t>
            </w:r>
            <w:r>
              <w:rPr>
                <w:sz w:val="20"/>
              </w:rPr>
              <w:t xml:space="preserve"> se acople a la forma del ciclo de dos pasos</w:t>
            </w:r>
          </w:p>
        </w:tc>
        <w:tc>
          <w:tcPr>
            <w:tcW w:type="dxa" w:w="2880"/>
          </w:tcPr>
          <w:p>
            <w:r>
              <w:rPr>
                <w:sz w:val="20"/>
              </w:rPr>
            </w:r>
            <w:r>
              <w:rPr>
                <w:sz w:val="20"/>
              </w:rPr>
              <w:t xml:space="preserve">Suite en verde: </w:t>
            </w:r>
            <w:r>
              <w:rPr>
                <w:b/>
                <w:sz w:val="20"/>
              </w:rPr>
              <w:t>959 tests</w:t>
            </w:r>
          </w:p>
        </w:tc>
      </w:tr>
    </w:tbl>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y </w:t>
            </w:r>
            <w:r>
              <w:rPr>
                <w:b/>
                <w:sz w:val="20"/>
              </w:rPr>
              <w:t>solo stdout en producción</w:t>
            </w:r>
            <w:r>
              <w:rPr>
                <w:sz w:val="20"/>
              </w:rPr>
              <w:t xml:space="preserve"> (el fichero quedó como comodidad de desarrollo)</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templates/base.html:378</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4c90e47</w:t>
            </w:r>
          </w:p>
        </w:tc>
        <w:tc>
          <w:tcPr>
            <w:tcW w:type="dxa" w:w="2880"/>
          </w:tcPr>
          <w:p>
            <w:r>
              <w:rPr>
                <w:sz w:val="20"/>
              </w:rPr>
            </w:r>
            <w:r>
              <w:rPr>
                <w:b/>
                <w:sz w:val="20"/>
              </w:rPr>
              <w:t>El filtro de compañeros de DOBLADA consulta el rol correcto.</w:t>
            </w:r>
            <w:r>
              <w:rPr>
                <w:sz w:val="20"/>
              </w:rPr>
              <w:t xml:space="preserve"> </w:t>
            </w:r>
            <w:r>
              <w:rPr>
                <w:rFonts w:ascii="Consolas" w:hAnsi="Consolas"/>
                <w:color w:val="A03030"/>
                <w:sz w:val="20"/>
              </w:rPr>
              <w:t>DobladaFiltroService.filtrar_empleados_sin_doblada_activa</w:t>
            </w:r>
            <w:r>
              <w:rPr>
                <w:sz w:val="20"/>
              </w:rPr>
              <w:t xml:space="preserve"> excluía por </w:t>
            </w:r>
            <w:r>
              <w:rPr>
                <w:rFonts w:ascii="Consolas" w:hAnsi="Consolas"/>
                <w:color w:val="A03030"/>
                <w:sz w:val="20"/>
              </w:rPr>
              <w:t>explorador_solicitante_id</w:t>
            </w:r>
            <w:r>
              <w:rPr>
                <w:sz w:val="20"/>
              </w:rPr>
              <w:t xml:space="preserve">; ahora excluye por </w:t>
            </w:r>
            <w:r>
              <w:rPr>
                <w:rFonts w:ascii="Consolas" w:hAnsi="Consolas"/>
                <w:color w:val="A03030"/>
                <w:sz w:val="20"/>
              </w:rPr>
              <w:t>explorador_receptor_id</w:t>
            </w:r>
            <w:r>
              <w:rPr>
                <w:sz w:val="20"/>
              </w:rPr>
              <w:t xml:space="preserve">, con la variable renombrada a </w:t>
            </w:r>
            <w:r>
              <w:rPr>
                <w:rFonts w:ascii="Consolas" w:hAnsi="Consolas"/>
                <w:color w:val="A03030"/>
                <w:sz w:val="20"/>
              </w:rPr>
              <w:t>empleados_con_doblada_receptor</w:t>
            </w:r>
            <w:r>
              <w:rPr>
                <w:sz w:val="20"/>
              </w:rPr>
              <w:t xml:space="preserve"> (</w:t>
            </w:r>
            <w:r>
              <w:rPr>
                <w:rFonts w:ascii="Consolas" w:hAnsi="Consolas"/>
                <w:color w:val="A03030"/>
                <w:sz w:val="20"/>
              </w:rPr>
              <w:t>solicitudes/services/doblada_filtro_service.py:60-66</w:t>
            </w:r>
            <w:r>
              <w:rPr>
                <w:sz w:val="20"/>
              </w:rPr>
              <w:t xml:space="preserve">). La regla no cambia —«no se puede pedir doblada a quien ya trabaja AM+PM ese día»—, cambia el rol que se pregunta: quien se dobla es el </w:t>
            </w:r>
            <w:r>
              <w:rPr>
                <w:b/>
                <w:sz w:val="20"/>
              </w:rPr>
              <w:t>receptor</w:t>
            </w:r>
            <w:r>
              <w:rPr>
                <w:sz w:val="20"/>
              </w:rPr>
              <w:t xml:space="preserve">; el solicitante cede su jornada y </w:t>
            </w:r>
            <w:r>
              <w:rPr>
                <w:b/>
                <w:sz w:val="20"/>
              </w:rPr>
              <w:t>descansa</w:t>
            </w:r>
            <w:r>
              <w:rPr>
                <w:sz w:val="20"/>
              </w:rPr>
              <w:t>. Docstring reescrito (</w:t>
            </w:r>
            <w:r>
              <w:rPr>
                <w:rFonts w:ascii="Consolas" w:hAnsi="Consolas"/>
                <w:color w:val="A03030"/>
                <w:sz w:val="20"/>
              </w:rPr>
              <w:t>:34-38</w:t>
            </w:r>
            <w:r>
              <w:rPr>
                <w:sz w:val="20"/>
              </w:rPr>
              <w:t>) y comentario «OJO CON EL ROL» junto a la consulta (</w:t>
            </w:r>
            <w:r>
              <w:rPr>
                <w:rFonts w:ascii="Consolas" w:hAnsi="Consolas"/>
                <w:color w:val="A03030"/>
                <w:sz w:val="20"/>
              </w:rPr>
              <w:t>:56-59</w:t>
            </w:r>
            <w:r>
              <w:rPr>
                <w:sz w:val="20"/>
              </w:rPr>
              <w:t xml:space="preserve">); las dos fuentes de exclusión —solicitudes aprobadas y AM+PM reales en </w:t>
            </w:r>
            <w:r>
              <w:rPr>
                <w:rFonts w:ascii="Consolas" w:hAnsi="Consolas"/>
                <w:color w:val="A03030"/>
                <w:sz w:val="20"/>
              </w:rPr>
              <w:t>Turno</w:t>
            </w:r>
            <w:r>
              <w:rPr>
                <w:sz w:val="20"/>
              </w:rPr>
              <w:t xml:space="preserve"> (</w:t>
            </w:r>
            <w:r>
              <w:rPr>
                <w:rFonts w:ascii="Consolas" w:hAnsi="Consolas"/>
                <w:color w:val="A03030"/>
                <w:sz w:val="20"/>
              </w:rPr>
              <w:t>:94-98</w:t>
            </w:r>
            <w:r>
              <w:rPr>
                <w:sz w:val="20"/>
              </w:rPr>
              <w:t>)— se siguen uniendo igual (</w:t>
            </w:r>
            <w:r>
              <w:rPr>
                <w:rFonts w:ascii="Consolas" w:hAnsi="Consolas"/>
                <w:color w:val="A03030"/>
                <w:sz w:val="20"/>
              </w:rPr>
              <w:t>:103-105</w:t>
            </w:r>
            <w:r>
              <w:rPr>
                <w:sz w:val="20"/>
              </w:rPr>
              <w:t>)</w:t>
            </w:r>
          </w:p>
        </w:tc>
        <w:tc>
          <w:tcPr>
            <w:tcW w:type="dxa" w:w="2880"/>
          </w:tcPr>
          <w:p>
            <w:r>
              <w:rPr>
                <w:sz w:val="20"/>
              </w:rPr>
            </w:r>
            <w:r>
              <w:rPr>
                <w:sz w:val="20"/>
              </w:rPr>
              <w:t xml:space="preserve">El desplegable escondía justo a la gente </w:t>
            </w:r>
            <w:r>
              <w:rPr>
                <w:b/>
                <w:sz w:val="20"/>
              </w:rPr>
              <w:t>libre</w:t>
            </w:r>
            <w:r>
              <w:rPr>
                <w:sz w:val="20"/>
              </w:rPr>
              <w:t xml:space="preserve"> ese día, incluida la que descansaba porque te había cedido a TI, y en cambio ofrecía a quien ya estaba doblado: el backend la tumbaba al enviar (patrón 37). Sentinela nuevo </w:t>
            </w:r>
            <w:r>
              <w:rPr>
                <w:rFonts w:ascii="Consolas" w:hAnsi="Consolas"/>
                <w:color w:val="A03030"/>
                <w:sz w:val="20"/>
              </w:rPr>
              <w:t>solicitudes/tests/test_doblada_filtro_rol.py</w:t>
            </w:r>
            <w:r>
              <w:rPr>
                <w:sz w:val="20"/>
              </w:rPr>
              <w:t xml:space="preserve"> con 3 casos: el cedente sigue disponible (</w:t>
            </w:r>
            <w:r>
              <w:rPr>
                <w:rFonts w:ascii="Consolas" w:hAnsi="Consolas"/>
                <w:color w:val="A03030"/>
                <w:sz w:val="20"/>
              </w:rPr>
              <w:t>:51</w:t>
            </w:r>
            <w:r>
              <w:rPr>
                <w:sz w:val="20"/>
              </w:rPr>
              <w:t>), el receptor queda excluido (</w:t>
            </w:r>
            <w:r>
              <w:rPr>
                <w:rFonts w:ascii="Consolas" w:hAnsi="Consolas"/>
                <w:color w:val="A03030"/>
                <w:sz w:val="20"/>
              </w:rPr>
              <w:t>:58</w:t>
            </w:r>
            <w:r>
              <w:rPr>
                <w:sz w:val="20"/>
              </w:rPr>
              <w:t xml:space="preserve">) y la fuente </w:t>
            </w:r>
            <w:r>
              <w:rPr>
                <w:rFonts w:ascii="Consolas" w:hAnsi="Consolas"/>
                <w:color w:val="A03030"/>
                <w:sz w:val="20"/>
              </w:rPr>
              <w:t>Turno</w:t>
            </w:r>
            <w:r>
              <w:rPr>
                <w:sz w:val="20"/>
              </w:rPr>
              <w:t xml:space="preserve"> sigue vigente (</w:t>
            </w:r>
            <w:r>
              <w:rPr>
                <w:rFonts w:ascii="Consolas" w:hAnsi="Consolas"/>
                <w:color w:val="A03030"/>
                <w:sz w:val="20"/>
              </w:rPr>
              <w:t>:65</w:t>
            </w:r>
            <w:r>
              <w:rPr>
                <w:sz w:val="20"/>
              </w:rPr>
              <w:t>). Ver § 7.1, § 8.3 y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solicitudes/services/doblada_pago_service.py:139-151</w:t>
            </w:r>
            <w:r>
              <w:rPr>
                <w:sz w:val="20"/>
              </w:rPr>
              <w:t>), con la excepción de que la mitad contraria ya esté cubierta por otra doblada aprobada (</w:t>
            </w:r>
            <w:r>
              <w:rPr>
                <w:rFonts w:ascii="Consolas" w:hAnsi="Consolas"/>
                <w:color w:val="A03030"/>
                <w:sz w:val="20"/>
              </w:rPr>
              <w:t>:99-123</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solicitudes/services/doblada_pago_service.py:99-123</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:146-152</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rFonts w:ascii="Consolas" w:hAnsi="Consolas"/>
                <w:color w:val="A03030"/>
                <w:sz w:val="20"/>
              </w:rPr>
              <w:t>93ffbb0</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doblada_pago_service.py:195-199</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PROTECTION_PATTERNS.md:1651</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doblada_pago_service.py:257-270</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:321-329</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:509-519</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:364</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:540-554</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solicitudes/services/doblada_pago_service.py:302-309</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verificar_doblada.py:384</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doblada_pago_service.py:425-426</w:t>
            </w:r>
            <w:r>
              <w:rPr>
                <w:sz w:val="20"/>
              </w:rPr>
              <w:t xml:space="preserve">, </w:t>
            </w:r>
            <w:r>
              <w:rPr>
                <w:rFonts w:ascii="Consolas" w:hAnsi="Consolas"/>
                <w:color w:val="A03030"/>
                <w:sz w:val="20"/>
              </w:rPr>
              <w:t>:521</w:t>
            </w:r>
            <w:r>
              <w:rPr>
                <w:sz w:val="20"/>
              </w:rPr>
              <w:t xml:space="preserve">,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:520-521</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services/validators/doblada_flujo_validator.py:253-269</w:t>
            </w:r>
            <w:r>
              <w:rPr>
                <w:sz w:val="20"/>
              </w:rPr>
              <w:t xml:space="preserve">, extraído de </w:t>
            </w:r>
            <w:r>
              <w:rPr>
                <w:rFonts w:ascii="Consolas" w:hAnsi="Consolas"/>
                <w:color w:val="A03030"/>
                <w:sz w:val="20"/>
              </w:rPr>
              <w:t>strategies/doblada_strategy.py</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rFonts w:ascii="Consolas" w:hAnsi="Consolas"/>
                <w:color w:val="A03030"/>
                <w:sz w:val="20"/>
              </w:rPr>
              <w:t>fc97218</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rFonts w:ascii="Consolas" w:hAnsi="Consolas"/>
                <w:color w:val="A03030"/>
                <w:sz w:val="20"/>
              </w:rPr>
              <w:t>fc97218</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rFonts w:ascii="Consolas" w:hAnsi="Consolas"/>
                <w:color w:val="A03030"/>
                <w:sz w:val="20"/>
              </w:rPr>
              <w:t>91cfcb2</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solicitudes/services/doblada_snapshot_service.py:337-347</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turnos/services/descanso_semana_service.py:44</w:t>
            </w:r>
            <w:r>
              <w:rPr>
                <w:sz w:val="20"/>
              </w:rPr>
              <w:t xml:space="preserve">) y el rechazo en </w:t>
            </w:r>
            <w:r>
              <w:rPr>
                <w:rFonts w:ascii="Consolas" w:hAnsi="Consolas"/>
                <w:color w:val="A03030"/>
                <w:sz w:val="20"/>
              </w:rPr>
              <w:t>doblada_strategy.py:201-297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 xml:space="preserve">Alcance real de B5 (correo irretirable en cobertura con dos compañeros): si </w:t>
            </w:r>
            <w:r>
              <w:rPr>
                <w:rFonts w:ascii="Consolas" w:hAnsi="Consolas"/>
                <w:color w:val="A03030"/>
                <w:sz w:val="20"/>
              </w:rPr>
              <w:t>SolicitudFactory.crear_solicitud</w:t>
            </w:r>
            <w:r>
              <w:rPr>
                <w:sz w:val="20"/>
              </w:rPr>
              <w:t xml:space="preserve"> encola el </w:t>
            </w:r>
            <w:r>
              <w:rPr>
                <w:rFonts w:ascii="Consolas" w:hAnsi="Consolas"/>
                <w:color w:val="A03030"/>
                <w:sz w:val="20"/>
              </w:rPr>
              <w:t>EmailOutbox</w:t>
            </w:r>
            <w:r>
              <w:rPr>
                <w:sz w:val="20"/>
              </w:rPr>
              <w:t xml:space="preserve"> dentro de la misma </w:t>
            </w:r>
            <w:r>
              <w:rPr>
                <w:rFonts w:ascii="Consolas" w:hAnsi="Consolas"/>
                <w:color w:val="A03030"/>
                <w:sz w:val="20"/>
              </w:rPr>
              <w:t>transaction.atomic()</w:t>
            </w:r>
            <w:r>
              <w:rPr>
                <w:sz w:val="20"/>
              </w:rPr>
              <w:t>, el rollback borra también la fila del outbox y el bug solo existe si el worker ya la reclamó</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solicitudes/models.py:44-64</w:t>
            </w:r>
          </w:p>
        </w:tc>
        <w:tc>
          <w:tcPr>
            <w:tcW w:type="dxa" w:w="2160"/>
          </w:tcPr>
          <w:p>
            <w:r>
              <w:rPr>
                <w:sz w:val="20"/>
              </w:rPr>
            </w:r>
            <w:r>
              <w:rPr>
                <w:sz w:val="20"/>
              </w:rPr>
              <w:t xml:space="preserve">Exige leer las seis estrategias y </w:t>
            </w:r>
            <w:r>
              <w:rPr>
                <w:rFonts w:ascii="Consolas" w:hAnsi="Consolas"/>
                <w:color w:val="A03030"/>
                <w:sz w:val="20"/>
              </w:rPr>
              <w:t>EmailOutboxService</w:t>
            </w:r>
            <w:r>
              <w:rPr>
                <w:sz w:val="20"/>
              </w:rPr>
              <w:t xml:space="preserve"> completo; excede el presupuesto de esta pasada</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 xml:space="preserve"> (</w:t>
            </w:r>
            <w:r>
              <w:rPr>
                <w:rFonts w:ascii="Consolas" w:hAnsi="Consolas"/>
                <w:color w:val="A03030"/>
                <w:sz w:val="20"/>
              </w:rPr>
              <w:t>solicitud_orchestrator.py:366</w:t>
            </w:r>
            <w:r>
              <w:rPr>
                <w:sz w:val="20"/>
              </w:rPr>
              <w:t>)</w:t>
            </w:r>
          </w:p>
        </w:tc>
        <w:tc>
          <w:tcPr>
            <w:tcW w:type="dxa" w:w="2160"/>
          </w:tcPr>
          <w:p>
            <w:r>
              <w:rPr>
                <w:sz w:val="20"/>
              </w:rPr>
            </w:r>
            <w:r>
              <w:rPr>
                <w:sz w:val="20"/>
              </w:rPr>
              <w:t>Ídem</w:t>
            </w:r>
          </w:p>
        </w:tc>
        <w:tc>
          <w:tcPr>
            <w:tcW w:type="dxa" w:w="2160"/>
          </w:tcPr>
          <w:p>
            <w:r>
              <w:rPr>
                <w:sz w:val="20"/>
              </w:rPr>
            </w:r>
            <w:r>
              <w:rPr>
                <w:sz w:val="20"/>
              </w:rPr>
              <w:t>Ídem</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11</w:t>
            </w:r>
          </w:p>
        </w:tc>
        <w:tc>
          <w:tcPr>
            <w:tcW w:type="dxa" w:w="2160"/>
          </w:tcPr>
          <w:p>
            <w:r>
              <w:rPr>
                <w:sz w:val="20"/>
              </w:rPr>
            </w:r>
            <w:r>
              <w:rPr>
                <w:sz w:val="20"/>
              </w:rPr>
              <w:t xml:space="preserve">Si las horas a favor deben </w:t>
            </w:r>
            <w:r>
              <w:rPr>
                <w:b/>
                <w:sz w:val="20"/>
              </w:rPr>
              <w:t>caducar</w:t>
            </w:r>
            <w:r>
              <w:rPr>
                <w:sz w:val="20"/>
              </w:rPr>
              <w:t xml:space="preserve"> (p. ej. a los 6 meses)</w:t>
            </w:r>
          </w:p>
        </w:tc>
        <w:tc>
          <w:tcPr>
            <w:tcW w:type="dxa" w:w="2160"/>
          </w:tcPr>
          <w:p>
            <w:r>
              <w:rPr>
                <w:sz w:val="20"/>
              </w:rPr>
            </w:r>
            <w:r>
              <w:rPr>
                <w:sz w:val="20"/>
              </w:rPr>
              <w:t>Decisión de negocio, no de código</w:t>
            </w:r>
          </w:p>
        </w:tc>
        <w:tc>
          <w:tcPr>
            <w:tcW w:type="dxa" w:w="2160"/>
          </w:tcPr>
          <w:p>
            <w:r>
              <w:rPr>
                <w:sz w:val="20"/>
              </w:rPr>
            </w:r>
            <w:r>
              <w:rPr>
                <w:sz w:val="20"/>
              </w:rPr>
              <w:t xml:space="preserve">Hoy </w:t>
            </w:r>
            <w:r>
              <w:rPr>
                <w:rFonts w:ascii="Consolas" w:hAnsi="Consolas"/>
                <w:color w:val="A03030"/>
                <w:sz w:val="20"/>
              </w:rPr>
              <w:t>CreditoHoras</w:t>
            </w:r>
            <w:r>
              <w:rPr>
                <w:sz w:val="20"/>
              </w:rPr>
              <w:t xml:space="preserve"> </w:t>
            </w:r>
            <w:r>
              <w:rPr>
                <w:b/>
                <w:sz w:val="20"/>
              </w:rPr>
              <w:t>no caduca nunca</w:t>
            </w:r>
            <w:r>
              <w:rPr>
                <w:sz w:val="20"/>
              </w:rPr>
              <w:t xml:space="preserve">. El sitio natural para implementarlo sería un campo </w:t>
            </w:r>
            <w:r>
              <w:rPr>
                <w:rFonts w:ascii="Consolas" w:hAnsi="Consolas"/>
                <w:color w:val="A03030"/>
                <w:sz w:val="20"/>
              </w:rPr>
              <w:t>vence_el</w:t>
            </w:r>
            <w:r>
              <w:rPr>
                <w:sz w:val="20"/>
              </w:rPr>
              <w:t xml:space="preserve"> más un filtro en </w:t>
            </w:r>
            <w:r>
              <w:rPr>
                <w:rFonts w:ascii="Consolas" w:hAnsi="Consolas"/>
                <w:color w:val="A03030"/>
                <w:sz w:val="20"/>
              </w:rPr>
              <w:t>creditos_disponibles</w:t>
            </w:r>
            <w:r>
              <w:rPr>
                <w:sz w:val="20"/>
              </w:rPr>
              <w:t xml:space="preserve"> (</w:t>
            </w:r>
            <w:r>
              <w:rPr>
                <w:rFonts w:ascii="Consolas" w:hAnsi="Consolas"/>
                <w:color w:val="A03030"/>
                <w:sz w:val="20"/>
              </w:rPr>
              <w:t>permisos/credito_horas_service.py:37</w:t>
            </w:r>
            <w:r>
              <w:rPr>
                <w:sz w:val="20"/>
              </w:rPr>
              <w:t>), pero activarlo requiere que el negocio lo decida</w:t>
            </w:r>
          </w:p>
        </w:tc>
      </w:tr>
      <w:tr>
        <w:tc>
          <w:tcPr>
            <w:tcW w:type="dxa" w:w="2160"/>
          </w:tcPr>
          <w:p>
            <w:r>
              <w:rPr>
                <w:sz w:val="20"/>
              </w:rPr>
            </w:r>
            <w:r>
              <w:rPr>
                <w:sz w:val="20"/>
              </w:rPr>
              <w:t>12</w:t>
            </w:r>
          </w:p>
        </w:tc>
        <w:tc>
          <w:tcPr>
            <w:tcW w:type="dxa" w:w="2160"/>
          </w:tcPr>
          <w:p>
            <w:r>
              <w:rPr>
                <w:sz w:val="20"/>
              </w:rPr>
            </w:r>
            <w:r>
              <w:rPr>
                <w:sz w:val="20"/>
              </w:rPr>
              <w:t xml:space="preserve">Si un crédito debería poder aplicarse </w:t>
            </w:r>
            <w:r>
              <w:rPr>
                <w:b/>
                <w:sz w:val="20"/>
              </w:rPr>
              <w:t>sin</w:t>
            </w:r>
            <w:r>
              <w:rPr>
                <w:sz w:val="20"/>
              </w:rPr>
              <w:t xml:space="preserve"> un PDH asociado</w:t>
            </w:r>
          </w:p>
        </w:tc>
        <w:tc>
          <w:tcPr>
            <w:tcW w:type="dxa" w:w="2160"/>
          </w:tcPr>
          <w:p>
            <w:r>
              <w:rPr>
                <w:sz w:val="20"/>
              </w:rPr>
            </w:r>
            <w:r>
              <w:rPr>
                <w:rFonts w:ascii="Consolas" w:hAnsi="Consolas"/>
                <w:color w:val="A03030"/>
                <w:sz w:val="20"/>
              </w:rPr>
              <w:t>permisos/credito_horas_service.py:128-131</w:t>
            </w:r>
          </w:p>
        </w:tc>
        <w:tc>
          <w:tcPr>
            <w:tcW w:type="dxa" w:w="2160"/>
          </w:tcPr>
          <w:p>
            <w:r>
              <w:rPr>
                <w:sz w:val="20"/>
              </w:rPr>
            </w:r>
            <w:r>
              <w:rPr>
                <w:sz w:val="20"/>
              </w:rPr>
              <w:t xml:space="preserve">Por diseño el crédito es un medio de pago </w:t>
            </w:r>
            <w:r>
              <w:rPr>
                <w:b/>
                <w:sz w:val="20"/>
              </w:rPr>
              <w:t>dentro</w:t>
            </w:r>
            <w:r>
              <w:rPr>
                <w:sz w:val="20"/>
              </w:rPr>
              <w:t xml:space="preserve"> de un PDH y no puede superar lo que ese pago salda. No se ha planteado el caso de un explorador con crédito y sin ninguna deuda que saldar: hoy el saldo simplemente se acumula</w:t>
            </w:r>
          </w:p>
        </w:tc>
      </w:tr>
      <w:tr>
        <w:tc>
          <w:tcPr>
            <w:tcW w:type="dxa" w:w="2160"/>
          </w:tcPr>
          <w:p>
            <w:r>
              <w:rPr>
                <w:sz w:val="20"/>
              </w:rPr>
            </w:r>
            <w:r>
              <w:rPr>
                <w:sz w:val="20"/>
              </w:rPr>
              <w:t>13</w:t>
            </w:r>
          </w:p>
        </w:tc>
        <w:tc>
          <w:tcPr>
            <w:tcW w:type="dxa" w:w="2160"/>
          </w:tcPr>
          <w:p>
            <w:r>
              <w:rPr>
                <w:sz w:val="20"/>
              </w:rPr>
            </w:r>
            <w:r>
              <w:rPr>
                <w:sz w:val="20"/>
              </w:rPr>
              <w:t>Cobertura real del CRUD de crédito en navegador</w:t>
            </w:r>
          </w:p>
        </w:tc>
        <w:tc>
          <w:tcPr>
            <w:tcW w:type="dxa" w:w="2160"/>
          </w:tcPr>
          <w:p>
            <w:r>
              <w:rPr>
                <w:sz w:val="20"/>
              </w:rPr>
            </w:r>
            <w:r>
              <w:rPr>
                <w:sz w:val="20"/>
              </w:rPr>
              <w:t>Solo pruebas de Django (</w:t>
            </w:r>
            <w:r>
              <w:rPr>
                <w:rFonts w:ascii="Consolas" w:hAnsi="Consolas"/>
                <w:color w:val="A03030"/>
                <w:sz w:val="20"/>
              </w:rPr>
              <w:t>Client</w:t>
            </w:r>
            <w:r>
              <w:rPr>
                <w:sz w:val="20"/>
              </w:rPr>
              <w:t>)</w:t>
            </w:r>
          </w:p>
        </w:tc>
        <w:tc>
          <w:tcPr>
            <w:tcW w:type="dxa" w:w="2160"/>
          </w:tcPr>
          <w:p>
            <w:r>
              <w:rPr>
                <w:sz w:val="20"/>
              </w:rPr>
            </w:r>
            <w:r>
              <w:rPr>
                <w:sz w:val="20"/>
              </w:rPr>
              <w:t xml:space="preserve">Los 23 casos de </w:t>
            </w:r>
            <w:r>
              <w:rPr>
                <w:rFonts w:ascii="Consolas" w:hAnsi="Consolas"/>
                <w:color w:val="A03030"/>
                <w:sz w:val="20"/>
              </w:rPr>
              <w:t>permisos/tests/test_credito_horas.py</w:t>
            </w:r>
            <w:r>
              <w:rPr>
                <w:sz w:val="20"/>
              </w:rPr>
              <w:t xml:space="preserve"> cubren servicio, formulario y vistas por HTTP, pero </w:t>
            </w:r>
            <w:r>
              <w:rPr>
                <w:b/>
                <w:sz w:val="20"/>
              </w:rPr>
              <w:t>no</w:t>
            </w:r>
            <w:r>
              <w:rPr>
                <w:sz w:val="20"/>
              </w:rPr>
              <w:t xml:space="preserve"> el comportamiento del </w:t>
            </w:r>
            <w:r>
              <w:rPr>
                <w:rFonts w:ascii="Consolas" w:hAnsi="Consolas"/>
                <w:color w:val="A03030"/>
                <w:sz w:val="20"/>
              </w:rPr>
              <w:t>&lt;input type=number&gt;</w:t>
            </w:r>
            <w:r>
              <w:rPr>
                <w:sz w:val="20"/>
              </w:rPr>
              <w:t xml:space="preserve"> en un navegador real, que es justo donde apareció el fallo del </w:t>
            </w:r>
            <w:r>
              <w:rPr>
                <w:rFonts w:ascii="Consolas" w:hAnsi="Consolas"/>
                <w:color w:val="A03030"/>
                <w:sz w:val="20"/>
              </w:rPr>
              <w:t>min</w:t>
            </w:r>
            <w:r>
              <w:rPr>
                <w:sz w:val="20"/>
              </w:rPr>
              <w:t>/</w:t>
            </w:r>
            <w:r>
              <w:rPr>
                <w:rFonts w:ascii="Consolas" w:hAnsi="Consolas"/>
                <w:color w:val="A03030"/>
                <w:sz w:val="20"/>
              </w:rPr>
              <w:t>step</w:t>
            </w:r>
            <w:r>
              <w:rPr>
                <w:sz w:val="20"/>
              </w:rPr>
              <w:t xml:space="preserve"> (§ 16.2)</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b/>
                <w:sz w:val="20"/>
              </w:rPr>
              <w:t>YA NO APLICA</w:t>
            </w:r>
            <w:r>
              <w:rPr>
                <w:sz w:val="20"/>
              </w:rPr>
              <w:t xml:space="preserve"> (2026-09-04)</w:t>
            </w:r>
          </w:p>
        </w:tc>
        <w:tc>
          <w:tcPr>
            <w:tcW w:type="dxa" w:w="2160"/>
          </w:tcPr>
          <w:p>
            <w:r>
              <w:rPr>
                <w:sz w:val="20"/>
              </w:rPr>
            </w:r>
            <w:r>
              <w:rPr>
                <w:sz w:val="20"/>
              </w:rPr>
              <w:t xml:space="preserve">La cabecera report-only </w:t>
            </w:r>
            <w:r>
              <w:rPr>
                <w:b/>
                <w:sz w:val="20"/>
              </w:rPr>
              <w:t>se borró</w:t>
            </w:r>
            <w:r>
              <w:rPr>
                <w:sz w:val="20"/>
              </w:rPr>
              <w:t>: barridas las 116 plantillas, el único origen externo que queda es Google Fonts, y sus valores son ahora los que se aplican de verdad (</w:t>
            </w:r>
            <w:r>
              <w:rPr>
                <w:rFonts w:ascii="Consolas" w:hAnsi="Consolas"/>
                <w:color w:val="A03030"/>
                <w:sz w:val="20"/>
              </w:rPr>
              <w:t>config/settings.py:424-433</w:t>
            </w:r>
            <w:r>
              <w:rPr>
                <w:sz w:val="20"/>
              </w:rPr>
              <w:t>). Ver B8 en § 16.4</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w:t>
            </w:r>
          </w:p>
        </w:tc>
        <w:tc>
          <w:tcPr>
            <w:tcW w:type="dxa" w:w="2160"/>
          </w:tcPr>
          <w:p>
            <w:r>
              <w:rPr>
                <w:sz w:val="20"/>
              </w:rPr>
            </w:r>
            <w:r>
              <w:rPr>
                <w:b/>
                <w:sz w:val="20"/>
              </w:rPr>
              <w:t>RESUELTO</w:t>
            </w:r>
            <w:r>
              <w:rPr>
                <w:sz w:val="20"/>
              </w:rPr>
              <w:t xml:space="preserve"> (2026-09-04)</w:t>
            </w:r>
          </w:p>
        </w:tc>
        <w:tc>
          <w:tcPr>
            <w:tcW w:type="dxa" w:w="2160"/>
          </w:tcPr>
          <w:p>
            <w:r>
              <w:rPr>
                <w:sz w:val="20"/>
              </w:rPr>
            </w:r>
            <w:r>
              <w:rPr>
                <w:sz w:val="20"/>
              </w:rPr>
              <w:t xml:space="preserve">Leído completo: </w:t>
            </w:r>
            <w:r>
              <w:rPr>
                <w:rFonts w:ascii="Consolas" w:hAnsi="Consolas"/>
                <w:color w:val="A03030"/>
                <w:sz w:val="20"/>
              </w:rPr>
              <w:t>python:3.12-slim</w:t>
            </w:r>
            <w:r>
              <w:rPr>
                <w:sz w:val="20"/>
              </w:rPr>
              <w:t xml:space="preserve">, usuario </w:t>
            </w:r>
            <w:r>
              <w:rPr>
                <w:rFonts w:ascii="Consolas" w:hAnsi="Consolas"/>
                <w:color w:val="A03030"/>
                <w:sz w:val="20"/>
              </w:rPr>
              <w:t>appuser</w:t>
            </w:r>
            <w:r>
              <w:rPr>
                <w:sz w:val="20"/>
              </w:rPr>
              <w:t xml:space="preserve"> sin privilegios, </w:t>
            </w:r>
            <w:r>
              <w:rPr>
                <w:rFonts w:ascii="Consolas" w:hAnsi="Consolas"/>
                <w:color w:val="A03030"/>
                <w:sz w:val="20"/>
              </w:rPr>
              <w:t>HEALTHCHECK</w:t>
            </w:r>
            <w:r>
              <w:rPr>
                <w:sz w:val="20"/>
              </w:rPr>
              <w:t xml:space="preserve"> que acepta cualquier respuesta </w:t>
            </w:r>
            <w:r>
              <w:rPr>
                <w:rFonts w:ascii="Consolas" w:hAnsi="Consolas"/>
                <w:color w:val="A03030"/>
                <w:sz w:val="20"/>
              </w:rPr>
              <w:t>&lt; 500</w:t>
            </w:r>
            <w:r>
              <w:rPr>
                <w:sz w:val="20"/>
              </w:rPr>
              <w:t xml:space="preserve"> sobre </w:t>
            </w:r>
            <w:r>
              <w:rPr>
                <w:rFonts w:ascii="Consolas" w:hAnsi="Consolas"/>
                <w:color w:val="A03030"/>
                <w:sz w:val="20"/>
              </w:rPr>
              <w:t>/health/</w:t>
            </w:r>
            <w:r>
              <w:rPr>
                <w:sz w:val="20"/>
              </w:rPr>
              <w:t xml:space="preserve"> —porque en producción </w:t>
            </w:r>
            <w:r>
              <w:rPr>
                <w:rFonts w:ascii="Consolas" w:hAnsi="Consolas"/>
                <w:color w:val="A03030"/>
                <w:sz w:val="20"/>
              </w:rPr>
              <w:t>ALLOWED_HOSTS</w:t>
            </w:r>
            <w:r>
              <w:rPr>
                <w:sz w:val="20"/>
              </w:rPr>
              <w:t xml:space="preserve"> hace que </w:t>
            </w:r>
            <w:r>
              <w:rPr>
                <w:rFonts w:ascii="Consolas" w:hAnsi="Consolas"/>
                <w:color w:val="A03030"/>
                <w:sz w:val="20"/>
              </w:rPr>
              <w:t>127.0.0.1</w:t>
            </w:r>
            <w:r>
              <w:rPr>
                <w:sz w:val="20"/>
              </w:rPr>
              <w:t xml:space="preserve"> responda 400 y exigir 200 mataría el contenedor en bucle—, y </w:t>
            </w:r>
            <w:r>
              <w:rPr>
                <w:rFonts w:ascii="Consolas" w:hAnsi="Consolas"/>
                <w:color w:val="A03030"/>
                <w:sz w:val="20"/>
              </w:rPr>
              <w:t>CMD</w:t>
            </w:r>
            <w:r>
              <w:rPr>
                <w:sz w:val="20"/>
              </w:rPr>
              <w:t xml:space="preserve"> con </w:t>
            </w:r>
            <w:r>
              <w:rPr>
                <w:rFonts w:ascii="Consolas" w:hAnsi="Consolas"/>
                <w:color w:val="A03030"/>
                <w:sz w:val="20"/>
              </w:rPr>
              <w:t>migrate</w:t>
            </w:r>
            <w:r>
              <w:rPr>
                <w:sz w:val="20"/>
              </w:rPr>
              <w:t xml:space="preserve"> + Gunicorn a </w:t>
            </w:r>
            <w:r>
              <w:rPr>
                <w:rFonts w:ascii="Consolas" w:hAnsi="Consolas"/>
                <w:color w:val="A03030"/>
                <w:sz w:val="20"/>
              </w:rPr>
              <w:t>GUNICORN_WORKERS</w:t>
            </w:r>
            <w:r>
              <w:rPr>
                <w:sz w:val="20"/>
              </w:rPr>
              <w:t xml:space="preserve"> (3 por defecto; no se calcula con </w:t>
            </w:r>
            <w:r>
              <w:rPr>
                <w:rFonts w:ascii="Consolas" w:hAnsi="Consolas"/>
                <w:color w:val="A03030"/>
                <w:sz w:val="20"/>
              </w:rPr>
              <w:t>nproc</w:t>
            </w:r>
            <w:r>
              <w:rPr>
                <w:sz w:val="20"/>
              </w:rPr>
              <w:t xml:space="preserve"> porque dentro de un contenedor devuelve los núcleos del anfitrión)</w:t>
            </w:r>
          </w:p>
        </w:tc>
      </w:tr>
      <w:tr>
        <w:tc>
          <w:tcPr>
            <w:tcW w:type="dxa" w:w="2160"/>
          </w:tcPr>
          <w:p>
            <w:r>
              <w:rPr>
                <w:sz w:val="20"/>
              </w:rPr>
            </w:r>
            <w:r>
              <w:rPr>
                <w:sz w:val="20"/>
              </w:rPr>
              <w:t>11</w:t>
            </w:r>
          </w:p>
        </w:tc>
        <w:tc>
          <w:tcPr>
            <w:tcW w:type="dxa" w:w="2160"/>
          </w:tcPr>
          <w:p>
            <w:r>
              <w:rPr>
                <w:sz w:val="20"/>
              </w:rPr>
            </w:r>
            <w:r>
              <w:rPr>
                <w:sz w:val="20"/>
              </w:rPr>
              <w:t xml:space="preserve">Que la plantilla </w:t>
            </w:r>
            <w:r>
              <w:rPr>
                <w:rFonts w:ascii="Consolas" w:hAnsi="Consolas"/>
                <w:color w:val="A03030"/>
                <w:sz w:val="20"/>
              </w:rPr>
              <w:t>infra/cloudformation/swalp-infra.yaml</w:t>
            </w:r>
            <w:r>
              <w:rPr>
                <w:sz w:val="20"/>
              </w:rPr>
              <w:t xml:space="preserve"> despliega sin errores en AWS</w:t>
            </w:r>
          </w:p>
        </w:tc>
        <w:tc>
          <w:tcPr>
            <w:tcW w:type="dxa" w:w="2160"/>
          </w:tcPr>
          <w:p>
            <w:r>
              <w:rPr>
                <w:sz w:val="20"/>
              </w:rPr>
            </w:r>
            <w:r>
              <w:rPr>
                <w:sz w:val="20"/>
              </w:rPr>
              <w:t>La plantilla</w:t>
            </w:r>
          </w:p>
        </w:tc>
        <w:tc>
          <w:tcPr>
            <w:tcW w:type="dxa" w:w="2160"/>
          </w:tcPr>
          <w:p>
            <w:r>
              <w:rPr>
                <w:sz w:val="20"/>
              </w:rPr>
            </w:r>
            <w:r>
              <w:rPr>
                <w:b/>
                <w:sz w:val="20"/>
              </w:rPr>
              <w:t>Solo se validó la sintaxis YAML y los tipos de recurso; no se ha ejecutado contra una cuenta real.</w:t>
            </w:r>
            <w:r>
              <w:rPr>
                <w:sz w:val="20"/>
              </w:rPr>
              <w:t xml:space="preserve"> Probarla primero con </w:t>
            </w:r>
            <w:r>
              <w:rPr>
                <w:rFonts w:ascii="Consolas" w:hAnsi="Consolas"/>
                <w:color w:val="A03030"/>
                <w:sz w:val="20"/>
              </w:rPr>
              <w:t>--stack-name swalp-test</w:t>
            </w:r>
            <w:r>
              <w:rPr>
                <w:sz w:val="20"/>
              </w:rPr>
              <w:t xml:space="preserve"> y borrarla después, comprobando que </w:t>
            </w:r>
            <w:r>
              <w:rPr>
                <w:rFonts w:ascii="Consolas" w:hAnsi="Consolas"/>
                <w:color w:val="A03030"/>
                <w:sz w:val="20"/>
              </w:rPr>
              <w:t>delete-stack</w:t>
            </w:r>
            <w:r>
              <w:rPr>
                <w:sz w:val="20"/>
              </w:rPr>
              <w:t xml:space="preserve"> no deja recursos huérfanos cobrando</w:t>
            </w:r>
          </w:p>
        </w:tc>
      </w:tr>
      <w:tr>
        <w:tc>
          <w:tcPr>
            <w:tcW w:type="dxa" w:w="2160"/>
          </w:tcPr>
          <w:p>
            <w:r>
              <w:rPr>
                <w:sz w:val="20"/>
              </w:rPr>
            </w:r>
            <w:r>
              <w:rPr>
                <w:sz w:val="20"/>
              </w:rPr>
              <w:t>12</w:t>
            </w:r>
          </w:p>
        </w:tc>
        <w:tc>
          <w:tcPr>
            <w:tcW w:type="dxa" w:w="2160"/>
          </w:tcPr>
          <w:p>
            <w:r>
              <w:rPr>
                <w:sz w:val="20"/>
              </w:rPr>
            </w:r>
            <w:r>
              <w:rPr>
                <w:sz w:val="20"/>
              </w:rPr>
              <w:t>Las fechas de fin de soporte estándar de MySQL 8.0 y 8.4 en RDS</w:t>
            </w:r>
          </w:p>
        </w:tc>
        <w:tc>
          <w:tcPr>
            <w:tcW w:type="dxa" w:w="2160"/>
          </w:tcPr>
          <w:p>
            <w:r>
              <w:rPr>
                <w:sz w:val="20"/>
              </w:rPr>
            </w:r>
            <w:r>
              <w:rPr>
                <w:sz w:val="20"/>
              </w:rPr>
              <w:t>Documentación de AWS vía Context7</w:t>
            </w:r>
          </w:p>
        </w:tc>
        <w:tc>
          <w:tcPr>
            <w:tcW w:type="dxa" w:w="2160"/>
          </w:tcPr>
          <w:p>
            <w:r>
              <w:rPr>
                <w:sz w:val="20"/>
              </w:rPr>
            </w:r>
            <w:r>
              <w:rPr>
                <w:sz w:val="20"/>
              </w:rPr>
              <w:t xml:space="preserve">La documentación describe el </w:t>
            </w:r>
            <w:r>
              <w:rPr>
                <w:b/>
                <w:sz w:val="20"/>
              </w:rPr>
              <w:t>mecanismo</w:t>
            </w:r>
            <w:r>
              <w:rPr>
                <w:sz w:val="20"/>
              </w:rPr>
              <w:t xml:space="preserve"> (Extended Support se cobra por vCPU-hora) pero sus fechas concretas dependen de la región y del momento. Verificar antes de desplegar con </w:t>
            </w:r>
            <w:r>
              <w:rPr>
                <w:rFonts w:ascii="Consolas" w:hAnsi="Consolas"/>
                <w:color w:val="A03030"/>
                <w:sz w:val="20"/>
              </w:rPr>
              <w:t>aws rds describe-db-major-engine-versions --engine mysql</w:t>
            </w:r>
          </w:p>
        </w:tc>
      </w:tr>
      <w:tr>
        <w:tc>
          <w:tcPr>
            <w:tcW w:type="dxa" w:w="2160"/>
          </w:tcPr>
          <w:p>
            <w:r>
              <w:rPr>
                <w:sz w:val="20"/>
              </w:rPr>
            </w:r>
            <w:r>
              <w:rPr>
                <w:sz w:val="20"/>
              </w:rPr>
              <w:t>13</w:t>
            </w:r>
          </w:p>
        </w:tc>
        <w:tc>
          <w:tcPr>
            <w:tcW w:type="dxa" w:w="2160"/>
          </w:tcPr>
          <w:p>
            <w:r>
              <w:rPr>
                <w:sz w:val="20"/>
              </w:rPr>
            </w:r>
            <w:r>
              <w:rPr>
                <w:sz w:val="20"/>
              </w:rPr>
              <w:t>Los precios unitarios de AWS citados en la arquitectura (§5)</w:t>
            </w:r>
          </w:p>
        </w:tc>
        <w:tc>
          <w:tcPr>
            <w:tcW w:type="dxa" w:w="2160"/>
          </w:tcPr>
          <w:p>
            <w:r>
              <w:rPr>
                <w:sz w:val="20"/>
              </w:rPr>
            </w:r>
            <w:r>
              <w:rPr>
                <w:sz w:val="20"/>
              </w:rPr>
              <w:t>Páginas de precios de terceros (Vantage, Holori) y de AWS</w:t>
            </w:r>
          </w:p>
        </w:tc>
        <w:tc>
          <w:tcPr>
            <w:tcW w:type="dxa" w:w="2160"/>
          </w:tcPr>
          <w:p>
            <w:r>
              <w:rPr>
                <w:sz w:val="20"/>
              </w:rPr>
            </w:r>
            <w:r>
              <w:rPr>
                <w:sz w:val="20"/>
              </w:rPr>
              <w:t xml:space="preserve">Contrastados entre varias fuentes y coherentes entre sí, pero </w:t>
            </w:r>
            <w:r>
              <w:rPr>
                <w:b/>
                <w:sz w:val="20"/>
              </w:rPr>
              <w:t>no verificados contra la factura real ni contra la Pricing Calculator con la cuenta del proyecto</w:t>
            </w:r>
            <w:r>
              <w:rPr>
                <w:sz w:val="20"/>
              </w:rPr>
              <w:t>. El IVA colombiano del 19 % está confirmado como tarifa general, no como trato fiscal concreto de esta entidad</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~~23~~</w:t>
            </w:r>
          </w:p>
        </w:tc>
        <w:tc>
          <w:tcPr>
            <w:tcW w:type="dxa" w:w="2160"/>
          </w:tcPr>
          <w:p>
            <w:r>
              <w:rPr>
                <w:sz w:val="20"/>
              </w:rPr>
            </w:r>
            <w:r>
              <w:rPr>
                <w:sz w:val="20"/>
              </w:rPr>
              <w:t>~~Inconsistencia entre las dos vías de extinción de deuda por sanción: la condonación reconocía la auto-sanción por periodo y el consumo por el prefijo del motivo~~</w:t>
            </w:r>
          </w:p>
        </w:tc>
        <w:tc>
          <w:tcPr>
            <w:tcW w:type="dxa" w:w="2160"/>
          </w:tcPr>
          <w:p>
            <w:r>
              <w:rPr>
                <w:sz w:val="20"/>
              </w:rPr>
            </w:r>
            <w:r>
              <w:rPr>
                <w:rFonts w:ascii="Consolas" w:hAnsi="Consolas"/>
                <w:color w:val="A03030"/>
                <w:sz w:val="20"/>
              </w:rPr>
              <w:t>solicitudes/services/deuda_corporativa_service.py:58-69</w:t>
            </w:r>
          </w:p>
        </w:tc>
        <w:tc>
          <w:tcPr>
            <w:tcW w:type="dxa" w:w="2160"/>
          </w:tcPr>
          <w:p>
            <w:r>
              <w:rPr>
                <w:sz w:val="20"/>
              </w:rPr>
            </w:r>
            <w:r>
              <w:rPr>
                <w:b/>
                <w:sz w:val="20"/>
              </w:rPr>
              <w:t>RESUELTO 2026-09-05</w:t>
            </w:r>
            <w:r>
              <w:rPr>
                <w:sz w:val="20"/>
              </w:rPr>
              <w:t xml:space="preserve"> — el criterio por periodo se extendió a las </w:t>
            </w:r>
            <w:r>
              <w:rPr>
                <w:b/>
                <w:sz w:val="20"/>
              </w:rPr>
              <w:t>siete</w:t>
            </w:r>
            <w:r>
              <w:rPr>
                <w:sz w:val="20"/>
              </w:rPr>
              <w:t xml:space="preserve"> consultas que deciden algo, con dos </w:t>
            </w:r>
            <w:r>
              <w:rPr>
                <w:rFonts w:ascii="Consolas" w:hAnsi="Consolas"/>
                <w:color w:val="A03030"/>
                <w:sz w:val="20"/>
              </w:rPr>
              <w:t>Q</w:t>
            </w:r>
            <w:r>
              <w:rPr>
                <w:sz w:val="20"/>
              </w:rPr>
              <w:t xml:space="preserve"> de clase (</w:t>
            </w:r>
            <w:r>
              <w:rPr>
                <w:rFonts w:ascii="Consolas" w:hAnsi="Consolas"/>
                <w:color w:val="A03030"/>
                <w:sz w:val="20"/>
              </w:rPr>
              <w:t>ES_AUTOMATICA</w:t>
            </w:r>
            <w:r>
              <w:rPr>
                <w:sz w:val="20"/>
              </w:rPr>
              <w:t xml:space="preserve">, </w:t>
            </w:r>
            <w:r>
              <w:rPr>
                <w:rFonts w:ascii="Consolas" w:hAnsi="Consolas"/>
                <w:color w:val="A03030"/>
                <w:sz w:val="20"/>
              </w:rPr>
              <w:t>ES_MANUAL</w:t>
            </w:r>
            <w:r>
              <w:rPr>
                <w:sz w:val="20"/>
              </w:rPr>
              <w:t xml:space="preserve">). El prefijo queda como etiqueta de lectura. Cierra además la vía de doble sanción sobre un mes ya juzgado. Test: </w:t>
            </w:r>
            <w:r>
              <w:rPr>
                <w:rFonts w:ascii="Consolas" w:hAnsi="Consolas"/>
                <w:color w:val="A03030"/>
                <w:sz w:val="20"/>
              </w:rPr>
              <w:t>test_editar_el_motivo_no_reabre_el_ciclo_de_sanciones</w:t>
            </w:r>
            <w:r>
              <w:rPr>
                <w:sz w:val="20"/>
              </w:rPr>
              <w:t xml:space="preserve"> (</w:t>
            </w:r>
            <w:r>
              <w:rPr>
                <w:rFonts w:ascii="Consolas" w:hAnsi="Consolas"/>
                <w:color w:val="A03030"/>
                <w:sz w:val="20"/>
              </w:rPr>
              <w:t>solicitudes/tests/test_consumo_deuda_por_sancion.py:339</w:t>
            </w:r>
            <w:r>
              <w:rPr>
                <w:sz w:val="20"/>
              </w:rPr>
              <w:t>)</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PROTECTION_PATTERNS.md:2180</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24</w:t>
            </w:r>
          </w:p>
        </w:tc>
        <w:tc>
          <w:tcPr>
            <w:tcW w:type="dxa" w:w="2160"/>
          </w:tcPr>
          <w:p>
            <w:r>
              <w:rPr>
                <w:sz w:val="20"/>
              </w:rPr>
            </w:r>
            <w:r>
              <w:rPr>
                <w:sz w:val="20"/>
              </w:rPr>
              <w:t xml:space="preserve">Si la </w:t>
            </w:r>
            <w:r>
              <w:rPr>
                <w:b/>
                <w:sz w:val="20"/>
              </w:rPr>
              <w:t>plantilla</w:t>
            </w:r>
            <w:r>
              <w:rPr>
                <w:sz w:val="20"/>
              </w:rPr>
              <w:t xml:space="preserve"> </w:t>
            </w:r>
            <w:r>
              <w:rPr>
                <w:rFonts w:ascii="Consolas" w:hAnsi="Consolas"/>
                <w:color w:val="A03030"/>
                <w:sz w:val="20"/>
              </w:rPr>
              <w:t>templates/solicitudes/solicitudes_pendientes_list.html</w:t>
            </w:r>
            <w:r>
              <w:rPr>
                <w:sz w:val="20"/>
              </w:rPr>
              <w:t xml:space="preserve"> presenta las </w:t>
            </w:r>
            <w:r>
              <w:rPr>
                <w:rFonts w:ascii="Consolas" w:hAnsi="Consolas"/>
                <w:color w:val="A03030"/>
                <w:sz w:val="20"/>
              </w:rPr>
              <w:t>cancelaciones_pendientes</w:t>
            </w:r>
            <w:r>
              <w:rPr>
                <w:sz w:val="20"/>
              </w:rPr>
              <w:t xml:space="preserve"> con los dos botones y con el plazo restante visible</w:t>
            </w:r>
          </w:p>
        </w:tc>
        <w:tc>
          <w:tcPr>
            <w:tcW w:type="dxa" w:w="2160"/>
          </w:tcPr>
          <w:p>
            <w:r>
              <w:rPr>
                <w:sz w:val="20"/>
              </w:rPr>
            </w:r>
            <w:r>
              <w:rPr>
                <w:sz w:val="20"/>
              </w:rPr>
              <w:t xml:space="preserve">La plantilla es el único archivo que referencia </w:t>
            </w:r>
            <w:r>
              <w:rPr>
                <w:rFonts w:ascii="Consolas" w:hAnsi="Consolas"/>
                <w:color w:val="A03030"/>
                <w:sz w:val="20"/>
              </w:rPr>
              <w:t>cancelaciones_pendientes</w:t>
            </w:r>
            <w:r>
              <w:rPr>
                <w:sz w:val="20"/>
              </w:rPr>
              <w:t xml:space="preserve"> fuera de la vista</w:t>
            </w:r>
          </w:p>
        </w:tc>
        <w:tc>
          <w:tcPr>
            <w:tcW w:type="dxa" w:w="2160"/>
          </w:tcPr>
          <w:p>
            <w:r>
              <w:rPr>
                <w:sz w:val="20"/>
              </w:rPr>
            </w:r>
            <w:r>
              <w:rPr>
                <w:sz w:val="20"/>
              </w:rPr>
              <w:t>Se comprobó la referencia, no el marcado ni la experiencia resultante. Sin plazo a la vista, el receptor no sabe que su silencio decide</w:t>
            </w:r>
          </w:p>
        </w:tc>
      </w:tr>
      <w:tr>
        <w:tc>
          <w:tcPr>
            <w:tcW w:type="dxa" w:w="2160"/>
          </w:tcPr>
          <w:p>
            <w:r>
              <w:rPr>
                <w:sz w:val="20"/>
              </w:rPr>
            </w:r>
            <w:r>
              <w:rPr>
                <w:sz w:val="20"/>
              </w:rPr>
              <w:t>25</w:t>
            </w:r>
          </w:p>
        </w:tc>
        <w:tc>
          <w:tcPr>
            <w:tcW w:type="dxa" w:w="2160"/>
          </w:tcPr>
          <w:p>
            <w:r>
              <w:rPr>
                <w:sz w:val="20"/>
              </w:rPr>
            </w:r>
            <w:r>
              <w:rPr>
                <w:sz w:val="20"/>
              </w:rPr>
              <w:t xml:space="preserve">Si algún </w:t>
            </w:r>
            <w:r>
              <w:rPr>
                <w:b/>
                <w:sz w:val="20"/>
              </w:rPr>
              <w:t>consumidor del frontend</w:t>
            </w:r>
            <w:r>
              <w:rPr>
                <w:sz w:val="20"/>
              </w:rPr>
              <w:t xml:space="preserve"> de </w:t>
            </w:r>
            <w:r>
              <w:rPr>
                <w:rFonts w:ascii="Consolas" w:hAnsi="Consolas"/>
                <w:color w:val="A03030"/>
                <w:sz w:val="20"/>
              </w:rPr>
              <w:t>POST /solicitudes/cancelar-solicitud/&lt;id&gt;/</w:t>
            </w:r>
            <w:r>
              <w:rPr>
                <w:sz w:val="20"/>
              </w:rPr>
              <w:t xml:space="preserve"> sigue asumiendo que un 200 significa "cancelada"</w:t>
            </w:r>
          </w:p>
        </w:tc>
        <w:tc>
          <w:tcPr>
            <w:tcW w:type="dxa" w:w="2160"/>
          </w:tcPr>
          <w:p>
            <w:r>
              <w:rPr>
                <w:sz w:val="20"/>
              </w:rPr>
            </w:r>
            <w:r>
              <w:rPr>
                <w:sz w:val="20"/>
              </w:rPr>
              <w:t>JS de las pantallas de solicitudes</w:t>
            </w:r>
          </w:p>
        </w:tc>
        <w:tc>
          <w:tcPr>
            <w:tcW w:type="dxa" w:w="2160"/>
          </w:tcPr>
          <w:p>
            <w:r>
              <w:rPr>
                <w:sz w:val="20"/>
              </w:rPr>
            </w:r>
            <w:r>
              <w:rPr>
                <w:sz w:val="20"/>
              </w:rPr>
              <w:t xml:space="preserve">No se auditó el JavaScript en esta pasada. El contrato cambió: ahora hay que leer </w:t>
            </w:r>
            <w:r>
              <w:rPr>
                <w:rFonts w:ascii="Consolas" w:hAnsi="Consolas"/>
                <w:color w:val="A03030"/>
                <w:sz w:val="20"/>
              </w:rPr>
              <w:t>cancelada</w:t>
            </w:r>
          </w:p>
        </w:tc>
      </w:tr>
      <w:tr>
        <w:tc>
          <w:tcPr>
            <w:tcW w:type="dxa" w:w="2160"/>
          </w:tcPr>
          <w:p>
            <w:r>
              <w:rPr>
                <w:sz w:val="20"/>
              </w:rPr>
            </w:r>
            <w:r>
              <w:rPr>
                <w:sz w:val="20"/>
              </w:rPr>
              <w:t>26</w:t>
            </w:r>
          </w:p>
        </w:tc>
        <w:tc>
          <w:tcPr>
            <w:tcW w:type="dxa" w:w="2160"/>
          </w:tcPr>
          <w:p>
            <w:r>
              <w:rPr>
                <w:sz w:val="20"/>
              </w:rPr>
            </w:r>
            <w:r>
              <w:rPr>
                <w:sz w:val="20"/>
              </w:rPr>
              <w:t xml:space="preserve">Si la </w:t>
            </w:r>
            <w:r>
              <w:rPr>
                <w:b/>
                <w:sz w:val="20"/>
              </w:rPr>
              <w:t>cancelación consensuada</w:t>
            </w:r>
            <w:r>
              <w:rPr>
                <w:sz w:val="20"/>
              </w:rPr>
              <w:t xml:space="preserve"> merece entrar en </w:t>
            </w:r>
            <w:r>
              <w:rPr>
                <w:rFonts w:ascii="Consolas" w:hAnsi="Consolas"/>
                <w:color w:val="A03030"/>
                <w:sz w:val="20"/>
              </w:rPr>
              <w:t>PROTECTION_PATTERNS.md</w:t>
            </w:r>
            <w:r>
              <w:rPr>
                <w:sz w:val="20"/>
              </w:rPr>
              <w:t xml:space="preserve"> como patrón propio ("un efecto ya aplicado y pactado no se deshace por una sola de las partes; mientras se decide, el efecto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 xml:space="preserve">No está registrado. El invariante </w:t>
            </w:r>
            <w:r>
              <w:rPr>
                <w:rFonts w:ascii="Consolas" w:hAnsi="Consolas"/>
                <w:color w:val="A03030"/>
                <w:sz w:val="20"/>
              </w:rPr>
              <w:t>estado='aprobada'</w:t>
            </w:r>
            <w:r>
              <w:rPr>
                <w:sz w:val="20"/>
              </w:rPr>
              <w:t xml:space="preserve"> + </w:t>
            </w:r>
            <w:r>
              <w:rPr>
                <w:rFonts w:ascii="Consolas" w:hAnsi="Consolas"/>
                <w:color w:val="A03030"/>
                <w:sz w:val="20"/>
              </w:rPr>
              <w:t>cancelacion_estado='pendiente'</w:t>
            </w:r>
            <w:r>
              <w:rPr>
                <w:sz w:val="20"/>
              </w:rPr>
              <w:t xml:space="preserve"> es exactamente la clase de cosa que alguien "arregla" sin querer</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solicitudes/services/doblada_pago_service.py:353-445</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:366-388</w:t>
            </w:r>
            <w:r>
              <w:rPr>
                <w:sz w:val="20"/>
              </w:rPr>
              <w:t xml:space="preserve">), </w:t>
            </w:r>
            <w:r>
              <w:rPr>
                <w:rFonts w:ascii="Consolas" w:hAnsi="Consolas"/>
                <w:color w:val="A03030"/>
                <w:sz w:val="20"/>
              </w:rPr>
              <w:t>:520-521</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:567-642</w:t>
            </w:r>
            <w:r>
              <w:rPr>
                <w:sz w:val="20"/>
              </w:rPr>
              <w:t xml:space="preserve"> (fallback, nota en </w:t>
            </w:r>
            <w:r>
              <w:rPr>
                <w:rFonts w:ascii="Consolas" w:hAnsi="Consolas"/>
                <w:color w:val="A03030"/>
                <w:sz w:val="20"/>
              </w:rPr>
              <w:t>:581-585</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:520-521</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:520-542</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doblada_snapshot_service.py:337-347</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:348</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solicitudes/services/doblada_snapshot_service.py:286,332-342,343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27</w:t>
            </w:r>
          </w:p>
        </w:tc>
        <w:tc>
          <w:tcPr>
            <w:tcW w:type="dxa" w:w="2160"/>
          </w:tcPr>
          <w:p>
            <w:r>
              <w:rPr>
                <w:sz w:val="20"/>
              </w:rPr>
            </w:r>
            <w:r>
              <w:rPr>
                <w:sz w:val="20"/>
              </w:rPr>
              <w:t xml:space="preserve">~~Si </w:t>
            </w:r>
            <w:r>
              <w:rPr>
                <w:rFonts w:ascii="Consolas" w:hAnsi="Consolas"/>
                <w:color w:val="A03030"/>
                <w:sz w:val="20"/>
              </w:rPr>
              <w:t>EstrategiaFinDeSemana</w:t>
            </w:r>
            <w:r>
              <w:rPr>
                <w:sz w:val="20"/>
              </w:rPr>
              <w:t xml:space="preserve"> merece un ADR propio~~ — </w:t>
            </w:r>
            <w:r>
              <w:rPr>
                <w:b/>
                <w:sz w:val="20"/>
              </w:rPr>
              <w:t>resuelto</w:t>
            </w:r>
            <w:r>
              <w:rPr>
                <w:sz w:val="20"/>
              </w:rPr>
              <w:t xml:space="preserve">: escrito como </w:t>
            </w:r>
            <w:r>
              <w:rPr>
                <w:color w:val="1A5CA8"/>
                <w:sz w:val="20"/>
                <w:u w:val="single"/>
              </w:rPr>
              <w:t>ADR 012</w:t>
            </w:r>
            <w:r>
              <w:rPr>
                <w:color w:val="606060"/>
                <w:sz w:val="20"/>
              </w:rPr>
              <w:t xml:space="preserve"> (./03-arquitectura/adr/012-contrato-parcial-para-estrategias-de-fin-de-semana.md)</w:t>
            </w:r>
            <w:r>
              <w:rPr>
                <w:sz w:val="20"/>
              </w:rPr>
              <w:t xml:space="preserve"> el 2026-09-04, con las tres alternativas descartadas</w:t>
            </w:r>
          </w:p>
        </w:tc>
        <w:tc>
          <w:tcPr>
            <w:tcW w:type="dxa" w:w="2160"/>
          </w:tcPr>
          <w:p>
            <w:r>
              <w:rPr>
                <w:sz w:val="20"/>
              </w:rPr>
            </w:r>
            <w:r>
              <w:rPr>
                <w:rFonts w:ascii="Consolas" w:hAnsi="Consolas"/>
                <w:color w:val="A03030"/>
                <w:sz w:val="20"/>
              </w:rPr>
              <w:t>docs/03-arquitectura/adr/</w:t>
            </w:r>
          </w:p>
        </w:tc>
        <w:tc>
          <w:tcPr>
            <w:tcW w:type="dxa" w:w="2160"/>
          </w:tcPr>
          <w:p>
            <w:r>
              <w:rPr>
                <w:sz w:val="20"/>
              </w:rPr>
            </w:r>
            <w:r>
              <w:rPr>
                <w:sz w:val="20"/>
              </w:rPr>
              <w:t>Se propuso y se aprobó; no se escribió por iniciativa propia</w:t>
            </w:r>
          </w:p>
        </w:tc>
      </w:tr>
      <w:tr>
        <w:tc>
          <w:tcPr>
            <w:tcW w:type="dxa" w:w="2160"/>
          </w:tcPr>
          <w:p>
            <w:r>
              <w:rPr>
                <w:sz w:val="20"/>
              </w:rPr>
            </w:r>
            <w:r>
              <w:rPr>
                <w:sz w:val="20"/>
              </w:rPr>
              <w:t>28</w:t>
            </w:r>
          </w:p>
        </w:tc>
        <w:tc>
          <w:tcPr>
            <w:tcW w:type="dxa" w:w="2160"/>
          </w:tcPr>
          <w:p>
            <w:r>
              <w:rPr>
                <w:sz w:val="20"/>
              </w:rPr>
            </w:r>
            <w:r>
              <w:rPr>
                <w:sz w:val="20"/>
              </w:rPr>
              <w:t>Si la retirada de la capa de repositorios (</w:t>
            </w:r>
            <w:r>
              <w:rPr>
                <w:rFonts w:ascii="Consolas" w:hAnsi="Consolas"/>
                <w:color w:val="A03030"/>
                <w:sz w:val="20"/>
              </w:rPr>
              <w:t>f2af451</w:t>
            </w:r>
            <w:r>
              <w:rPr>
                <w:sz w:val="20"/>
              </w:rPr>
              <w:t xml:space="preserve">) merece </w:t>
            </w:r>
            <w:r>
              <w:rPr>
                <w:b/>
                <w:sz w:val="20"/>
              </w:rPr>
              <w:t>corregir o retirar</w:t>
            </w:r>
            <w:r>
              <w:rPr>
                <w:sz w:val="20"/>
              </w:rPr>
              <w:t xml:space="preserve"> algún ADR existente que la diera por vigente</w:t>
            </w:r>
          </w:p>
        </w:tc>
        <w:tc>
          <w:tcPr>
            <w:tcW w:type="dxa" w:w="2160"/>
          </w:tcPr>
          <w:p>
            <w:r>
              <w:rPr>
                <w:sz w:val="20"/>
              </w:rPr>
            </w:r>
            <w:r>
              <w:rPr>
                <w:rFonts w:ascii="Consolas" w:hAnsi="Consolas"/>
                <w:color w:val="A03030"/>
                <w:sz w:val="20"/>
              </w:rPr>
              <w:t>docs/03-arquitectura/adr/</w:t>
            </w:r>
            <w:r>
              <w:rPr>
                <w:sz w:val="20"/>
              </w:rPr>
              <w:t xml:space="preserve">, </w:t>
            </w:r>
            <w:r>
              <w:rPr>
                <w:rFonts w:ascii="Consolas" w:hAnsi="Consolas"/>
                <w:color w:val="A03030"/>
                <w:sz w:val="20"/>
              </w:rPr>
              <w:t>docs/03-arquitectura/ARQUITECTURA.md</w:t>
            </w:r>
          </w:p>
        </w:tc>
        <w:tc>
          <w:tcPr>
            <w:tcW w:type="dxa" w:w="2160"/>
          </w:tcPr>
          <w:p>
            <w:r>
              <w:rPr>
                <w:sz w:val="20"/>
              </w:rPr>
            </w:r>
            <w:r>
              <w:rPr>
                <w:sz w:val="20"/>
              </w:rPr>
              <w:t>No se auditaron los ADR uno a uno en esta pasada; el manual ya no la menciona como capa viva (§ 3.2, § 3.4, § 4)</w:t>
            </w:r>
          </w:p>
        </w:tc>
      </w:tr>
      <w:tr>
        <w:tc>
          <w:tcPr>
            <w:tcW w:type="dxa" w:w="2160"/>
          </w:tcPr>
          <w:p>
            <w:r>
              <w:rPr>
                <w:sz w:val="20"/>
              </w:rPr>
            </w:r>
            <w:r>
              <w:rPr>
                <w:sz w:val="20"/>
              </w:rPr>
              <w:t>29</w:t>
            </w:r>
          </w:p>
        </w:tc>
        <w:tc>
          <w:tcPr>
            <w:tcW w:type="dxa" w:w="2160"/>
          </w:tcPr>
          <w:p>
            <w:r>
              <w:rPr>
                <w:sz w:val="20"/>
              </w:rPr>
            </w:r>
            <w:r>
              <w:rPr>
                <w:sz w:val="20"/>
              </w:rPr>
              <w:t xml:space="preserve">Si </w:t>
            </w:r>
            <w:r>
              <w:rPr>
                <w:rFonts w:ascii="Consolas" w:hAnsi="Consolas"/>
                <w:color w:val="A03030"/>
                <w:sz w:val="20"/>
              </w:rPr>
              <w:t>docs/03-arquitectura/ARQUITECTURA.md</w:t>
            </w:r>
            <w:r>
              <w:rPr>
                <w:sz w:val="20"/>
              </w:rPr>
              <w:t xml:space="preserve"> y </w:t>
            </w:r>
            <w:r>
              <w:rPr>
                <w:rFonts w:ascii="Consolas" w:hAnsi="Consolas"/>
                <w:color w:val="A03030"/>
                <w:sz w:val="20"/>
              </w:rPr>
              <w:t>docs/05-referencia/</w:t>
            </w:r>
            <w:r>
              <w:rPr>
                <w:sz w:val="20"/>
              </w:rPr>
              <w:t xml:space="preserve"> siguen describiendo </w:t>
            </w:r>
            <w:r>
              <w:rPr>
                <w:rFonts w:ascii="Consolas" w:hAnsi="Consolas"/>
                <w:color w:val="A03030"/>
                <w:sz w:val="20"/>
              </w:rPr>
              <w:t>solicitudes/repositories/</w:t>
            </w:r>
            <w:r>
              <w:rPr>
                <w:sz w:val="20"/>
              </w:rPr>
              <w:t xml:space="preserve">, </w:t>
            </w:r>
            <w:r>
              <w:rPr>
                <w:rFonts w:ascii="Consolas" w:hAnsi="Consolas"/>
                <w:color w:val="A03030"/>
                <w:sz w:val="20"/>
              </w:rPr>
              <w:t>DobladaStrategy</w:t>
            </w:r>
            <w:r>
              <w:rPr>
                <w:sz w:val="20"/>
              </w:rPr>
              <w:t xml:space="preserve"> con los ocho tramos dentro, o </w:t>
            </w:r>
            <w:r>
              <w:rPr>
                <w:rFonts w:ascii="Consolas" w:hAnsi="Consolas"/>
                <w:color w:val="A03030"/>
                <w:sz w:val="20"/>
              </w:rPr>
              <w:t>MisTurnosPorMesView</w:t>
            </w:r>
            <w:r>
              <w:rPr>
                <w:sz w:val="20"/>
              </w:rPr>
              <w:t xml:space="preserve"> con la decisión por día en la vista</w:t>
            </w:r>
          </w:p>
        </w:tc>
        <w:tc>
          <w:tcPr>
            <w:tcW w:type="dxa" w:w="2160"/>
          </w:tcPr>
          <w:p>
            <w:r>
              <w:rPr>
                <w:sz w:val="20"/>
              </w:rPr>
            </w:r>
            <w:r>
              <w:rPr>
                <w:sz w:val="20"/>
              </w:rPr>
              <w:t>Los propios documentos</w:t>
            </w:r>
          </w:p>
        </w:tc>
        <w:tc>
          <w:tcPr>
            <w:tcW w:type="dxa" w:w="2160"/>
          </w:tcPr>
          <w:p>
            <w:r>
              <w:rPr>
                <w:sz w:val="20"/>
              </w:rPr>
            </w:r>
            <w:r>
              <w:rPr>
                <w:sz w:val="20"/>
              </w:rPr>
              <w:t xml:space="preserve">Esta pasada verificó las citas de </w:t>
            </w:r>
            <w:r>
              <w:rPr>
                <w:rFonts w:ascii="Consolas" w:hAnsi="Consolas"/>
                <w:color w:val="A03030"/>
                <w:sz w:val="20"/>
              </w:rPr>
              <w:t>manual_tecnico.md</w:t>
            </w:r>
            <w:r>
              <w:rPr>
                <w:sz w:val="20"/>
              </w:rPr>
              <w:t xml:space="preserve">; los documentos enlazados </w:t>
            </w:r>
            <w:r>
              <w:rPr>
                <w:b/>
                <w:sz w:val="20"/>
              </w:rPr>
              <w:t>no</w:t>
            </w:r>
            <w:r>
              <w:rPr>
                <w:sz w:val="20"/>
              </w:rPr>
              <w:t xml:space="preserve"> se revisaron cita a cita</w:t>
            </w:r>
          </w:p>
        </w:tc>
      </w:tr>
      <w:tr>
        <w:tc>
          <w:tcPr>
            <w:tcW w:type="dxa" w:w="2160"/>
          </w:tcPr>
          <w:p>
            <w:r>
              <w:rPr>
                <w:sz w:val="20"/>
              </w:rPr>
            </w:r>
            <w:r>
              <w:rPr>
                <w:sz w:val="20"/>
              </w:rPr>
              <w:t>30</w:t>
            </w:r>
          </w:p>
        </w:tc>
        <w:tc>
          <w:tcPr>
            <w:tcW w:type="dxa" w:w="2160"/>
          </w:tcPr>
          <w:p>
            <w:r>
              <w:rPr>
                <w:sz w:val="20"/>
              </w:rPr>
            </w:r>
            <w:r>
              <w:rPr>
                <w:sz w:val="20"/>
              </w:rPr>
              <w:t xml:space="preserve">Si el frontend de los dos formularios de fin de semana maneja el nuevo </w:t>
            </w:r>
            <w:r>
              <w:rPr>
                <w:b/>
                <w:sz w:val="20"/>
              </w:rPr>
              <w:t>400 `tipo_sin_selector_finde`</w:t>
            </w:r>
            <w:r>
              <w:rPr>
                <w:sz w:val="20"/>
              </w:rPr>
              <w:t xml:space="preserve"> o lo trata como error genérico</w:t>
            </w:r>
          </w:p>
        </w:tc>
        <w:tc>
          <w:tcPr>
            <w:tcW w:type="dxa" w:w="2160"/>
          </w:tcPr>
          <w:p>
            <w:r>
              <w:rPr>
                <w:sz w:val="20"/>
              </w:rPr>
            </w:r>
            <w:r>
              <w:rPr>
                <w:rFonts w:ascii="Consolas" w:hAnsi="Consolas"/>
                <w:color w:val="A03030"/>
                <w:sz w:val="20"/>
              </w:rPr>
              <w:t>static/js/cambio-turno/solicitar_d_fds.js</w:t>
            </w:r>
            <w:r>
              <w:rPr>
                <w:sz w:val="20"/>
              </w:rPr>
              <w:t xml:space="preserve">, </w:t>
            </w:r>
            <w:r>
              <w:rPr>
                <w:rFonts w:ascii="Consolas" w:hAnsi="Consolas"/>
                <w:color w:val="A03030"/>
                <w:sz w:val="20"/>
              </w:rPr>
              <w:t>solicitar_cambio_descanso.js</w:t>
            </w:r>
          </w:p>
        </w:tc>
        <w:tc>
          <w:tcPr>
            <w:tcW w:type="dxa" w:w="2160"/>
          </w:tcPr>
          <w:p>
            <w:r>
              <w:rPr>
                <w:sz w:val="20"/>
              </w:rPr>
            </w:r>
            <w:r>
              <w:rPr>
                <w:sz w:val="20"/>
              </w:rPr>
              <w:t>El código de error es nuevo (</w:t>
            </w:r>
            <w:r>
              <w:rPr>
                <w:rFonts w:ascii="Consolas" w:hAnsi="Consolas"/>
                <w:color w:val="A03030"/>
                <w:sz w:val="20"/>
              </w:rPr>
              <w:t>5857373</w:t>
            </w:r>
            <w:r>
              <w:rPr>
                <w:sz w:val="20"/>
              </w:rPr>
              <w:t>); no se revisó el JS consumidor</w:t>
            </w:r>
          </w:p>
        </w:tc>
      </w:tr>
      <w:tr>
        <w:tc>
          <w:tcPr>
            <w:tcW w:type="dxa" w:w="2160"/>
          </w:tcPr>
          <w:p>
            <w:r>
              <w:rPr>
                <w:sz w:val="20"/>
              </w:rPr>
            </w:r>
            <w:r>
              <w:rPr>
                <w:sz w:val="20"/>
              </w:rPr>
              <w:t>31</w:t>
            </w:r>
          </w:p>
        </w:tc>
        <w:tc>
          <w:tcPr>
            <w:tcW w:type="dxa" w:w="2160"/>
          </w:tcPr>
          <w:p>
            <w:r>
              <w:rPr>
                <w:sz w:val="20"/>
              </w:rPr>
            </w:r>
            <w:r>
              <w:rPr>
                <w:sz w:val="20"/>
              </w:rPr>
              <w:t xml:space="preserve">Si existe ya una </w:t>
            </w:r>
            <w:r>
              <w:rPr>
                <w:b/>
                <w:sz w:val="20"/>
              </w:rPr>
              <w:t>alarma real en AWS</w:t>
            </w:r>
            <w:r>
              <w:rPr>
                <w:sz w:val="20"/>
              </w:rPr>
              <w:t xml:space="preserve"> sobre el marcador </w:t>
            </w:r>
            <w:r>
              <w:rPr>
                <w:rFonts w:ascii="Consolas" w:hAnsi="Consolas"/>
                <w:color w:val="A03030"/>
                <w:sz w:val="20"/>
              </w:rPr>
              <w:t>CRON_NO_EJECUTADO</w:t>
            </w:r>
            <w:r>
              <w:rPr>
                <w:sz w:val="20"/>
              </w:rPr>
              <w:t>, o solo existe el comando que lo emite</w:t>
            </w:r>
          </w:p>
        </w:tc>
        <w:tc>
          <w:tcPr>
            <w:tcW w:type="dxa" w:w="2160"/>
          </w:tcPr>
          <w:p>
            <w:r>
              <w:rPr>
                <w:sz w:val="20"/>
              </w:rPr>
            </w:r>
            <w:r>
              <w:rPr>
                <w:sz w:val="20"/>
              </w:rPr>
              <w:t>Consola de AWS</w:t>
            </w:r>
          </w:p>
        </w:tc>
        <w:tc>
          <w:tcPr>
            <w:tcW w:type="dxa" w:w="2160"/>
          </w:tcPr>
          <w:p>
            <w:r>
              <w:rPr>
                <w:sz w:val="20"/>
              </w:rPr>
            </w:r>
            <w:r>
              <w:rPr>
                <w:sz w:val="20"/>
              </w:rPr>
              <w:t>Mismo patrón que la fila B4 del cierre semanal: la herramienta existe, la alarma es operativa y no se puede comprobar desde el repositorio</w:t>
            </w:r>
          </w:p>
        </w:tc>
      </w:tr>
      <w:tr>
        <w:tc>
          <w:tcPr>
            <w:tcW w:type="dxa" w:w="2160"/>
          </w:tcPr>
          <w:p>
            <w:r>
              <w:rPr>
                <w:sz w:val="20"/>
              </w:rPr>
            </w:r>
            <w:r>
              <w:rPr>
                <w:sz w:val="20"/>
              </w:rPr>
              <w:t>~~32~~</w:t>
            </w:r>
          </w:p>
        </w:tc>
        <w:tc>
          <w:tcPr>
            <w:tcW w:type="dxa" w:w="2160"/>
          </w:tcPr>
          <w:p>
            <w:r>
              <w:rPr>
                <w:sz w:val="20"/>
              </w:rPr>
            </w:r>
            <w:r>
              <w:rPr>
                <w:sz w:val="20"/>
              </w:rPr>
              <w:t>~~Si las citas de las secciones de despliegue, seguridad y permisos siguen vigentes~~</w:t>
            </w:r>
          </w:p>
        </w:tc>
        <w:tc>
          <w:tcPr>
            <w:tcW w:type="dxa" w:w="2160"/>
          </w:tcPr>
          <w:p>
            <w:r>
              <w:rPr>
                <w:sz w:val="20"/>
              </w:rPr>
            </w:r>
            <w:r>
              <w:rPr>
                <w:b/>
                <w:sz w:val="20"/>
              </w:rPr>
              <w:t>RESUELTO 2026-09-04</w:t>
            </w:r>
            <w:r>
              <w:rPr>
                <w:sz w:val="20"/>
              </w:rPr>
              <w:t xml:space="preserve"> — se verificaron las 336 citas restantes abriendo cada archivo en la línea citada. 37 estaban rotas y quedaron corregidas: las 12 de </w:t>
            </w:r>
            <w:r>
              <w:rPr>
                <w:rFonts w:ascii="Consolas" w:hAnsi="Consolas"/>
                <w:color w:val="A03030"/>
                <w:sz w:val="20"/>
              </w:rPr>
              <w:t>config/settings.py</w:t>
            </w:r>
            <w:r>
              <w:rPr>
                <w:sz w:val="20"/>
              </w:rPr>
              <w:t xml:space="preserve"> (ENVIRONMENT, DB_NAME, DB_USER, zona horaria, validadores, CORS, caché, debug toolbar, </w:t>
            </w:r>
            <w:r>
              <w:rPr>
                <w:rFonts w:ascii="Consolas" w:hAnsi="Consolas"/>
                <w:color w:val="A03030"/>
                <w:sz w:val="20"/>
              </w:rPr>
              <w:t>django-environ</w:t>
            </w:r>
            <w:r>
              <w:rPr>
                <w:sz w:val="20"/>
              </w:rPr>
              <w:t xml:space="preserve">) y 25 más repartidas en </w:t>
            </w:r>
            <w:r>
              <w:rPr>
                <w:rFonts w:ascii="Consolas" w:hAnsi="Consolas"/>
                <w:color w:val="A03030"/>
                <w:sz w:val="20"/>
              </w:rPr>
              <w:t>permisos/</w:t>
            </w:r>
            <w:r>
              <w:rPr>
                <w:sz w:val="20"/>
              </w:rPr>
              <w:t xml:space="preserve">, </w:t>
            </w:r>
            <w:r>
              <w:rPr>
                <w:rFonts w:ascii="Consolas" w:hAnsi="Consolas"/>
                <w:color w:val="A03030"/>
                <w:sz w:val="20"/>
              </w:rPr>
              <w:t>empleados/</w:t>
            </w:r>
            <w:r>
              <w:rPr>
                <w:sz w:val="20"/>
              </w:rPr>
              <w:t xml:space="preserve">, </w:t>
            </w:r>
            <w:r>
              <w:rPr>
                <w:rFonts w:ascii="Consolas" w:hAnsi="Consolas"/>
                <w:color w:val="A03030"/>
                <w:sz w:val="20"/>
              </w:rPr>
              <w:t>turnos/models.py</w:t>
            </w:r>
            <w:r>
              <w:rPr>
                <w:sz w:val="20"/>
              </w:rPr>
              <w:t xml:space="preserve">, </w:t>
            </w:r>
            <w:r>
              <w:rPr>
                <w:rFonts w:ascii="Consolas" w:hAnsi="Consolas"/>
                <w:color w:val="A03030"/>
                <w:sz w:val="20"/>
              </w:rPr>
              <w:t>config/urls.py</w:t>
            </w:r>
            <w:r>
              <w:rPr>
                <w:sz w:val="20"/>
              </w:rPr>
              <w:t xml:space="preserve">, </w:t>
            </w:r>
            <w:r>
              <w:rPr>
                <w:rFonts w:ascii="Consolas" w:hAnsi="Consolas"/>
                <w:color w:val="A03030"/>
                <w:sz w:val="20"/>
              </w:rPr>
              <w:t>tokens_aprobacion.py</w:t>
            </w:r>
            <w:r>
              <w:rPr>
                <w:sz w:val="20"/>
              </w:rPr>
              <w:t xml:space="preserve">, plantillas y tests. Una no era un desplazamiento sino </w:t>
            </w:r>
            <w:r>
              <w:rPr>
                <w:b/>
                <w:sz w:val="20"/>
              </w:rPr>
              <w:t>otro modelo</w:t>
            </w:r>
            <w:r>
              <w:rPr>
                <w:sz w:val="20"/>
              </w:rPr>
              <w:t xml:space="preserve">: «una sanción no se borra, se levanta» apuntaba a </w:t>
            </w:r>
            <w:r>
              <w:rPr>
                <w:rFonts w:ascii="Consolas" w:hAnsi="Consolas"/>
                <w:color w:val="A03030"/>
                <w:sz w:val="20"/>
              </w:rPr>
              <w:t>empleados/models.py:193</w:t>
            </w:r>
            <w:r>
              <w:rPr>
                <w:sz w:val="20"/>
              </w:rPr>
              <w:t xml:space="preserve"> (el modelo </w:t>
            </w:r>
            <w:r>
              <w:rPr>
                <w:rFonts w:ascii="Consolas" w:hAnsi="Consolas"/>
                <w:color w:val="A03030"/>
                <w:sz w:val="20"/>
              </w:rPr>
              <w:t>Role</w:t>
            </w:r>
            <w:r>
              <w:rPr>
                <w:sz w:val="20"/>
              </w:rPr>
              <w:t xml:space="preserve">) en vez de a </w:t>
            </w:r>
            <w:r>
              <w:rPr>
                <w:rFonts w:ascii="Consolas" w:hAnsi="Consolas"/>
                <w:color w:val="A03030"/>
                <w:sz w:val="20"/>
              </w:rPr>
              <w:t>SancionEmpleado</w:t>
            </w:r>
            <w:r>
              <w:rPr>
                <w:sz w:val="20"/>
              </w:rPr>
              <w:t xml:space="preserve"> (</w:t>
            </w:r>
            <w:r>
              <w:rPr>
                <w:rFonts w:ascii="Consolas" w:hAnsi="Consolas"/>
                <w:color w:val="A03030"/>
                <w:sz w:val="20"/>
              </w:rPr>
              <w:t>:299,323-330</w:t>
            </w:r>
            <w:r>
              <w:rPr>
                <w:sz w:val="20"/>
              </w:rPr>
              <w:t>)</w:t>
            </w:r>
          </w:p>
        </w:tc>
        <w:tc>
          <w:tcPr>
            <w:tcW w:type="dxa" w:w="2160"/>
          </w:tcP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verificar_doblada.py:384</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doblada_pago_service.py:302-309</w:t>
            </w:r>
            <w:r>
              <w:rPr>
                <w:sz w:val="20"/>
              </w:rPr>
              <w:t xml:space="preserve">, </w:t>
            </w:r>
            <w:r>
              <w:rPr>
                <w:rFonts w:ascii="Consolas" w:hAnsi="Consolas"/>
                <w:color w:val="A03030"/>
                <w:sz w:val="20"/>
              </w:rPr>
              <w:t>:536-543</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PROTECTION_PATTERNS.md:1651</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