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70E4" w14:textId="53CE2B76" w:rsidR="00A3285C" w:rsidRDefault="00F64301" w:rsidP="00A3285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3285C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 DU PROJET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ET DE L’ENTREPRISE FICTIVE</w:t>
      </w:r>
    </w:p>
    <w:p w14:paraId="104FBC3E" w14:textId="77777777" w:rsidR="00A3285C" w:rsidRDefault="00A3285C" w:rsidP="00A3285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86C396C" w14:textId="77777777" w:rsidR="00A3285C" w:rsidRPr="00A3285C" w:rsidRDefault="00A3285C" w:rsidP="00A3285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31DA3F" w14:textId="61B399CE" w:rsidR="00A3285C" w:rsidRPr="00A3285C" w:rsidRDefault="00A3285C" w:rsidP="00A328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85C">
        <w:rPr>
          <w:rFonts w:ascii="Times New Roman" w:hAnsi="Times New Roman" w:cs="Times New Roman"/>
          <w:b/>
          <w:bCs/>
          <w:sz w:val="24"/>
          <w:szCs w:val="24"/>
        </w:rPr>
        <w:t>Présentation de l’entreprise auditée (fictive)</w:t>
      </w:r>
    </w:p>
    <w:p w14:paraId="6C8E6113" w14:textId="77777777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L’entreprise auditée est une société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fictive</w:t>
      </w:r>
      <w:r w:rsidRPr="00A3285C">
        <w:rPr>
          <w:rFonts w:ascii="Times New Roman" w:hAnsi="Times New Roman" w:cs="Times New Roman"/>
          <w:sz w:val="24"/>
          <w:szCs w:val="24"/>
        </w:rPr>
        <w:t xml:space="preserve"> opérant dans le secteur de la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vente de produits de détail</w:t>
      </w:r>
      <w:r w:rsidRPr="00A3285C">
        <w:rPr>
          <w:rFonts w:ascii="Times New Roman" w:hAnsi="Times New Roman" w:cs="Times New Roman"/>
          <w:sz w:val="24"/>
          <w:szCs w:val="24"/>
        </w:rPr>
        <w:t xml:space="preserve">, avec des ventes réalisées via plusieurs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canaux de distribution</w:t>
      </w:r>
      <w:r w:rsidRPr="00A3285C">
        <w:rPr>
          <w:rFonts w:ascii="Times New Roman" w:hAnsi="Times New Roman" w:cs="Times New Roman"/>
          <w:sz w:val="24"/>
          <w:szCs w:val="24"/>
        </w:rPr>
        <w:t xml:space="preserve"> (en ligne et/ou physiques) et auprès d’une clientèle internationale.</w:t>
      </w:r>
    </w:p>
    <w:p w14:paraId="2D2F0CF7" w14:textId="77777777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285C">
        <w:rPr>
          <w:rFonts w:ascii="Times New Roman" w:hAnsi="Times New Roman" w:cs="Times New Roman"/>
          <w:sz w:val="24"/>
          <w:szCs w:val="24"/>
          <w:lang w:val="en-US"/>
        </w:rPr>
        <w:t>L’activité repose sur :</w:t>
      </w:r>
    </w:p>
    <w:p w14:paraId="01112B56" w14:textId="77777777" w:rsidR="00A3285C" w:rsidRPr="00A3285C" w:rsidRDefault="00A3285C" w:rsidP="00A328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>La vente de produits standardisés à prix unitaires variables</w:t>
      </w:r>
    </w:p>
    <w:p w14:paraId="0AB84049" w14:textId="77777777" w:rsidR="00A3285C" w:rsidRPr="00A3285C" w:rsidRDefault="00A3285C" w:rsidP="00A328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285C">
        <w:rPr>
          <w:rFonts w:ascii="Times New Roman" w:hAnsi="Times New Roman" w:cs="Times New Roman"/>
          <w:sz w:val="24"/>
          <w:szCs w:val="24"/>
          <w:lang w:val="en-US"/>
        </w:rPr>
        <w:t>Des volumes de transactions élevés</w:t>
      </w:r>
    </w:p>
    <w:p w14:paraId="5986F348" w14:textId="77777777" w:rsidR="00A3285C" w:rsidRPr="00A3285C" w:rsidRDefault="00A3285C" w:rsidP="00A328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285C">
        <w:rPr>
          <w:rFonts w:ascii="Times New Roman" w:hAnsi="Times New Roman" w:cs="Times New Roman"/>
          <w:sz w:val="24"/>
          <w:szCs w:val="24"/>
          <w:lang w:val="en-US"/>
        </w:rPr>
        <w:t>Une facturation individuelle par transaction</w:t>
      </w:r>
    </w:p>
    <w:p w14:paraId="2F2770E5" w14:textId="03FF41A2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Le chiffre d’affaires est reconnu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à la date de vente</w:t>
      </w:r>
      <w:r w:rsidRPr="00A3285C">
        <w:rPr>
          <w:rFonts w:ascii="Times New Roman" w:hAnsi="Times New Roman" w:cs="Times New Roman"/>
          <w:sz w:val="24"/>
          <w:szCs w:val="24"/>
        </w:rPr>
        <w:t>, conformément aux principes comptables usuels.</w:t>
      </w:r>
    </w:p>
    <w:p w14:paraId="1722DF3B" w14:textId="431DA989" w:rsidR="00A3285C" w:rsidRPr="00A3285C" w:rsidRDefault="00A3285C" w:rsidP="00A328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85C">
        <w:rPr>
          <w:rFonts w:ascii="Times New Roman" w:hAnsi="Times New Roman" w:cs="Times New Roman"/>
          <w:b/>
          <w:bCs/>
          <w:sz w:val="24"/>
          <w:szCs w:val="24"/>
        </w:rPr>
        <w:t>Objectifs de la mission d’audit</w:t>
      </w:r>
    </w:p>
    <w:p w14:paraId="2FDA8C56" w14:textId="77777777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Les travaux réalisés ont pour objectif de simuler une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mission d’audit légal du chiffre d’affaires</w:t>
      </w:r>
      <w:r w:rsidRPr="00A3285C">
        <w:rPr>
          <w:rFonts w:ascii="Times New Roman" w:hAnsi="Times New Roman" w:cs="Times New Roman"/>
          <w:sz w:val="24"/>
          <w:szCs w:val="24"/>
        </w:rPr>
        <w:t>, en appliquant une démarche équivalente à celle utilisée en cabinet, afin de :</w:t>
      </w:r>
    </w:p>
    <w:p w14:paraId="6E469808" w14:textId="77777777" w:rsidR="00A3285C" w:rsidRPr="00A3285C" w:rsidRDefault="00A3285C" w:rsidP="00A328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>Vérifier l’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exactitude</w:t>
      </w:r>
      <w:r w:rsidRPr="00A3285C">
        <w:rPr>
          <w:rFonts w:ascii="Times New Roman" w:hAnsi="Times New Roman" w:cs="Times New Roman"/>
          <w:sz w:val="24"/>
          <w:szCs w:val="24"/>
        </w:rPr>
        <w:t xml:space="preserve"> du chiffre d’affaires enregistré</w:t>
      </w:r>
    </w:p>
    <w:p w14:paraId="25434E1D" w14:textId="77777777" w:rsidR="00A3285C" w:rsidRPr="00A3285C" w:rsidRDefault="00A3285C" w:rsidP="00A328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Tester la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complétude</w:t>
      </w:r>
      <w:r w:rsidRPr="00A3285C">
        <w:rPr>
          <w:rFonts w:ascii="Times New Roman" w:hAnsi="Times New Roman" w:cs="Times New Roman"/>
          <w:sz w:val="24"/>
          <w:szCs w:val="24"/>
        </w:rPr>
        <w:t xml:space="preserve"> et l’absence de doublons de facturation</w:t>
      </w:r>
    </w:p>
    <w:p w14:paraId="221874E5" w14:textId="77777777" w:rsidR="00A3285C" w:rsidRPr="00A3285C" w:rsidRDefault="00A3285C" w:rsidP="00A328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Contrôler le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cut-off</w:t>
      </w:r>
      <w:r w:rsidRPr="00A3285C">
        <w:rPr>
          <w:rFonts w:ascii="Times New Roman" w:hAnsi="Times New Roman" w:cs="Times New Roman"/>
          <w:sz w:val="24"/>
          <w:szCs w:val="24"/>
        </w:rPr>
        <w:t xml:space="preserve"> des ventes sur l’exercice audité</w:t>
      </w:r>
    </w:p>
    <w:p w14:paraId="57E2F4AD" w14:textId="77497B2C" w:rsidR="00A3285C" w:rsidRPr="00A3285C" w:rsidRDefault="00A3285C" w:rsidP="00A328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Identifier des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anomalies significatives</w:t>
      </w:r>
      <w:r w:rsidRPr="00A3285C">
        <w:rPr>
          <w:rFonts w:ascii="Times New Roman" w:hAnsi="Times New Roman" w:cs="Times New Roman"/>
          <w:sz w:val="24"/>
          <w:szCs w:val="24"/>
        </w:rPr>
        <w:t xml:space="preserve"> pouvant indiquer des erreurs ou des risques de fraude</w:t>
      </w:r>
    </w:p>
    <w:p w14:paraId="38D170C2" w14:textId="6640DEE3" w:rsidR="00A3285C" w:rsidRPr="00A3285C" w:rsidRDefault="00A3285C" w:rsidP="00A328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85C">
        <w:rPr>
          <w:rFonts w:ascii="Times New Roman" w:hAnsi="Times New Roman" w:cs="Times New Roman"/>
          <w:b/>
          <w:bCs/>
          <w:sz w:val="24"/>
          <w:szCs w:val="24"/>
        </w:rPr>
        <w:t>Données utilisées</w:t>
      </w:r>
    </w:p>
    <w:p w14:paraId="55DF8922" w14:textId="77777777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Les analyses sont basées sur un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jeu de données transactionnelles de ventes</w:t>
      </w:r>
      <w:r w:rsidRPr="00A3285C">
        <w:rPr>
          <w:rFonts w:ascii="Times New Roman" w:hAnsi="Times New Roman" w:cs="Times New Roman"/>
          <w:sz w:val="24"/>
          <w:szCs w:val="24"/>
        </w:rPr>
        <w:t xml:space="preserve">, importé sous format CSV, comprenant environ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15 000 lignes de transactions</w:t>
      </w:r>
      <w:r w:rsidRPr="00A3285C">
        <w:rPr>
          <w:rFonts w:ascii="Times New Roman" w:hAnsi="Times New Roman" w:cs="Times New Roman"/>
          <w:sz w:val="24"/>
          <w:szCs w:val="24"/>
        </w:rPr>
        <w:t xml:space="preserve"> couvrant l’exercice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2024</w:t>
      </w:r>
      <w:r w:rsidRPr="00A3285C">
        <w:rPr>
          <w:rFonts w:ascii="Times New Roman" w:hAnsi="Times New Roman" w:cs="Times New Roman"/>
          <w:sz w:val="24"/>
          <w:szCs w:val="24"/>
        </w:rPr>
        <w:t>.</w:t>
      </w:r>
    </w:p>
    <w:p w14:paraId="1A6BE094" w14:textId="77777777" w:rsidR="00A3285C" w:rsidRPr="00A3285C" w:rsidRDefault="00A3285C" w:rsidP="00A3285C">
      <w:pPr>
        <w:jc w:val="both"/>
        <w:rPr>
          <w:rFonts w:ascii="Times New Roman" w:hAnsi="Times New Roman" w:cs="Times New Roman"/>
          <w:sz w:val="24"/>
          <w:szCs w:val="24"/>
        </w:rPr>
      </w:pPr>
      <w:r w:rsidRPr="00A3285C">
        <w:rPr>
          <w:rFonts w:ascii="Times New Roman" w:hAnsi="Times New Roman" w:cs="Times New Roman"/>
          <w:sz w:val="24"/>
          <w:szCs w:val="24"/>
        </w:rPr>
        <w:t xml:space="preserve">Ces données sont traitées comme un </w:t>
      </w:r>
      <w:r w:rsidRPr="00A3285C">
        <w:rPr>
          <w:rFonts w:ascii="Times New Roman" w:hAnsi="Times New Roman" w:cs="Times New Roman"/>
          <w:b/>
          <w:bCs/>
          <w:sz w:val="24"/>
          <w:szCs w:val="24"/>
        </w:rPr>
        <w:t>équivalent de FEC ventes</w:t>
      </w:r>
      <w:r w:rsidRPr="00A3285C">
        <w:rPr>
          <w:rFonts w:ascii="Times New Roman" w:hAnsi="Times New Roman" w:cs="Times New Roman"/>
          <w:sz w:val="24"/>
          <w:szCs w:val="24"/>
        </w:rPr>
        <w:t>, dans un contexte pédagogique.</w:t>
      </w:r>
    </w:p>
    <w:p w14:paraId="3F85849C" w14:textId="77777777" w:rsidR="005C200F" w:rsidRDefault="005C200F"/>
    <w:sectPr w:rsidR="005C200F" w:rsidSect="004856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6195" w14:textId="77777777" w:rsidR="00192148" w:rsidRDefault="00192148" w:rsidP="00F64301">
      <w:pPr>
        <w:spacing w:after="0" w:line="240" w:lineRule="auto"/>
      </w:pPr>
      <w:r>
        <w:separator/>
      </w:r>
    </w:p>
  </w:endnote>
  <w:endnote w:type="continuationSeparator" w:id="0">
    <w:p w14:paraId="70095FD6" w14:textId="77777777" w:rsidR="00192148" w:rsidRDefault="00192148" w:rsidP="00F64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CF0F" w14:textId="77777777" w:rsidR="00F64301" w:rsidRDefault="00F643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ED1C" w14:textId="77777777" w:rsidR="00F64301" w:rsidRDefault="00F643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4EFF" w14:textId="77777777" w:rsidR="00F64301" w:rsidRDefault="00F64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2D47C" w14:textId="77777777" w:rsidR="00192148" w:rsidRDefault="00192148" w:rsidP="00F64301">
      <w:pPr>
        <w:spacing w:after="0" w:line="240" w:lineRule="auto"/>
      </w:pPr>
      <w:r>
        <w:separator/>
      </w:r>
    </w:p>
  </w:footnote>
  <w:footnote w:type="continuationSeparator" w:id="0">
    <w:p w14:paraId="212D3F4B" w14:textId="77777777" w:rsidR="00192148" w:rsidRDefault="00192148" w:rsidP="00F64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05DD" w14:textId="77777777" w:rsidR="00F64301" w:rsidRDefault="00F643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B7BF8" w14:textId="77777777" w:rsidR="00F64301" w:rsidRDefault="00F643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1C74B" w14:textId="77777777" w:rsidR="00F64301" w:rsidRDefault="00F643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29E0"/>
    <w:multiLevelType w:val="multilevel"/>
    <w:tmpl w:val="544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87856"/>
    <w:multiLevelType w:val="multilevel"/>
    <w:tmpl w:val="859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C2A9A"/>
    <w:multiLevelType w:val="multilevel"/>
    <w:tmpl w:val="42C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5400">
    <w:abstractNumId w:val="0"/>
  </w:num>
  <w:num w:numId="2" w16cid:durableId="1714576745">
    <w:abstractNumId w:val="2"/>
  </w:num>
  <w:num w:numId="3" w16cid:durableId="128962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5C"/>
    <w:rsid w:val="00192148"/>
    <w:rsid w:val="00485615"/>
    <w:rsid w:val="005C200F"/>
    <w:rsid w:val="006F3A7D"/>
    <w:rsid w:val="00733512"/>
    <w:rsid w:val="00A3285C"/>
    <w:rsid w:val="00AB6D0C"/>
    <w:rsid w:val="00AE0214"/>
    <w:rsid w:val="00BC518E"/>
    <w:rsid w:val="00BC528A"/>
    <w:rsid w:val="00C93BBA"/>
    <w:rsid w:val="00D57B53"/>
    <w:rsid w:val="00D67901"/>
    <w:rsid w:val="00E07A3A"/>
    <w:rsid w:val="00F6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F163"/>
  <w15:chartTrackingRefBased/>
  <w15:docId w15:val="{6DC7B3F2-A27B-4443-889F-C1E269E0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5C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5C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5C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5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5C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5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5C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A3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5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5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A3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5C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A3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5C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A328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430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301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F6430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301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ENOH</dc:creator>
  <cp:keywords/>
  <dc:description/>
  <cp:lastModifiedBy>Manuel ENOH</cp:lastModifiedBy>
  <cp:revision>2</cp:revision>
  <dcterms:created xsi:type="dcterms:W3CDTF">2026-01-20T19:03:00Z</dcterms:created>
  <dcterms:modified xsi:type="dcterms:W3CDTF">2026-01-20T19:03:00Z</dcterms:modified>
</cp:coreProperties>
</file>