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Desarrollo comercial y fortalecimiento de las empresas locales.</w:t></w:r></w:p><w:p><w:pPr/><w:r><w:rPr><w:rFonts w:ascii="Arial" w:hAnsi="Arial" w:eastAsia="Arial" w:cs="Arial"/><w:color w:val="17947f"/><w:sz w:val="24"/><w:szCs w:val="24"/><w:b w:val="0"/><w:bCs w:val="0"/></w:rPr><w:t xml:space="preserve">Objetivo 1: Incrementar la productividad de las empresas comerciales en el estado</w:t></w:r></w:p><w:p><w:pPr/><w:r><w:rPr><w:rFonts w:ascii="Arial" w:hAnsi="Arial" w:eastAsia="Arial" w:cs="Arial"/><w:color w:val="17947f"/><w:sz w:val="24"/><w:szCs w:val="24"/><w:b w:val="0"/><w:bCs w:val="0"/></w:rPr><w:t xml:space="preserve">Estrategia 1: Fortalecer la productividad y competitividad empresarial. </w:t></w:r></w:p><w:p><w:pPr/><w:r><w:rPr><w:rFonts w:ascii="Arial" w:hAnsi="Arial" w:eastAsia="Arial" w:cs="Arial"/><w:color w:val="17947f"/><w:sz w:val="24"/><w:szCs w:val="24"/><w:b w:val="0"/><w:bCs w:val="0"/></w:rPr><w:t xml:space="preserve">Linea de accion 1: Impulsar esquemas de financiamiento accesible para las empresas en apoyo de sus procesos operativos.</w:t></w:r></w:p><w:p><w:pPr/><w:r><w:rPr><w:rFonts w:ascii="Arial" w:hAnsi="Arial" w:eastAsia="Arial" w:cs="Arial"/><w:sz w:val="21"/><w:szCs w:val="21"/><w:b w:val="1"/><w:bCs w:val="1"/></w:rPr><w:t xml:space="preserve">Promoción de esquemas de financiamiento accesible para las empresas  y vinculación con Bancas de desarrollo y fondos especializados</w:t></w:r></w:p><w:p><w:pPr/><w:r><w:rPr/><w:t xml:space="preserve">Se contactaron 8 instituciones de crédito con el fin de desarrollar un catálogo de opciones de financiamiento donde se incluyan todos los productos, requisitos, tasas entre otras de modo que se puedan analizar y ofrecer  a las empresas interesadas en crecer o establecerse en el estado las opciones más convenientes de acuerdo a las características de su proyecto o sector y canalizarlas con las instituciones que promueven y colocan estos créditos.
</w:t></w:r></w:p><w:p><w:pPr/><w:r><w:rPr><w:rFonts w:ascii="Arial" w:hAnsi="Arial" w:eastAsia="Arial" w:cs="Arial"/><w:color w:val="17947f"/><w:sz w:val="24"/><w:szCs w:val="24"/><w:b w:val="0"/><w:bCs w:val="0"/></w:rPr><w:t xml:space="preserve">Linea de accion 2: Impulsar la capacitación a las empresas en materia de productividad y aprovechamiento estratégico del sector comercial.</w:t></w:r></w:p><w:p><w:pPr/><w:r><w:rPr><w:rFonts w:ascii="Arial" w:hAnsi="Arial" w:eastAsia="Arial" w:cs="Arial"/><w:sz w:val="21"/><w:szCs w:val="21"/><w:b w:val="1"/><w:bCs w:val="1"/></w:rPr><w:t xml:space="preserve">Acciones para el Fortalecimiento Empresarial</w:t></w:r></w:p><w:p><w:pPr/><w:r><w:rPr/><w:t xml:space="preserve">Se implementaron acciones para el fortalecimiento empresarial, con el objetivo de impulsar el crecimiento y consolidación de las MiPyMEs del estado para posicionarse a nivel local, nacional e internacional. Esto se logró a través de tres modalidades:


	Servicios de vinculación empresarial
	Capacitación y asesoría para el fortalecimiento empresarial
	Asesoría a MiPyMEs


 

En el período que se informa se otorgaron servicios de vinculación a 418 empresas con organizaciones de los sectores público, privado y social.

En Mérida, se han capacitado 513 personas de 327 MiPyMEs a través de pláticas y conferencias relativas al fortalecimiento empresarial que incluyeron temas de Reingeniería Humana Empresarial, Seguridad Industrial, Ventas, Negocios Electrónicos, Normatividad, entre otros.

En el interior del estado, a través de las pláticas “Mejora tu negocio” y “Trabajo en equipo” se les brindo información referente al desarrollo empresarial y comercial de su negocio, beneficiando a 251 personas de los municipios de Baca, Buctzotz, Yaxcabá, Celestún, Dzilam de Bravo, Telchac, entre otros.

De igual manera, a través de Asesorías cuyo objetivo es asesorar y vincular a las empresas yucatecas en temas de organización y desarrollo comercial, para su competitividad y consolidación en el mercado se beneficiaron 7 personas de 5 MiPyMEs en la ciudad de Mérida y 55 personas del Ayuntamiento de Xocchel.

 

Durante la presente administración se han vinculado 1,962 empresas con organizaciones de los sectores público, privado y social.

Se han capacitado a 4,734 personas de 3,723 MiPyMEs a través de platicas y conferencias relativas al fortalecimiento empresarial que incluyen temas de desarrollo organizacional, responsabilidad social, mercadotecnia, comercio exterior, entre otros.

También se han asesorado a 225 personas de 141 empresas a través de talleres, diplomados y asesorías con el objetivo de proporcionar herramientas para que las MiPyMEs lleven a cabo una estructura empresarial de acuerdo con los lineamientos de un plan de negocios y coadyuvar el desarrollo de las mismas mediante herramientas y estrategias que fomenten el impulso comercial de sus productos y/o servicios a nivel nacional e internacional.
</w:t></w:r></w:p><w:p><w:pPr/><w:r><w:rPr><w:rFonts w:ascii="Arial" w:hAnsi="Arial" w:eastAsia="Arial" w:cs="Arial"/><w:color w:val="17947f"/><w:sz w:val="24"/><w:szCs w:val="24"/><w:b w:val="0"/><w:bCs w:val="0"/></w:rPr><w:t xml:space="preserve">Linea de accion 3: Impulsar esquemas de financiamiento accesible para las empresas en apoyo de sus procesos operativos.</w:t></w:r></w:p><w:p><w:pPr/><w:r><w:rPr><w:rFonts w:ascii="Arial" w:hAnsi="Arial" w:eastAsia="Arial" w:cs="Arial"/><w:sz w:val="21"/><w:szCs w:val="21"/><w:b w:val="1"/><w:bCs w:val="1"/></w:rPr><w:t xml:space="preserve"> Microyuc Empresarial: Fondo Integral para el Desarrollo Económico de Yucatán (Antes FIDEY)</w:t></w:r></w:p><w:p><w:pPr/><w:r><w:rPr/><w:t xml:space="preserve">Microyuc Empresarial

Se implementó el Programa MicroYuc Empresarial con el objetivo de apoyar a las personas  empresarias a través de financiamiento.

En el período que se informa se entregaron 2 créditos a empresas instaladas en Mérida y en el interior del estado, con una inversión de 800 mil pesos 00/100 M.N. beneficiando a 2 micro empresas. 

Durante la presente administración se han entregado un total de 40 créditos con una inversión de 8 millones 2 mil pesos en beneficio de 28 personas físicas y 4 empresas.
</w:t></w:r></w:p><w:p><w:pPr/><w:r><w:rPr><w:rFonts w:ascii="Arial" w:hAnsi="Arial" w:eastAsia="Arial" w:cs="Arial"/><w:color w:val="17947f"/><w:sz w:val="24"/><w:szCs w:val="24"/><w:b w:val="0"/><w:bCs w:val="0"/></w:rPr><w:t xml:space="preserve">Estrategia 2: Impulsar la comercialización de los productos locales.</w:t></w:r></w:p><w:p><w:pPr/><w:r><w:rPr><w:rFonts w:ascii="Arial" w:hAnsi="Arial" w:eastAsia="Arial" w:cs="Arial"/><w:color w:val="17947f"/><w:sz w:val="24"/><w:szCs w:val="24"/><w:b w:val="0"/><w:bCs w:val="0"/></w:rPr><w:t xml:space="preserve">Linea de accion 1: Promover las fortalezas y valores de los productos yucatecos.</w:t></w:r></w:p><w:p><w:pPr/><w:r><w:rPr><w:rFonts w:ascii="Arial" w:hAnsi="Arial" w:eastAsia="Arial" w:cs="Arial"/><w:sz w:val="21"/><w:szCs w:val="21"/><w:b w:val="1"/><w:bCs w:val="1"/></w:rPr><w:t xml:space="preserve">Impulsar la estrategia Hecho en Yucatán        </w:t></w:r></w:p><w:p><w:pPr/><w:r><w:rPr/><w:t xml:space="preserve">La actividad estratégica tiene periodicidad anual
</w:t></w:r></w:p><w:p><w:pPr/><w:r><w:rPr><w:rFonts w:ascii="Arial" w:hAnsi="Arial" w:eastAsia="Arial" w:cs="Arial"/><w:color w:val="17947f"/><w:sz w:val="24"/><w:szCs w:val="24"/><w:b w:val="0"/><w:bCs w:val="0"/></w:rPr><w:t xml:space="preserve">Linea de accion 2: Favorecer el vínculo entre las empresas locales, nacionales e internacionales para la comercialización de sus productos.</w:t></w:r></w:p><w:p><w:pPr/><w:r><w:rPr><w:rFonts w:ascii="Arial" w:hAnsi="Arial" w:eastAsia="Arial" w:cs="Arial"/><w:sz w:val="21"/><w:szCs w:val="21"/><w:b w:val="1"/><w:bCs w:val="1"/></w:rPr><w:t xml:space="preserve">Impulso a la comercialización de productos del estado        </w:t></w:r></w:p><w:p><w:pPr/><w:r><w:rPr/><w:t xml:space="preserve"></w:t></w:r></w:p><w:p><w:pPr/><w:r><w:rPr><w:rFonts w:ascii="Arial" w:hAnsi="Arial" w:eastAsia="Arial" w:cs="Arial"/><w:color w:val="17947f"/><w:sz w:val="24"/><w:szCs w:val="24"/><w:b w:val="0"/><w:bCs w:val="0"/></w:rPr><w:t xml:space="preserve">Linea de accion 3: Motivar la participación en exposiciones comerciales para la expansión de los productos yucatecos.</w:t></w:r></w:p><w:p><w:pPr/><w:r><w:rPr><w:rFonts w:ascii="Arial" w:hAnsi="Arial" w:eastAsia="Arial" w:cs="Arial"/><w:sz w:val="21"/><w:szCs w:val="21"/><w:b w:val="1"/><w:bCs w:val="1"/></w:rPr><w:t xml:space="preserve">Consolidar la Semana de Yucatán en México        </w:t></w:r></w:p><w:p><w:pPr/><w:r><w:rPr/><w:t xml:space="preserve">CONSOLIDAR LA SEMANA DE YUCATÁN EN MÉXICO 

La Semana de Yucatán en México busca consolidar la promoción de la oferta turística, artesanal e industrial desde la capital del país. Este evento se ha realizado en sus últimas ediciones en las instalaciones del Palacio de los Deportes de la Ciudad de México.

Para el período que se informa aún no se cuenta con actividad ni ejercicio presupuestal  para  informar ya que el evento que se había programado para realizarse en el mes de mayo fue diferido para efectuarse probablemente en el último trimestre del presente ejercicio, debido a la contingencia por el COVID 19

Durante la presente Administración se ha efectuado un evento (2019)  que contó  con una aportación de 9 millones 780 mil pesos procedentes de recursos estatales, apoyando a 270 expositores locales, quienes fueron organizados en 151 espacios de exposición. En ese contexto, se ofreció una amplia diversidad de productos y servicios originarios del Estado y se presentaron muestras del arte, el folklore y la gastronomía yucateca.
</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Competitividad e inversión extranjera.</w:t></w:r></w:p><w:p><w:pPr/><w:r><w:rPr><w:rFonts w:ascii="Arial" w:hAnsi="Arial" w:eastAsia="Arial" w:cs="Arial"/><w:color w:val="17947f"/><w:sz w:val="24"/><w:szCs w:val="24"/><w:b w:val="0"/><w:bCs w:val="0"/></w:rPr><w:t xml:space="preserve">Objetivo 1: Aumentar la competitividad del estado </w:t></w:r></w:p><w:p><w:pPr/><w:r><w:rPr><w:rFonts w:ascii="Arial" w:hAnsi="Arial" w:eastAsia="Arial" w:cs="Arial"/><w:color w:val="17947f"/><w:sz w:val="24"/><w:szCs w:val="24"/><w:b w:val="0"/><w:bCs w:val="0"/></w:rPr><w:t xml:space="preserve">Estrategia 1: Impulsar las ventajas competitivas del estado.</w:t></w:r></w:p><w:p><w:pPr/><w:r><w:rPr><w:rFonts w:ascii="Arial" w:hAnsi="Arial" w:eastAsia="Arial" w:cs="Arial"/><w:color w:val="17947f"/><w:sz w:val="24"/><w:szCs w:val="24"/><w:b w:val="0"/><w:bCs w:val="0"/></w:rPr><w:t xml:space="preserve">Linea de accion 1: Promover el desarrollo de las zonas estratégicas  en el estado que respondan a sus vocaciones particulares.</w:t></w:r></w:p><w:p><w:pPr/><w:r><w:rPr><w:rFonts w:ascii="Arial" w:hAnsi="Arial" w:eastAsia="Arial" w:cs="Arial"/><w:sz w:val="21"/><w:szCs w:val="21"/><w:b w:val="1"/><w:bCs w:val="1"/></w:rPr><w:t xml:space="preserve">Gestión de proyectos estratégicos</w:t></w:r></w:p><w:p><w:pPr/><w:r><w:rPr/><w:t xml:space="preserve">Durante el periodo que se informa en el mes de enero se realizó un Análisis de Ventanillas únicas municipales, con el propósito de poner al alcance de todos los pobladores del estado el acceso a trámites y servicios públicos, se desarrolló un análisis prospectivo para la selección de los municipios más adecuados para la colocación de Ventanillas Únicas Municipales. Con esta meta se desarrolló un índice de factibilidad, elaborado a través de cinco subíndices, que permitió realizar una selección preliminar de ocho municipios para ubicar nuevas Ventanillas de servicios, en total se prevee beneficiar a 389,897 habitantes de los municipios resultantes.

En el mes de Marzo  se realizó el Informe del entorno macroeconómico para la cuenta pública, se realizó un apartado técnico para el Informe de la Cuenta Pública 2019 en el que se abordaron las principales variables macroeconómicas como: Actividad económica nacional, inflación nacional, tasa de interés, tipo de cambio, Cuenta corriente, entre otras.  De igual forma, se abordó el contexto al cierre de 2019 así como su comparación con 2018. Este documento técnico forma parte de los proyectos estratégicos para la competitividad gestionados.
</w:t></w:r></w:p><w:p><w:pPr/><w:r><w:rPr><w:rFonts w:ascii="Arial" w:hAnsi="Arial" w:eastAsia="Arial" w:cs="Arial"/><w:color w:val="17947f"/><w:sz w:val="24"/><w:szCs w:val="24"/><w:b w:val="0"/><w:bCs w:val="0"/></w:rPr><w:t xml:space="preserve">Objetivo 2: Incrementar la inversión extranjera en el estado</w:t></w:r></w:p><w:p><w:pPr/><w:r><w:rPr><w:rFonts w:ascii="Arial" w:hAnsi="Arial" w:eastAsia="Arial" w:cs="Arial"/><w:color w:val="17947f"/><w:sz w:val="24"/><w:szCs w:val="24"/><w:b w:val="0"/><w:bCs w:val="0"/></w:rPr><w:t xml:space="preserve">Estrategia 1: Promocionar la propuesta de valor del estado.</w:t></w:r></w:p><w:p><w:pPr/><w:r><w:rPr><w:rFonts w:ascii="Arial" w:hAnsi="Arial" w:eastAsia="Arial" w:cs="Arial"/><w:color w:val="17947f"/><w:sz w:val="24"/><w:szCs w:val="24"/><w:b w:val="0"/><w:bCs w:val="0"/></w:rPr><w:t xml:space="preserve">Linea de accion 1: Difundir las bondades estratégicas y geográficas del estado</w:t></w:r></w:p><w:p><w:pPr/><w:r><w:rPr><w:rFonts w:ascii="Arial" w:hAnsi="Arial" w:eastAsia="Arial" w:cs="Arial"/><w:sz w:val="21"/><w:szCs w:val="21"/><w:b w:val="1"/><w:bCs w:val="1"/></w:rPr><w:t xml:space="preserve">Atracción inversión nacional y/o extranjera en la industria acuícola</w:t></w:r></w:p><w:p><w:pPr/><w:r><w:rPr/><w:t xml:space="preserve">Se mantuvo contacto con 4 empresas líderes en la industria acuícola, para exponer las ventajas competitivas que ofrece Yucatán. Dichas empresas provienen del sureste de Estados Unidos y de mercados asiáticos donde el sector de la acuacultura ha manifestado interés en diversificarse. Tras las videoconferencias y llamadas telefónicas se acordó enviar material relativo a los permisos necesarios para la potencial operación, así como las legislaciones necesarias que tendrían que cumplir, en caso de que quisieran diversificar sus negocios con instalaciones en Yucatán.
</w:t></w:r></w:p><w:p><w:pPr/><w:r><w:rPr><w:rFonts w:ascii="Arial" w:hAnsi="Arial" w:eastAsia="Arial" w:cs="Arial"/><w:color w:val="17947f"/><w:sz w:val="24"/><w:szCs w:val="24"/><w:b w:val="0"/><w:bCs w:val="0"/></w:rPr><w:t xml:space="preserve">Linea de accion 2: Difundir las bondades estratégicas y geográficas del estado</w:t></w:r></w:p><w:p><w:pPr/><w:r><w:rPr><w:rFonts w:ascii="Arial" w:hAnsi="Arial" w:eastAsia="Arial" w:cs="Arial"/><w:sz w:val="21"/><w:szCs w:val="21"/><w:b w:val="1"/><w:bCs w:val="1"/></w:rPr><w:t xml:space="preserve">Promoción para la consolidación y atracción de inversiones con enfoque en los subsectores de turismo educativo, médico, de retiro, de reuniones y premium</w:t></w:r></w:p><w:p><w:pPr/><w:r><w:rPr/><w:t xml:space="preserve">A fin de promover el crecimiento de la oferta de sector turístico del estado se contactaron 11 empresas de los subsectores de turísmo médico, retiro y educativo de empresas de capitales extranjeros de paises como Suecia, Estados Unidos, España  y Turquía entre otros, donde se destacaron las ventajas de Yucatán haciendo comparativos con otros estados y tambien otros paises con los que competimos como Costa Rica, Colombia, Brasil.
</w:t></w:r></w:p><w:p><w:pPr/><w:r><w:rPr><w:rFonts w:ascii="Arial" w:hAnsi="Arial" w:eastAsia="Arial" w:cs="Arial"/><w:color w:val="17947f"/><w:sz w:val="24"/><w:szCs w:val="24"/><w:b w:val="0"/><w:bCs w:val="0"/></w:rPr><w:t xml:space="preserve">Linea de accion 3: Promover la relevancia, valor y diferenciación del estado de forma coordinada con los sectores público, privado, social y académico.</w:t></w:r></w:p><w:p><w:pPr/><w:r><w:rPr><w:rFonts w:ascii="Arial" w:hAnsi="Arial" w:eastAsia="Arial" w:cs="Arial"/><w:sz w:val="21"/><w:szCs w:val="21"/><w:b w:val="1"/><w:bCs w:val="1"/></w:rPr><w:t xml:space="preserve">Impulsar a Yucatán como Polo Tecnológico Peninsular</w:t></w:r></w:p><w:p><w:pPr/><w:r><w:rPr/><w:t xml:space="preserve">Se diseño y elaboró el catálogo para hacer negocios para empresas del sector de tecnologías de información, que incluye información sobre espacios de oficias, reclutamiento de talento, servicios de asesoria legal y contable, dispobilidad de servicios de internet y redes, servicios de ventanilla única estatal y municipal entre otros; el objetivo de este catálogo aparte de facilitar la instalación de las empresas de este sector en el estado, promueve principalmente los servicios de empresas locales. Igualmente se asesoró a dos empresas vinculandolas con instituciones educativas como la UPY, principalmente por el tema del talento, con interés en conocer las curriculas de los estudiantes que están por graduarse y realizar convenios con entidades educativas para recibir practicantes, desarrollo de cursos de capacitación conjuntos, por mencionar algunos.
</w:t></w:r></w:p><w:p><w:pPr/><w:r><w:rPr><w:rFonts w:ascii="Arial" w:hAnsi="Arial" w:eastAsia="Arial" w:cs="Arial"/><w:sz w:val="21"/><w:szCs w:val="21"/><w:b w:val="1"/><w:bCs w:val="1"/></w:rPr><w:t xml:space="preserve">Promoción para la atracción de inversiones en el sector de manufactura textil</w:t></w:r></w:p><w:p><w:pPr/><w:r><w:rPr/><w:t xml:space="preserve">Durante el periodo informado se elaboraron 3 presentaciones de negocios enfocadas a compañias del sector de manufactura textil de acuerdo a su perfil y area de influencia, los documentos se denominaron  "Yucatán para mexicanos", "Yucatán para extranjeros (de Latinoamérica)" y "Yucatán para extranjeros (de Asia), así mismos se contactaron tres empresas del sector textil y se realizó un visita de negocios a las plantas de tela en San Pedro Zula en Honduras de una empresa internacional con inversiones en México e intenciones de abrir operaciones en el estado.
</w:t></w:r></w:p><w:p><w:pPr/><w:r><w:rPr><w:rFonts w:ascii="Arial" w:hAnsi="Arial" w:eastAsia="Arial" w:cs="Arial"/><w:sz w:val="21"/><w:szCs w:val="21"/><w:b w:val="1"/><w:bCs w:val="1"/></w:rPr><w:t xml:space="preserve">Promoción para la atracción de inversión en el sector de servicios especializados de Tecnologías de la Información </w:t></w:r></w:p><w:p><w:pPr/><w:r><w:rPr/><w:t xml:space="preserve">Se contactaron a 10 empresas del area de servicios de desarrollo de software a las cuales se les presentaron las ventajas y oferta del valor del estado para el desarrollo de nuevas inversiones del sector de tecnologías de la información. Estas empresasas son principalmente de capital extranjero de países como Estados Unidos e India, así como dos empresas nacionales las cuales le dan servicio a los sectores financiero, educación, automotriz, gobierno y turismo. Adicionalemnte se llevaron a cabo 6 reuniones de negocios con empresas con sede en Ciudad de México y Guadalajara, las cuales tienen interés en expandir actividades en Yucatán pues le ven potencial por su seguridad y el nivel del talento de capital humano por sus capacidades en lenguajes de programación.
</w:t></w:r></w:p><w:p><w:pPr/><w:r><w:rPr><w:rFonts w:ascii="Arial" w:hAnsi="Arial" w:eastAsia="Arial" w:cs="Arial"/><w:sz w:val="21"/><w:szCs w:val="21"/><w:b w:val="1"/><w:bCs w:val="1"/></w:rPr><w:t xml:space="preserve">Atracción de inversiones        </w:t></w:r></w:p><w:p><w:pPr/><w:r><w:rPr/><w:t xml:space="preserve">ATENCIÓN Y ASISTENCIA TÉCNICA PARA EMPRESAS INTERESADAS EN INVERTIR EN YUCATÁN

Se brindó atención y asistencia técnica a empresas nacionales e internacionales de los sectores aeronáutico, aeroespacial, agroalimentario, marítimo, manufactura, telecomunicaciones, entre otros, en el proceso de prospección de inversión, instalación y operación en el Estado.

En el período que se informa se brindó atención y asistencia técnica a 8 empresas nacionales e internacionales en sectores estratégicos para la economía del Estado.

Durante la presente administración se ha brindado atención y asistencia técnica a 52 empresas nacionales e internacionales de los sectores aeronáutico, aeroespacial, agroalimentario, marítimo, autopartes, bebidas, calzado, energía, manufactura de envases, electrónica, médico, naviero, telecomunicaciones, textil y de tecnologías de la información.

PROMOVER LAS VENTAJAS COMPETITIVAS DE YUCATÁN PARA LA ATRACCIÓN DE INVERSIÓN 

Con el objetivo de promover las ventajas competitivas de Yucatán y generar interés de inversionistas nacionales y extranjeros se asistió a 2 eventos, 1 nacional y 1 internacional, destacando la participación y la presencia en ferias de sectores estratégicos.

En el período que se informa se asistió a 2 eventos, nacional e internacional para promover las ventajas competitivas de Yucatán destacando la participación y la presencia en ferias de sectores estratégicos.

Durante la presente administración con el objetivo de promover las ventajas competitivas de Yucatán y generar interés de inversionistas nacionales y extranjeros se asistió a 13 eventos de los cuales 5 fueron eventos nacionales y 8 eventos internacionales entre los cuales destaca la participación y la presencia en ferias de los sectores automotriz y aeroespacial entre otros.
</w:t></w:r></w:p><w:p><w:pPr/><w:r><w:rPr><w:rFonts w:ascii="Arial" w:hAnsi="Arial" w:eastAsia="Arial" w:cs="Arial"/><w:sz w:val="21"/><w:szCs w:val="21"/><w:b w:val="1"/><w:bCs w:val="1"/></w:rPr><w:t xml:space="preserve">Atracción de inversión nacional y/o extranjera en el sector agroindustrial</w:t></w:r></w:p><w:p><w:pPr/><w:r><w:rPr/><w:t xml:space="preserve">Se mantuvieron 2 reuniones virtuales con una empresa dedicada al cultivo y procesamiento de coco y con inversionistas de la Ciudad de México de la comunidad México-Israel que tienen interés de diversificar su portafolios en la industria agroindustrial.
</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Desarrollo industrial.</w:t></w:r></w:p><w:p><w:pPr/><w:r><w:rPr><w:rFonts w:ascii="Arial" w:hAnsi="Arial" w:eastAsia="Arial" w:cs="Arial"/><w:color w:val="17947f"/><w:sz w:val="24"/><w:szCs w:val="24"/><w:b w:val="0"/><w:bCs w:val="0"/></w:rPr><w:t xml:space="preserve">Objetivo 1: Incrementar la actividad económica sostenible del sector secundario</w:t></w:r></w:p><w:p><w:pPr/><w:r><w:rPr><w:rFonts w:ascii="Arial" w:hAnsi="Arial" w:eastAsia="Arial" w:cs="Arial"/><w:color w:val="17947f"/><w:sz w:val="24"/><w:szCs w:val="24"/><w:b w:val="0"/><w:bCs w:val="0"/></w:rPr><w:t xml:space="preserve">Estrategia 1: Fortalecer la producción sostenible entre las empresas del sector manufacturero e industrial.</w:t></w:r></w:p><w:p><w:pPr/><w:r><w:rPr><w:rFonts w:ascii="Arial" w:hAnsi="Arial" w:eastAsia="Arial" w:cs="Arial"/><w:color w:val="17947f"/><w:sz w:val="24"/><w:szCs w:val="24"/><w:b w:val="0"/><w:bCs w:val="0"/></w:rPr><w:t xml:space="preserve">Linea de accion 1: Estimular el diseño de procesos y productos industriales innovadores.</w:t></w:r></w:p><w:p><w:pPr/><w:r><w:rPr><w:rFonts w:ascii="Arial" w:hAnsi="Arial" w:eastAsia="Arial" w:cs="Arial"/><w:sz w:val="21"/><w:szCs w:val="21"/><w:b w:val="1"/><w:bCs w:val="1"/></w:rPr><w:t xml:space="preserve">Yucatán, Capital de la Guayabera</w:t></w:r></w:p><w:p><w:pPr/><w:r><w:rPr/><w:t xml:space="preserve">La actividad estratégica tiene periodicidad anual
</w:t></w:r></w:p><w:p><w:pPr/><w:r><w:rPr><w:rFonts w:ascii="Arial" w:hAnsi="Arial" w:eastAsia="Arial" w:cs="Arial"/><w:color w:val="17947f"/><w:sz w:val="24"/><w:szCs w:val="24"/><w:b w:val="0"/><w:bCs w:val="0"/></w:rPr><w:t xml:space="preserve">Estrategia 2: Inducir las condiciones para el desarrollo industrial integral.</w:t></w:r></w:p><w:p><w:pPr/><w:r><w:rPr><w:rFonts w:ascii="Arial" w:hAnsi="Arial" w:eastAsia="Arial" w:cs="Arial"/><w:color w:val="17947f"/><w:sz w:val="24"/><w:szCs w:val="24"/><w:b w:val="0"/><w:bCs w:val="0"/></w:rPr><w:t xml:space="preserve">Linea de accion 1: Promover la constitución y modernización de parques industriales sostenibles e incluyentes.</w:t></w:r></w:p><w:p><w:pPr/><w:r><w:rPr><w:rFonts w:ascii="Arial" w:hAnsi="Arial" w:eastAsia="Arial" w:cs="Arial"/><w:sz w:val="21"/><w:szCs w:val="21"/><w:b w:val="1"/><w:bCs w:val="1"/></w:rPr><w:t xml:space="preserve">Estrategia para el desarrollo de parques industriales en Yucatán</w:t></w:r></w:p><w:p><w:pPr/><w:r><w:rPr/><w:t xml:space="preserve">Se contactaros 3 empresas y se llevaron a cabo 4 reuniones de seguimiento de un proyecto privado para el desarrollo de un parque industrial en el estado. Se asesorá a esta empresa para orientarlo hacia las zonas que tienen mas potenciar para el desarrollo de este tipo de proyecto, se proporcionó información sobre ubicación y capacidades de la infraestructura de la zona y se le presentó información sobre las ventajas para el desarrollo de este tipo de negocios en el estado.
</w:t></w:r></w:p><w:p><w:pPr/><w:r><w:rPr><w:rFonts w:ascii="Arial" w:hAnsi="Arial" w:eastAsia="Arial" w:cs="Arial"/><w:color w:val="17947f"/><w:sz w:val="24"/><w:szCs w:val="24"/><w:b w:val="0"/><w:bCs w:val="0"/></w:rPr><w:t xml:space="preserve">Linea de accion 2: Impulsar la disponibilidad energética para la realización de procesos de producción eficientes en el sector industrial.</w:t></w:r></w:p><w:p><w:pPr/><w:r><w:rPr><w:rFonts w:ascii="Arial" w:hAnsi="Arial" w:eastAsia="Arial" w:cs="Arial"/><w:sz w:val="21"/><w:szCs w:val="21"/><w:b w:val="1"/><w:bCs w:val="1"/></w:rPr><w:t xml:space="preserve">Fomentar el abasto y la sustentabilidad energética        </w:t></w:r></w:p><w:p><w:pPr/><w:r><w:rPr/><w:t xml:space="preserve">COORDINACIÓN DE ACCIONES CON INVERSIONISTAS PARA GARANTIZAR EL SUMINISTRO COMPETITIVO DE ENERGÍAS LIMPIAS

Se implementaron  las acciones de atención, vinculación y apoyo técnico a inversionistas del sector energético con el objetivo de  incrementar el desarrollo de proyectos de energías limpias en el estado. El alcance de estos trabajos de gestión abarcan los temas de:


	Eficiencia energética
	Generación distribuida
	Proyectos de suministro de gas natural
	Proyectos  renovables de gran escala
	Centrales de ciclo combinado
	Proyectos de nuevas tecnologías para el aprovechamiento de energía limpia
	Proyectos para vinculación industria con sector educativo


En el período que se informa se desarrollaron reuniones con  57 inversionistas tanto nacionales como extranjeros, se espera que se desarrollen proyectos hasta por 300 millones de dólares.

Durante la presente administración se han recibido a un total de 56 reuniones con una inversión de $33000 pesos en beneficio de 50 empresas 

OBTENCIÓN DE CONVENIOS DE COLABORACIÓN CON UNIVERSIDADES Y DEPENDENCIAS DE GOBIERNO DE TODOS LOS NIVELES PARA LA INCORPORACIÓN DEL USO DE LAS ENERGÍAS LIMPIAS EN EL ESTADO

Se implementaron  las acciones para obtener los convenios con diversas instituciones de educación superior del sector energético o afines al sector, así como trabajo colaborativo institucional  con el objetivo de  fomentar la incorporación de las energías limpias tanto en las edificaciones, buenas prácticas como planes de estudio y trabajo, los convenios tienen alcances que fomentar el trabajo principalmente en estos rubros:


	Eficiencia energética
	Generación distribuida
	Proyectos de suministro de gas natural
	Proyectos  renovables de gran escala
	Buenas practicas 
	Proyectos de transición energética
	Proyectos de nuevas tecnologías para el aprovechamiento de energía limpia
	Proyectos para vinculación industria con sector educativo
	Sector educativo y gobierno en campañas de concientización a los diversos sectores


En el período que se informa se firmó  un convenio  con un centro de desarrollo tecnológico y capacitación que permitiría el implementar diversas campañas y estudios en los diversos sectores niveles, principalmente enfocado al sector educativo, industrial y concientización desde el nivel básico hasta el superior.

Durante la presente administración se han realizado 20 reuniones con diversas instituciones académicas y de gobierno con una inversión de $42000 pesos en beneficio de 25 centros educativos.

DESARROLLO DE FOROS Y EVENTOS PARA PROPORCIONAR INFORMACIÓN A LA INDUSTRIA, COMERCIO Y POBLACIÓN SOBRE LA IMPORTANCIA DE LA EFICIENCIA ENERGÉTICA Y LAS ENERGÍAS LIMPIAS

Se implementaron  las acciones para el desarrollo de diversos foros, talleres y eventos para las industrias e interesados en el sector energético con el objetivo de  informar sobre los beneficios de las energías limpias, en los ejes económico, ambiental y social, la posición del estado en el desarrollo de proyectos de energías limpias y sus proyecciones de crecimiento. El alcance de los talleres abarca temas:


	Eficiencia energética
	Generación distribuida
	Código de red
	Proyectos de suministro de gas natural
	Proyectos  renovables de gran escala
	Centrales de ciclo combinado
	Proyectos de nuevas tecnologías para el aprovechamiento de energía limpia
	Proyectos para vinculación industria con sector educativo
	Reportes de indicadores energéticos
	Tarifas eléctricas
	Nuevas tecnologías
	Importancia de las comunidades en los proyectos energéticos
	Participación de la ciudadanía en las buenas prácticas para el ahorro de energía
	Concientización en el uso de energía y en la implementación de sistemas renovables


En el período que se informa se desarrolló  un foro de energía de CANACINTRA en donde se tuvo participación en la mesa panel, como expositor, así como conferencias para informar a los diversos sectores, dependencias de gobierno y empresas tanto nacionales como extranjeras en los avances del estado en energías limpias, proyectos y proyecciones de crecimiento en el sector de energía, e inversiones posibles. 

Durante la presente administración se han realizado un total de 5 eventos  con una inversión de $71000 pesos en beneficio de 60 empresas y 1200 personas de diversos sectores.

GESTIÓN PARA LA INSTALACIÓN DE PROYECTOS DE ENERGÍAS RENOVABLES A GRAN ESCALA EN EL ESTADO

Se implementaron  las acciones de gestión, vinculación con los tres niveles de gobierno y apoyo técnico para los desarrolladores de proyectos de gran escala del sector energético con el objetivo de  incrementar la generación de energía en el estado proveniente de fuentes limpias, principalmente renovables. El alcance de las gestiones abarcan actividades como:


	Reuniones con dependencias de los tres niveles de gobierno
	Reuniones con diversas empresas constructivas y de apoyo en la operación del proyecto
	Seguimiento en procesos de trámites administrativos municipales, estatales y federales
	Seguimiento a las actividades en las comunidades 
	Participación en Consultas Indígenas Libres e informadas como apoyo a la Secretaría de energía
	Información de terrenos impactados para desarrollo de proyectos
	Participación en estrategias conjuntas de estudios regionales


En el período que se informa se han estado desarrollando las gestiones para la ampliación de dos proyectos eólicos y la participación  en diversas consultas indígenas libres e informadas en cinco comunidades para un proyecto de casi 600MW en tres etapas, y consulta indígena en la comunidad de Timul para inicio de construcción la segunda mitad del 2020  que representan en total para el estado una inversión de casi 1217 millones de dólares.

Durante la presente administración han entrado en operación cuatro proyectos de gran escala, dos plantas eólico y dos fotovoltaicas que suman 210MW de capacidad instalada al estado con una inversión de $40000 pesos en beneficio de 12 proyectos.

CAPACIDAD DE GESTIÓN PARA GENERACIÓN DE ENERGÍAS LIMPIAS Y RENOVABLES

Se implementaron  las acciones de gestión para el desarrollo de proyectos del sector energético proveniente de fuentes limpias y renovables de diversas escalas con el objetivo de  incrementar el uso y generación de energías limpias en el estado, esta proviene de diversos sistemas como:


	Generación distribuida fotovoltaica
	Centrales eléctricas de gran escala fotovoltaicas 
	Centrales eléctricas de gran escala eólicas
	Centrales eléctricas principalmente sector porcícola que funcionan con biomasa


En el período que se informa se desarrolló  un incremento de   330GWh al año proveniente de sistemas de generación distribuida fotovoltaica que corresponde a 5175 contratos privados y dos granjas fotovoltaicas.

Durante la presente administración se ha incrementado un total de 400GWh al año de generación con fuentes renovables con una inversión de $45000 pesos en beneficio de 455 mil hogares que puede abastecer esta energía renovable.
</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Impulso al turismo.</w:t></w:r></w:p><w:p><w:pPr/><w:r><w:rPr><w:rFonts w:ascii="Arial" w:hAnsi="Arial" w:eastAsia="Arial" w:cs="Arial"/><w:color w:val="17947f"/><w:sz w:val="24"/><w:szCs w:val="24"/><w:b w:val="0"/><w:bCs w:val="0"/></w:rPr><w:t xml:space="preserve">Objetivo 1: Aumentar el valor de los productos y servicios turísticos con enfoque de sostenibilidad en Yucatán</w:t></w:r></w:p><w:p><w:pPr/><w:r><w:rPr><w:rFonts w:ascii="Arial" w:hAnsi="Arial" w:eastAsia="Arial" w:cs="Arial"/><w:color w:val="17947f"/><w:sz w:val="24"/><w:szCs w:val="24"/><w:b w:val="0"/><w:bCs w:val="0"/></w:rPr><w:t xml:space="preserve">Estrategia 1: Fomentar la especialización de los prestadores de servicios turísticos del estado orientados a la sostenibilidad.</w:t></w:r></w:p><w:p><w:pPr/><w:r><w:rPr><w:rFonts w:ascii="Arial" w:hAnsi="Arial" w:eastAsia="Arial" w:cs="Arial"/><w:color w:val="17947f"/><w:sz w:val="24"/><w:szCs w:val="24"/><w:b w:val="0"/><w:bCs w:val="0"/></w:rPr><w:t xml:space="preserve">Linea de accion 1: Implementar talleres de sostenibilidad y de profesionalización para los prestadores de servicios turísticos del estado.</w:t></w:r></w:p><w:p><w:pPr/><w:r><w:rPr><w:rFonts w:ascii="Arial" w:hAnsi="Arial" w:eastAsia="Arial" w:cs="Arial"/><w:sz w:val="21"/><w:szCs w:val="21"/><w:b w:val="1"/><w:bCs w:val="1"/></w:rPr><w:t xml:space="preserve">Programa de Calidad y Competitividad Turística        </w:t></w:r></w:p><w:p><w:pPr/><w:r><w:rPr/><w:t xml:space="preserve">Se dio continuidad a la implementación del Modelo de Calidad Turística de Yucatán, que tiene por objetivo profesionalizar los servicios de los prestadores de servicios turísticos del estado a través de cursos de capacitación, certificación y la aplicación de la normatividad. De esta manera, durante este periodo se impartieron 23 cursos de capacitación para prestadores de servicios turísticos del estado, sobre diversos temas de interés para el sector, mismos que beneficiaron a 606 participantes en los municipios de Celestún, Izamal, Hunucmá, Mérida, Progreso, Tekax, Tinum, Tizimín y Valladolid. A través de estos cursos se ha dado énfasis a diversos aspectos de la sustentabilidad turística, no sólo en el aspecto económico, sino sus repercusiones sociales y ambientales en las comunidades receptoras, apostando por un turismo responsable y de bajo impacto. 
</w:t></w:r></w:p><w:p><w:pPr/><w:r><w:rPr><w:rFonts w:ascii="Arial" w:hAnsi="Arial" w:eastAsia="Arial" w:cs="Arial"/><w:color w:val="17947f"/><w:sz w:val="24"/><w:szCs w:val="24"/><w:b w:val="0"/><w:bCs w:val="0"/></w:rPr><w:t xml:space="preserve">Linea de accion 2: Consolidar los instrumentos y sistemas de información estadística y geográfica en materia turística.</w:t></w:r></w:p><w:p><w:pPr/><w:r><w:rPr><w:rFonts w:ascii="Arial" w:hAnsi="Arial" w:eastAsia="Arial" w:cs="Arial"/><w:sz w:val="21"/><w:szCs w:val="21"/><w:b w:val="1"/><w:bCs w:val="1"/></w:rPr><w:t xml:space="preserve">Programa de Calidad y Competitividad Turística        </w:t></w:r></w:p><w:p><w:pPr/><w:r><w:rPr/><w:t xml:space="preserve">Finalmente, durante este primer trimestre se llevaron a cabo 763 verificaciones a guías de turistas y un total de 196 trámites, que incluyen 22 trámites para guías de turistas (4 reposiciones de credencial, 16 refrendos y 2 recredencializaciones) y 174 trámites ante el Registro Nacional de Turismo, clasificados a su vez de la siguiente manera: 25 de agencias de viaje, 40 de establecimientos de hospedaje, una transportadora turística, 81 de guías de turistas y 27 de otros tipos de prestadores. Por otra parte, a través de los módulos de información turística operados por el Patronato Cultur ubicados en el Palacio de Gobierno, Teatro José Peón Contreras, Terminal Internacional de Cruceros y Aeropuerto Internacional de Mérida, se proporcionó de manera conjunta orientación a 23,408 visitantes.
</w:t></w:r></w:p><w:p><w:pPr/><w:r><w:rPr><w:rFonts w:ascii="Arial" w:hAnsi="Arial" w:eastAsia="Arial" w:cs="Arial"/><w:sz w:val="21"/><w:szCs w:val="21"/><w:b w:val="1"/><w:bCs w:val="1"/></w:rPr><w:t xml:space="preserve">Planeación Turística        </w:t></w:r></w:p><w:p><w:pPr/><w:r><w:rPr/><w:t xml:space="preserve">Se dio continuidad a la implementación del Programa de Monitoreo Hotelero DataTur, que conforma la base de información turística del sector que opera en 70 centros turísticos del país, con una metodología avalada por la Organización Mundial de Turismo (OMT). Cabe señalar que en este periodo la operación de DataTur se vio afectada por la contingencia sanitaria por el Covid-19, que obligó al cierre de actividades no esenciales que incluyeron a los establecimientos de hospedaje, por lo que a la fecha únicamente se han llevado a cabo 40 cierres semanales preliminares y 10 cierres mensuales definitivos en los centros turísticos de Mérida, Valladolid, Chichén Itzá, Uxmal e Izamal, cuyos resultados se publican en el sitio http://datatur.sectur.gob.mx. Asimismo, durante el periodo que se informa se llevó a cabo la actualización del Directorio Turístico InvenTur, mediante la incorporación de 34 nuevos registros y la actualización de 542 registros ya existentes. Actualmente, el InvenTur está conformado por 3 mil 137 registros, disponibles para el público a través del portal www.inventur.yucatan.gob.mx, el cual registra en este periodo un total de 5 mil 995 visitas.

El pasado 17 de enero se celebró la primera sesión del Comité Técnico del Observatorio Turístico de Yucatán (OTY), en la cual se presentaron los resultados obtenidos de los proyectos "Perfil y Grado de Satisfacción del Visitante en Yucatán" y "Mapa de Sentimientos del Turista a través del análisis de Ciencias de Datos" realizados por la Universidad Anáhuac del Mayab. En este periodo también se renovó el convenio de colaboración para el mantenimiento y actualización de la Plataforma Web del Sistema de Información Turística de Yucatán con la Universidad Tecnológica Metropolitana (UTM) y se suscribió el contrato de colaboración con la Universidad Autónoma de Yucatán (UADY), para la coordinación operativa del OTY. El proyecto lleva actualmente un avance del 53.5%, debiendo concluirse en el año 2021.
</w:t></w:r></w:p><w:p><w:pPr/><w:r><w:rPr><w:rFonts w:ascii="Arial" w:hAnsi="Arial" w:eastAsia="Arial" w:cs="Arial"/><w:color w:val="17947f"/><w:sz w:val="24"/><w:szCs w:val="24"/><w:b w:val="0"/><w:bCs w:val="0"/></w:rPr><w:t xml:space="preserve">Linea de accion 3: Promover distintivos y certificados de calidad a las empresas turísticas del estado.</w:t></w:r></w:p><w:p><w:pPr/><w:r><w:rPr><w:rFonts w:ascii="Arial" w:hAnsi="Arial" w:eastAsia="Arial" w:cs="Arial"/><w:sz w:val="21"/><w:szCs w:val="21"/><w:b w:val="1"/><w:bCs w:val="1"/></w:rPr><w:t xml:space="preserve">Programa de Calidad y Competitividad Turística        </w:t></w:r></w:p><w:p><w:pPr/><w:r><w:rPr/><w:t xml:space="preserve">Por otro lado, la difusión y promoción de los procesos de certificación ha logrado concientizar a las empresas sobre la importancia de incrementar la calidad, con la finalidad de garantizar al turista un mejor servicio. En este sentido, durante el periodo se tramitaron un total de 29 certificados para empresas locales bajo los siguientes temas: 26 certificados del Distintivo H (Manejo Higiénico de Alimentos); 2 certificados del Distintivo M (Sistema de Gestión de Calidad) y un certificado del Distintivo S (Mejores Prácticas de Sustentabilidad Turística), beneficiando a 29 empresas con 603 trabajadores.
</w:t></w:r></w:p><w:p><w:pPr/><w:r><w:rPr><w:rFonts w:ascii="Arial" w:hAnsi="Arial" w:eastAsia="Arial" w:cs="Arial"/><w:color w:val="17947f"/><w:sz w:val="24"/><w:szCs w:val="24"/><w:b w:val="0"/><w:bCs w:val="0"/></w:rPr><w:t xml:space="preserve">Estrategia 2: Impulsar la diversificación de los productos y  servicios turísticos sostenibles</w:t></w:r></w:p><w:p><w:pPr/><w:r><w:rPr><w:rFonts w:ascii="Arial" w:hAnsi="Arial" w:eastAsia="Arial" w:cs="Arial"/><w:color w:val="17947f"/><w:sz w:val="24"/><w:szCs w:val="24"/><w:b w:val="0"/><w:bCs w:val="0"/></w:rPr><w:t xml:space="preserve">Linea de accion 1: Promover alianzas estratégicas con empresas turísticas nacionales e internacionales.</w:t></w:r></w:p><w:p><w:pPr/><w:r><w:rPr><w:rFonts w:ascii="Arial" w:hAnsi="Arial" w:eastAsia="Arial" w:cs="Arial"/><w:sz w:val="21"/><w:szCs w:val="21"/><w:b w:val="1"/><w:bCs w:val="1"/></w:rPr><w:t xml:space="preserve">Promoción Turística        </w:t></w:r></w:p><w:p><w:pPr/><w:r><w:rPr/><w:t xml:space="preserve"></w:t></w:r></w:p><w:p><w:pPr/><w:r><w:rPr><w:rFonts w:ascii="Arial" w:hAnsi="Arial" w:eastAsia="Arial" w:cs="Arial"/><w:color w:val="17947f"/><w:sz w:val="24"/><w:szCs w:val="24"/><w:b w:val="0"/><w:bCs w:val="0"/></w:rPr><w:t xml:space="preserve">Linea de accion 2: Fomentar la creación de productos y servicios turísticos sustentables e innovadores.</w:t></w:r></w:p><w:p><w:pPr/><w:r><w:rPr><w:rFonts w:ascii="Arial" w:hAnsi="Arial" w:eastAsia="Arial" w:cs="Arial"/><w:sz w:val="21"/><w:szCs w:val="21"/><w:b w:val="1"/><w:bCs w:val="1"/></w:rPr><w:t xml:space="preserve">Atracción de Inversiones        </w:t></w:r></w:p><w:p><w:pPr/><w:r><w:rPr/><w:t xml:space="preserve">Durante el periodo que se informa, se han identificado 12 proyectos de inversión privada turística en el estado de Yucatán por un monto de $2 mil 140 millones de pesos, con lo cual a la fecha se registra un acumulado de 87 proyectos de inversión privada turística detectados desde 2019, por un monto estimado de 17 mil 135 millones de pesos, los cuales se espera que generen 4,984 empleos directos y 12,458 empleos indirectos. La inversión antes mencionada, se distribuye en hotelería (57.3%), desarrollos inmobiliarios (21.3%), parques temáticos (14.1%), proyectos ecoturísticos (1.5%), restaurantes (0.3%) y otros (5.5%). Asimismo, como parte de las acciones de atención a nuevas inversiones se proporcionaron 25 asesorías a inversionistas procedentes de los municipios de Acanceh (1), Cuzamá (1), Hunucmá (1), Mérida (10), Progreso (3), Río Lagartos (1), Telchac (4), Tinum (2) y Valladolid (2). De igual manera, se continuó con la promoción de los beneficios del Decreto 33/2019 por el que se otorgan Estímulos Fiscales a los Inversionistas de Servicios e Infraestructura Turística en el Estado.
</w:t></w:r></w:p><w:p><w:pPr/><w:r><w:rPr><w:rFonts w:ascii="Arial" w:hAnsi="Arial" w:eastAsia="Arial" w:cs="Arial"/><w:color w:val="17947f"/><w:sz w:val="24"/><w:szCs w:val="24"/><w:b w:val="0"/><w:bCs w:val="0"/></w:rPr><w:t xml:space="preserve">Linea de accion 3: Estimular el diseño de nuevos proyectos turísticos sostenibles en el estado.</w:t></w:r></w:p><w:p><w:pPr/><w:r><w:rPr><w:rFonts w:ascii="Arial" w:hAnsi="Arial" w:eastAsia="Arial" w:cs="Arial"/><w:sz w:val="21"/><w:szCs w:val="21"/><w:b w:val="1"/><w:bCs w:val="1"/></w:rPr><w:t xml:space="preserve">Nuevos Productos Turísticos        </w:t></w:r></w:p><w:p><w:pPr/><w:r><w:rPr/><w:t xml:space="preserve">En el mismo lapso, se ha fomentado la creación de nuevos productos turísticos sustentables e innovadores en el interior del Estado de Yucatán, como es el caso de “Aldeas Mayas” que promueve destinos de turismo comunitario, siendo los dos primeros proyectos implementados el de San Marcelino, en el municipio de Tekax y el de Yaxunah, en el municipio de Yaxcabá. De igual importancia es el nuevo producto denominado “Camino del Mayab”, que se desarrolla a lo largo de 130 kilómetros dentro de la selva que conecta pueblos y atractivos naturales en la zona conocida como anillo de los Cenotes.
</w:t></w:r></w:p><w:p><w:pPr/><w:r><w:rPr><w:rFonts w:ascii="Arial" w:hAnsi="Arial" w:eastAsia="Arial" w:cs="Arial"/><w:color w:val="17947f"/><w:sz w:val="24"/><w:szCs w:val="24"/><w:b w:val="0"/><w:bCs w:val="0"/></w:rPr><w:t xml:space="preserve">Linea de accion 4: Impulsar el aprovechamiento de nichos de mercado novedosos y con alta demanda.</w:t></w:r></w:p><w:p><w:pPr/><w:r><w:rPr><w:rFonts w:ascii="Arial" w:hAnsi="Arial" w:eastAsia="Arial" w:cs="Arial"/><w:sz w:val="21"/><w:szCs w:val="21"/><w:b w:val="1"/><w:bCs w:val="1"/></w:rPr><w:t xml:space="preserve">Nuevos Productos Turísticos        </w:t></w:r></w:p><w:p><w:pPr/><w:r><w:rPr/><w:t xml:space="preserve">Durante el periodo que se informa, se realizó el diseño e integración de operadores turísticos locales para un total de 26 viajes de familiarización previos y posteriores al Tianguis Turístico México 2020 (TTM 2020), con el propósito de promover los nuevos productos y servicios turísticos con los que cuenta el Estado en los segmentos cultural, gastronómico, naturaleza, romance, reuniones, premium, incluyente y especializado. Cabe señalar que debido a la contingencia sanitaria por el Covid-19, declarada como pandemia por la Organización Mundial de la Salud el 12 de marzo pasado, la realización del TTM 2020 fue pospuesta. Asimismo,se realizó el fam trip "Tour de cuatrimotos en Misnebalam" para prensa local, que consistió en un recorrido nocturno en cuatrimotos saliendo desde San Ignacio, recorrido en la hacienda abandonada "Misnebalam" y cena en la comisaría de  Xcunyá.
 
</w:t></w:r></w:p><w:p><w:pPr/><w:r><w:rPr><w:rFonts w:ascii="Arial" w:hAnsi="Arial" w:eastAsia="Arial" w:cs="Arial"/><w:sz w:val="21"/><w:szCs w:val="21"/><w:b w:val="1"/><w:bCs w:val="1"/></w:rPr><w:t xml:space="preserve">Programa de Apoyo para el Fortalecimiento de Actividades Turísticas en la Ría de Celestún        </w:t></w:r></w:p><w:p><w:pPr/><w:r><w:rPr/><w:t xml:space="preserve">El programa en este primer trimestre apoyo a 50 prestadores de servicios turísticos que laboran en  la Ría de Celestún con el fin de apoyarlos a cubrir sus necesitades financieras a corto plazo, con un prestamo equivalente a $10,000.00 a cada uno.

 

 
</w:t></w:r></w:p><w:p><w:pPr/><w:r><w:rPr><w:rFonts w:ascii="Arial" w:hAnsi="Arial" w:eastAsia="Arial" w:cs="Arial"/><w:sz w:val="21"/><w:szCs w:val="21"/><w:b w:val="1"/><w:bCs w:val="1"/></w:rPr><w:t xml:space="preserve">Promoción para la consolidación y atracción de inversiones con enfoque en los subsectores de turismo educativo, médico, de retiro, de reuniones y premium</w:t></w:r></w:p><w:p><w:pPr/><w:r><w:rPr/><w:t xml:space="preserve">Como parte de las estratégias para fortalecer el subsector de turismo educativo y de retiro en el estado, se asesoraron 5 empresas resolviendo los temas que requieren para poder iniciar actividades e invertir en el estado, incrementar su capacidad de atención de turistas o  mejorar la calidad en su servicio siendo que sus principales problemas eran falta en espacio de hospitales para realizar observaciones médicas, tarifas accesibles para sitios arqueológicos de estudiantes, descuento de estudiantes en transporte público, desarrollo de planes de negocios entre otros.
</w:t></w:r></w:p><w:p><w:pPr/><w:r><w:rPr><w:rFonts w:ascii="Arial" w:hAnsi="Arial" w:eastAsia="Arial" w:cs="Arial"/><w:color w:val="17947f"/><w:sz w:val="24"/><w:szCs w:val="24"/><w:b w:val="0"/><w:bCs w:val="0"/></w:rPr><w:t xml:space="preserve">Objetivo 2: Incrementar la afluencia de visitantes a Yucatán</w:t></w:r></w:p><w:p><w:pPr/><w:r><w:rPr><w:rFonts w:ascii="Arial" w:hAnsi="Arial" w:eastAsia="Arial" w:cs="Arial"/><w:color w:val="17947f"/><w:sz w:val="24"/><w:szCs w:val="24"/><w:b w:val="0"/><w:bCs w:val="0"/></w:rPr><w:t xml:space="preserve">Estrategia 1: Promover la imagen y los atractivos turísticos del estado a nivel nacional e internacional.</w:t></w:r></w:p><w:p><w:pPr/><w:r><w:rPr><w:rFonts w:ascii="Arial" w:hAnsi="Arial" w:eastAsia="Arial" w:cs="Arial"/><w:color w:val="17947f"/><w:sz w:val="24"/><w:szCs w:val="24"/><w:b w:val="0"/><w:bCs w:val="0"/></w:rPr><w:t xml:space="preserve">Linea de accion 1: Fomentar la participación del estado en eventos de promoción turística nacionales e internacionales.</w:t></w:r></w:p><w:p><w:pPr/><w:r><w:rPr><w:rFonts w:ascii="Arial" w:hAnsi="Arial" w:eastAsia="Arial" w:cs="Arial"/><w:sz w:val="21"/><w:szCs w:val="21"/><w:b w:val="1"/><w:bCs w:val="1"/></w:rPr><w:t xml:space="preserve">Nuevos Productos Turísticos        </w:t></w:r></w:p><w:p><w:pPr/><w:r><w:rPr/><w:t xml:space="preserve"></w:t></w:r></w:p><w:p><w:pPr/><w:r><w:rPr><w:rFonts w:ascii="Arial" w:hAnsi="Arial" w:eastAsia="Arial" w:cs="Arial"/><w:color w:val="17947f"/><w:sz w:val="24"/><w:szCs w:val="24"/><w:b w:val="0"/><w:bCs w:val="0"/></w:rPr><w:t xml:space="preserve">Linea de accion 2: Fomentar la participación del estado en eventos de promoción turística nacionales e internacionales.</w:t></w:r></w:p><w:p><w:pPr/><w:r><w:rPr><w:rFonts w:ascii="Arial" w:hAnsi="Arial" w:eastAsia="Arial" w:cs="Arial"/><w:sz w:val="21"/><w:szCs w:val="21"/><w:b w:val="1"/><w:bCs w:val="1"/></w:rPr><w:t xml:space="preserve">Promoción Turística        </w:t></w:r></w:p><w:p><w:pPr/><w:r><w:rPr/><w:t xml:space="preserve">La participación en ferias y eventos especializados, permite posicionar en la mente de los mayoristas y consumidores individuales la marca Yucatán como destino turístico. De esta manera, en el periodo que se informa, se participó en un total de 19 eventos de promoción turística, de los cuales 15 fueron eventos de capacitación y/o promoción del destino dirigidos al mercado nacional; 2 corresponden a viajes de familiarización de operadores internacionales al destino y 2 corresponden a participaciones en ferias y/o eventos para el mercado internacional. En conjunto en estos eventos se generaron 190 citas de negocios, se atendieron 1,600 personas y se presentó el destino ante 1,228 participantes; implicando la inversión de $3 millones 31 mil 666 pesos, provenientes de recursos estatales.

Los foros internacionales en los que se mantuvo presencia durante el periodo fueron: 1) Feria Turística FITUR 2020, realizada del 22 al 26 de enero en Madrid España,en donde se atendierón a 1,100 personas y se concretaron 120 citas de negocios y 2) Feria Turística Internacional ANATO 2020, realizada en Bogotá, Colombia, del 24 al 28 de febrero, en la cual se lograron concretar 70 citas de negocios.

Los eventos de capacitación y/o promoción del destino dirigidos al mercado nacional fueron los siguientes: 1) Capacitación sobre el perfil del turista alemán y español (Mérida); 2) Capacitación del perfil del turista colombiano y peruano (Mérida); 3) Presentación de Yucatán en la Asamblea Metropolitana (Ciudad de México); 4) Capacitación del perfil del turista de Canadá y Estados Unidos (Mérida); 5) Capacitación del perfil del turista mexicano y chino (Mérida); 6) Capacitación sobre el Tianguis Tutístico México 2020 para la Unión de Secretarios de Turismo de México (Ciudad de México); 7) Capacitación del perfil del turista italiano, francés e inglés (Mérida); 8) Capacitación a los Ayuntamientos de Yucatán para el Tianguis Turístico (Mérida); 9) Visita de Inspección Carefree Vacations (Mérida); 10) Inducción y capacitación sobre el mercado LGBT y las oportunidades en el Turismo (Mérida); 11) Certificación Queer Destinations (Mérida); 12) Evento de promoción Aeromar 2020 (Ciudad de México); 13) Presentación para la  Asamblea de la Asociación Femenil de Ejecutivas de Empresas Turísticas (Ciudad de México); 14) Presentación de Yucatán para Viajes El Corte Inglés (Ciudad de México) y 15) Presentación del Tianguis Turístico 2020 y Pabellón de Yucatán (Mérida y Valladolid). 

Por último, se atendieron los siguientes viajes de familiarización al destino: 1) Viaje de familiarización organizado por Grupo Meca, los días 27 y 28 de enero, con los mejores 21 tour operadores internacionales que trabajan con esta operadora, provenientes de distintas ciudades de Italia y 2) Viaje de familiarizacion de agentes de viajes de San Diego de la Tour Operadora “Vida Travel”, del 1 al 4 de febrero.
</w:t></w:r></w:p><w:p><w:pPr/><w:r><w:rPr><w:rFonts w:ascii="Arial" w:hAnsi="Arial" w:eastAsia="Arial" w:cs="Arial"/><w:color w:val="17947f"/><w:sz w:val="24"/><w:szCs w:val="24"/><w:b w:val="0"/><w:bCs w:val="0"/></w:rPr><w:t xml:space="preserve">Linea de accion 3: Promover la apertura de más rutas aéreas que se conecten a lugares estratégicos.</w:t></w:r></w:p><w:p><w:pPr/><w:r><w:rPr><w:rFonts w:ascii="Arial" w:hAnsi="Arial" w:eastAsia="Arial" w:cs="Arial"/><w:sz w:val="21"/><w:szCs w:val="21"/><w:b w:val="1"/><w:bCs w:val="1"/></w:rPr><w:t xml:space="preserve">Conectividad y Movilidad Turística        </w:t></w:r></w:p><w:p><w:pPr/><w:r><w:rPr/><w:t xml:space="preserve">Durante el primer trimestre del año, el Aeropuerto Internacional de la Ciudad de Mérida registró el movimiento de 647 mil  918 pasajeros (llegadas y salidas), lo que implica un incremento de 2.8% en este indicador con respecto al mismo periodo de 2019. En este periodo, se dio continuidad a las visitas y contactos con diversas aerolíneas nacionales e internacionales, para promover la conectividad aérea de la entidad, que al cierre mantenía un arribo promedio semanal de 209 arribos domésticos y 20 internacionales, con un promedio de 33,113 asientos disponibles por semana. A partir del inicio de la contingencia sanitaria por el Covid-19, las operaciones en el Aeropuerto Internacional de Mérida se han visto fuertemente afectadas, debido a las restricciones al flujo de pasajeros en el mundo, por lo que tan solo en el mes de marzo el movimiento de pasajeros vía aérea registró una caída de 27.2%, registrándose en el mismo periodo la cancelación diaria de itinerarios de vuelos regulares.
</w:t></w:r></w:p><w:p><w:pPr/><w:r><w:rPr><w:rFonts w:ascii="Arial" w:hAnsi="Arial" w:eastAsia="Arial" w:cs="Arial"/><w:color w:val="17947f"/><w:sz w:val="24"/><w:szCs w:val="24"/><w:b w:val="0"/><w:bCs w:val="0"/></w:rPr><w:t xml:space="preserve">Linea de accion 4: Impulsar el uso de herramientas tecnológicas para la difusión turística en medios electrónicos.</w:t></w:r></w:p><w:p><w:pPr/><w:r><w:rPr><w:rFonts w:ascii="Arial" w:hAnsi="Arial" w:eastAsia="Arial" w:cs="Arial"/><w:sz w:val="21"/><w:szCs w:val="21"/><w:b w:val="1"/><w:bCs w:val="1"/></w:rPr><w:t xml:space="preserve">Promoción Turística        </w:t></w:r></w:p><w:p><w:pPr/><w:r><w:rPr/><w:t xml:space="preserve">Como parte de las acciones mencionadas en el programa de Relaciones Públicas, en el periodo que se informa se facilitó el apoyo a 18 producciones con 379 personas, mismas que promocionaron la imagen turística de Yucatán a nivel nacional e internacional, con marcas de prestigio y video clips con artistas de talla internacional. Estas producciones difundieron diferentes puntos y atractivos turísticos del estado, destacando las siguientes: Rueda de prensa en México "Grandes Eventos en Yucatán 2020"; Certamen Miss Turismo Mundial México 2020 y Filmación del videoclip "Sodio" Danna Paola.
</w:t></w:r></w:p><w:p><w:pPr/><w:r><w:rPr><w:rFonts w:ascii="Arial" w:hAnsi="Arial" w:eastAsia="Arial" w:cs="Arial"/><w:color w:val="17947f"/><w:sz w:val="24"/><w:szCs w:val="24"/><w:b w:val="0"/><w:bCs w:val="0"/></w:rPr><w:t xml:space="preserve">Linea de accion 5: Promocionar la imagen de la cultura maya en las campañas de promoción nacional e internacional.</w:t></w:r></w:p><w:p><w:pPr/><w:r><w:rPr><w:rFonts w:ascii="Arial" w:hAnsi="Arial" w:eastAsia="Arial" w:cs="Arial"/><w:sz w:val="21"/><w:szCs w:val="21"/><w:b w:val="1"/><w:bCs w:val="1"/></w:rPr><w:t xml:space="preserve">Promoción Turística        </w:t></w:r></w:p><w:p><w:pPr/><w:r><w:rPr/><w:t xml:space="preserve"></w:t></w:r></w:p><w:p><w:pPr/><w:r><w:rPr><w:rFonts w:ascii="Arial" w:hAnsi="Arial" w:eastAsia="Arial" w:cs="Arial"/><w:color w:val="17947f"/><w:sz w:val="24"/><w:szCs w:val="24"/><w:b w:val="0"/><w:bCs w:val="0"/></w:rPr><w:t xml:space="preserve">Linea de accion 6: Realizar campañas de promoción turística a través de diferentes medios nacionales e internacionales.</w:t></w:r></w:p><w:p><w:pPr/><w:r><w:rPr><w:rFonts w:ascii="Arial" w:hAnsi="Arial" w:eastAsia="Arial" w:cs="Arial"/><w:sz w:val="21"/><w:szCs w:val="21"/><w:b w:val="1"/><w:bCs w:val="1"/></w:rPr><w:t xml:space="preserve">Promoción Turística        </w:t></w:r></w:p><w:p><w:pPr/><w:r><w:rPr/><w:t xml:space="preserve">Desde el inicio de la presente Administración, se dio un nuevo impulso a la promoción turística mediante el fortalecimiento y reposicionamiento de la marca – destino en los medios tradiciones y digitales de publicidad con la finalidad de generar una mayor afluencia de visitantes al estado. De esta manera, durante el periodo que se informa, se invirtieron $643 mil 568 pesos, procedentes de recursos estatales de la bolsa de la Secretaría de Fomento Turístico, los cuales permitieron ejecutar las siguientes acciones de promoción turística del destino: 1) Campaña de promoción a nivel local y nacional en medios exteriores (parabuses) e impresos con motivo del Tianguis Turístico de México 2020 en Yucatán, alcanzando un total de 33 millones de impactos, promoviendo la imagen del Equinoccio en Yucatán; 2) Apoyo a la realización de un Festival  Gastronómico Yucateco en la ciudad de Puebla, donde se entrego material con promoción turístistica a los asistentes y 3) Conceptualización de la nueva marca turística basada en los tres elementos más representativos del destino: origen, diversidad y color, incluyendo la actualización del diseño de la folletería promocional con la nueva imagen, aprovechando también la nueva estrategia de regionalización turística.

Adicionalmente, durante el mismo periodo se invertirán $4 millones 646 mil 962 pesos, procedentes de recursos estatales del Fideicomiso de Promoción Turística de Yucatán (FIPROTUY) para las siguientes acciones: 1) Producción de un total de 130 mil folletos y  27 mil artículos promocionales con la nueva imagen de la marca Yucatán; 2) Campaña nacional en revistas abordo y especializadas en turismo (Aire de Aeroméxico, Eviva de Viaaerobus, Interjet, Food and wine, Forbes, Travesías y V de Volaris), logrando más de 32 millones de impactos y 3)Campaña nacional en revistas locales especializadas en turismo (Yucatán Explore, Yucatán Meetings and Conventions y Yucatán Today), con motivo del Tianguis Turístico 2020.
</w:t></w:r></w:p><w:p><w:pPr/><w:r><w:rPr><w:rFonts w:ascii="Arial" w:hAnsi="Arial" w:eastAsia="Arial" w:cs="Arial"/><w:color w:val="17947f"/><w:sz w:val="24"/><w:szCs w:val="24"/><w:b w:val="0"/><w:bCs w:val="0"/></w:rPr><w:t xml:space="preserve">Linea de accion 7: Establecer vínculos con los ayuntamientos para mejorar la imagen turística del estado.</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Linea de accion 8: Realizar campañas de promoción turística a través de diferentes medios nacionales e internacionales.</w:t></w:r></w:p><w:p><w:pPr/><w:r><w:rPr><w:rFonts w:ascii="Arial" w:hAnsi="Arial" w:eastAsia="Arial" w:cs="Arial"/><w:sz w:val="21"/><w:szCs w:val="21"/><w:b w:val="1"/><w:bCs w:val="1"/></w:rPr><w:t xml:space="preserve">Fideicomiso de Promoción TurÍstica (FIPROTUY)</w:t></w:r></w:p><w:p><w:pPr/><w:r><w:rPr/><w:t xml:space="preserve">Esta actividad tiene como objetivo la promoción turística del estado, mediante el manejo de los recursos económicos del Fideicomiso de Administración e Inversión para la Promoción y Fomento al Desarrollo Turístico y Económico del Estado de Yucatán, que concentra los recursos provenientes de la recaudación del impuesto estatal al hospedaje, a través de un Comité Técnico con participación pública y privada. Los recursos se destinan directamente para financiar acciones de promoción y desarrollo turístico de la entidad. Como parte de las acciones realizadas, en este periodo se han erogado $566 mil 350 pesos, aplicados de la siguiente manera:

1. Pago a la agencia de relaciones públicas del mercado nacional ($110 mil pesos).
2. Pago a la agencia de relaciones públicas del mercado norteamericano ($108 mil 350 pesos).
3. Campaña publicitaria cooperada con el socio comercial Aeroméxico ($348 mil pesos).

Cabe señalar, que en este periodo se terminaron de erogar $7 millones 330 mil pesos, procedentes del monto de inversión correspondiente al ejercicio fiscal 2019 y que ya habían sido reportados en el informe anterior.
</w:t></w:r></w:p><w:p><w:pPr/><w:r><w:rPr><w:rFonts w:ascii="Arial" w:hAnsi="Arial" w:eastAsia="Arial" w:cs="Arial"/><w:color w:val="17947f"/><w:sz w:val="24"/><w:szCs w:val="24"/><w:b w:val="0"/><w:bCs w:val="0"/></w:rPr><w:t xml:space="preserve">Linea de accion 9: Fomentar la participación del estado en eventos de promoción turística nacionales e internacionales.</w:t></w:r></w:p><w:p><w:pPr/><w:r><w:rPr><w:rFonts w:ascii="Arial" w:hAnsi="Arial" w:eastAsia="Arial" w:cs="Arial"/><w:sz w:val="21"/><w:szCs w:val="21"/><w:b w:val="1"/><w:bCs w:val="1"/></w:rPr><w:t xml:space="preserve">Realización y Apoyo a Eventos</w:t></w:r></w:p><w:p><w:pPr/><w:r><w:rPr/><w:t xml:space="preserve"></w:t></w:r></w:p><w:p><w:pPr/><w:r><w:rPr><w:rFonts w:ascii="Arial" w:hAnsi="Arial" w:eastAsia="Arial" w:cs="Arial"/><w:color w:val="17947f"/><w:sz w:val="24"/><w:szCs w:val="24"/><w:b w:val="0"/><w:bCs w:val="0"/></w:rPr><w:t xml:space="preserve">Estrategia 2: Fortalecer los segmentos de mercado turístico, existentes y potenciales.</w:t></w:r></w:p><w:p><w:pPr/><w:r><w:rPr><w:rFonts w:ascii="Arial" w:hAnsi="Arial" w:eastAsia="Arial" w:cs="Arial"/><w:color w:val="17947f"/><w:sz w:val="24"/><w:szCs w:val="24"/><w:b w:val="0"/><w:bCs w:val="0"/></w:rPr><w:t xml:space="preserve">Linea de accion 1: Diseñar programas de comercialización de productos y servicios para el turismo de lujo.</w:t></w:r></w:p><w:p><w:pPr/><w:r><w:rPr><w:rFonts w:ascii="Arial" w:hAnsi="Arial" w:eastAsia="Arial" w:cs="Arial"/><w:sz w:val="21"/><w:szCs w:val="21"/><w:b w:val="1"/><w:bCs w:val="1"/></w:rPr><w:t xml:space="preserve">Nuevos Productos Turísticos        </w:t></w:r></w:p><w:p><w:pPr/><w:r><w:rPr/><w:t xml:space="preserve">Durante el primer trimestre del año, en el segmento de turismo de lujo se realizaron dos estrategias muy concretas, la primera fue incluir dentro de los pre y post fams del TTM 2020 los destinos, servicios y actividades altamente especializados para darlos a conocer a las agencias que cubren el perfil de turismo de lujo; la segunda estrategia consistió en participar en la convocatoria de reconocimiento a la diversificación turística que emitió la SECTUR en este año 2020, resultando ganador un hotel resort del estado dirigido al turismo de lujo y que es único en el país.
</w:t></w:r></w:p><w:p><w:pPr/><w:r><w:rPr><w:rFonts w:ascii="Arial" w:hAnsi="Arial" w:eastAsia="Arial" w:cs="Arial"/><w:color w:val="17947f"/><w:sz w:val="24"/><w:szCs w:val="24"/><w:b w:val="0"/><w:bCs w:val="0"/></w:rPr><w:t xml:space="preserve">Linea de accion 2: Promocionar la oferta de todos los segmentos turísticos consolidados y potenciales con un enfoque particular para cada tipo.</w:t></w:r></w:p><w:p><w:pPr/><w:r><w:rPr><w:rFonts w:ascii="Arial" w:hAnsi="Arial" w:eastAsia="Arial" w:cs="Arial"/><w:sz w:val="21"/><w:szCs w:val="21"/><w:b w:val="1"/><w:bCs w:val="1"/></w:rPr><w:t xml:space="preserve">Promoción Turística        </w:t></w:r></w:p><w:p><w:pPr/><w:r><w:rPr/><w:t xml:space="preserve">A través del Programa de Relaciones Públicas y Atención a Medios se busca incrementar el número de visitantes nacionales e internacionales al estado, mediante el impacto positivo que genera la atención directa a grupos de prensa, filmaciones, agentes especializados e invitados especiales que arriban a la entidad, para contribuir a la promoción de diversos atractivos de Yucatán entre actores con capacidad de atracción de visitantes potenciales. Como resultado de estas acciones, durante el primer trimestre del 2020, se atendieron a 37 grupos de visitantes en viajes de familiarización para medios de comunicación, producciones, creadores de contenido y celebridades de alto impacto, en los cuales se atendieron un total de 671 personas, de las cuales el 89% fueron nacionales y el 11% extranjeros. En este periodo, para este programa se han invertido 342 mil 396 pesos, procedentes de recursos estatales destinados a promover Yucatán mediante relaciones públicas.
</w:t></w:r></w:p><w:p><w:pPr/><w:r><w:rPr><w:rFonts w:ascii="Arial" w:hAnsi="Arial" w:eastAsia="Arial" w:cs="Arial"/><w:sz w:val="21"/><w:szCs w:val="21"/><w:b w:val="1"/><w:bCs w:val="1"/></w:rPr><w:t xml:space="preserve">Conectividad y Movilidad Turística        </w:t></w:r></w:p><w:p><w:pPr/><w:r><w:rPr/><w:t xml:space="preserve">Durante el periodo que se informa, el Puerto de Progreso recibió 44 arribos de cruceros con 116 mil 162 pasajeros, lo que representa un incremento del 12.8% en el arribo de pasajeros con respecto al mismo periodo del año anterior. Durante este período, arribaron por primera vez al estado los curceros Costa Luminosa, de la naviera Costa Cruises (22 de enero) y el crucero Aurora de la P&O (6 de febrero). A partir de la declaración de pandemia por el Covid-19, el Gobierno de los Estados Unidos suspendió temporalmente la operación de las compañías de cruceros, lo que afectó el arribo de barcos a Yucatán a partir del 14 de marzo, cuando se registró el último arribo de cruceros. Esta situación canceló inicialmente 8 arribos programados a Yucatán de las navieras Carnival Cruises, Royal Caribbean Cruise Line y Compagnie Du Ponant, lo que implicó una pérdida inicial de 20 mil 800 pasajeros. Cabe señalar que la industria de cruceros ha sido uno de los segmentos más afectados por la contingencia sanitaria mundial del Covid-19, por lo que se espera que esta pausa en operaciones se prolongue por un mayor periodo de tiempo, en perjuicio de la actividad económica que este tipo de turismo genera. 
</w:t></w:r></w:p><w:p><w:pPr/><w:r><w:rPr><w:rFonts w:ascii="Arial" w:hAnsi="Arial" w:eastAsia="Arial" w:cs="Arial"/><w:color w:val="17947f"/><w:sz w:val="24"/><w:szCs w:val="24"/><w:b w:val="0"/><w:bCs w:val="0"/></w:rPr><w:t xml:space="preserve">Linea de accion 3: Consolidar el segmento de turismo de naturaleza en los municipios turísticos.</w:t></w:r></w:p><w:p><w:pPr/><w:r><w:rPr><w:rFonts w:ascii="Arial" w:hAnsi="Arial" w:eastAsia="Arial" w:cs="Arial"/><w:sz w:val="21"/><w:szCs w:val="21"/><w:b w:val="1"/><w:bCs w:val="1"/></w:rPr><w:t xml:space="preserve">Turismo Sustentable</w:t></w:r></w:p><w:p><w:pPr/><w:r><w:rPr/><w:t xml:space="preserve">En materia de turismo de naturaleza, durante el periodo que se informa se proporcionó asesoría a dos organizaciones de prestadores de servicios turísticos de naturaleza y aventura de los municipios de Cuzamá y Tecoh, beneficiando a un total de 7 personas. Las asesorías brindadas fueron sobre los temas de normatividad para guías de turistas y desarrollo de productos turísticos. 
</w:t></w:r></w:p><w:p><w:pPr/><w:r><w:rPr><w:rFonts w:ascii="Arial" w:hAnsi="Arial" w:eastAsia="Arial" w:cs="Arial"/><w:color w:val="17947f"/><w:sz w:val="24"/><w:szCs w:val="24"/><w:b w:val="0"/><w:bCs w:val="0"/></w:rPr><w:t xml:space="preserve">Linea de accion 4: Facilitar la prestación de servicios de movilidad turística sostenible a través del vínculo entre el sector académico, empresarial y público.</w:t></w:r></w:p><w:p><w:pPr/><w:r><w:rPr><w:rFonts w:ascii="Arial" w:hAnsi="Arial" w:eastAsia="Arial" w:cs="Arial"/><w:sz w:val="21"/><w:szCs w:val="21"/><w:b w:val="1"/><w:bCs w:val="1"/></w:rPr><w:t xml:space="preserve">Conectividad y Movilidad Turística        </w:t></w:r></w:p><w:p><w:pPr/><w:r><w:rPr/><w:t xml:space="preserve">Durante del periodo que se informa, se realizaron 38 contactos de seguimiento para el mantenimiento y  crecimiento de la conectividad aérea del estado, atendiendo a 48 representantes de empresas del sector, de la siguiente manera: 16 llamadas de seguimiento; 2 video conferencias y 20 reuniones de trabajo presenciales. Las aerolineas contactadas fueron: Aeromar, Aeromexico, Air Transat, American Airlines, Emirates, Iberia/British Airways, Interjet, Maya Air, Maxitravel, Charters Ecuador, Viva Aerobus y Volaris; asimismo se llevaron a cabo reuniones con Aeropuertos del Surente (ASUR); Crisal Viajes (agencia emisiva) y Omextur;  Informa Group y seguimiento al Programa Top Producer worldwide.
</w:t></w:r></w:p><w:p><w:pPr/><w:r><w:rPr><w:rFonts w:ascii="Arial" w:hAnsi="Arial" w:eastAsia="Arial" w:cs="Arial"/><w:color w:val="17947f"/><w:sz w:val="24"/><w:szCs w:val="24"/><w:b w:val="0"/><w:bCs w:val="0"/></w:rPr><w:t xml:space="preserve">Linea de accion 5: Restaurar la infraestructura de servicios para el turismo sostenible.</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Linea de accion 6: Promocionar la oferta de todos los segmentos turísticos consolidados y potenciales con un enfoque particular para cada tipo.</w:t></w:r></w:p><w:p><w:pPr/><w:r><w:rPr><w:rFonts w:ascii="Arial" w:hAnsi="Arial" w:eastAsia="Arial" w:cs="Arial"/><w:sz w:val="21"/><w:szCs w:val="21"/><w:b w:val="1"/><w:bCs w:val="1"/></w:rPr><w:t xml:space="preserve">Nuevos Productos Turísticos        </w:t></w:r></w:p><w:p><w:pPr/><w:r><w:rPr/><w:t xml:space="preserve">La política gastronómica de Yucatán, busca salvaguardar la identidad de las comunidades locales, las cuales han generado de manera tradicional, cientos de platillos heredados de generación en generación; expresión cultural, ancestral, vida comunitaria que se mantiene en los fogones del hogar y los establecimientos donde se le da continuidad y evolución. Durante este periodo, se determinó la implementación de tres líneas de acción: 1). Contratación de la elaboración de un diagnóstico y plan para la puesta en valor de las cocineras tradicionales de Yucatán; 2). Desarrollo del primer encuentro de cocineras tradicionales de Yucatán y 3). Creación del Distintivo Gastronómico. Ante la contingencia sanitaria Covid-19 se está valorando la mejor fecha para llevar a cabo el encuentro de cocineras; o bien sustituir con lo que se estaba proyectando en la segunda etapa del programa que sería la publicación de gran formato de la cocina tradicional Yucateca en manos de las cocineras tradicionales.
</w:t></w:r></w:p><w:p><w:pPr/><w:r><w:rPr><w:rFonts w:ascii="Arial" w:hAnsi="Arial" w:eastAsia="Arial" w:cs="Arial"/><w:color w:val="17947f"/><w:sz w:val="24"/><w:szCs w:val="24"/><w:b w:val="0"/><w:bCs w:val="0"/></w:rPr><w:t xml:space="preserve">Linea de accion 7: Promover el turismo médico para convertirse en una opción más de servicios y productos turísticos que generen empleos y beneficios para el estado.</w:t></w:r></w:p><w:p><w:pPr/><w:r><w:rPr><w:rFonts w:ascii="Arial" w:hAnsi="Arial" w:eastAsia="Arial" w:cs="Arial"/><w:sz w:val="21"/><w:szCs w:val="21"/><w:b w:val="1"/><w:bCs w:val="1"/></w:rPr><w:t xml:space="preserve">Nuevos Productos Turísticos        </w:t></w:r></w:p><w:p><w:pPr/><w:r><w:rPr/><w:t xml:space="preserve">Durante el periodo que se informa, se realizó la promoción del turismo médico, que ya cuenta con un representante de este segmento en Yucatán, para el cual ya se había organizado presencia en el Tianguis Turístico México 2020 a realizarse en la Ciudad de Mérida, el cual fue pospuesto por la contingencia sanitaria del Covid-19 en Yucatán. 
</w:t></w:r></w:p><w:p><w:pPr/><w:r><w:rPr><w:rFonts w:ascii="Arial" w:hAnsi="Arial" w:eastAsia="Arial" w:cs="Arial"/><w:color w:val="17947f"/><w:sz w:val="24"/><w:szCs w:val="24"/><w:b w:val="0"/><w:bCs w:val="0"/></w:rPr><w:t xml:space="preserve">Linea de accion 8: Reforzar el desarrollo de centros turísticos en zonas con alto patrimonio cultural.</w:t></w:r></w:p><w:p><w:pPr/><w:r><w:rPr><w:rFonts w:ascii="Arial" w:hAnsi="Arial" w:eastAsia="Arial" w:cs="Arial"/><w:sz w:val="21"/><w:szCs w:val="21"/><w:b w:val="1"/><w:bCs w:val="1"/></w:rPr><w:t xml:space="preserve">Programa de subsidios o ayudas denominado Vive Yucatán        </w:t></w:r></w:p><w:p><w:pPr/><w:r><w:rPr/><w:t xml:space="preserve"></w:t></w:r></w:p><w:p><w:pPr/><w:r><w:rPr><w:rFonts w:ascii="Arial" w:hAnsi="Arial" w:eastAsia="Arial" w:cs="Arial"/><w:color w:val="17947f"/><w:sz w:val="24"/><w:szCs w:val="24"/><w:b w:val="0"/><w:bCs w:val="0"/></w:rPr><w:t xml:space="preserve">Linea de accion 9: Restaurar la infraestructura de servicios para el turismo sostenible.</w:t></w:r></w:p><w:p><w:pPr/><w:r><w:rPr><w:rFonts w:ascii="Arial" w:hAnsi="Arial" w:eastAsia="Arial" w:cs="Arial"/><w:sz w:val="21"/><w:szCs w:val="21"/><w:b w:val="1"/><w:bCs w:val="1"/></w:rPr><w:t xml:space="preserve">Programa de Apoyo a la Promoción Turística de Zonas Arqueológicas        </w:t></w:r></w:p><w:p><w:pPr/><w:r><w:rPr/><w:t xml:space="preserve"></w:t></w:r></w:p><w:p><w:pPr/><w:r><w:rPr><w:rFonts w:ascii="Arial" w:hAnsi="Arial" w:eastAsia="Arial" w:cs="Arial"/><w:color w:val="17947f"/><w:sz w:val="24"/><w:szCs w:val="24"/><w:b w:val="0"/><w:bCs w:val="0"/></w:rPr><w:t xml:space="preserve">Linea de accion 10: Poner en marcha acciones integrales de atracción y comercialización de congresos y convenciones nacionales e internacionales.</w:t></w:r></w:p><w:p><w:pPr/><w:r><w:rPr><w:rFonts w:ascii="Arial" w:hAnsi="Arial" w:eastAsia="Arial" w:cs="Arial"/><w:sz w:val="21"/><w:szCs w:val="21"/><w:b w:val="1"/><w:bCs w:val="1"/></w:rPr><w:t xml:space="preserve">Fomento del Turismo de Reuniones en Yucatán</w:t></w:r></w:p><w:p><w:pPr/><w:r><w:rPr/><w:t xml:space="preserve">Se implementó el Programa para el Fomento del Turismo de Reuniones en Yucatán, cumpliendo con el objetivo de atraer eventos del segmento al Estado, contemplando acciones como la entrega de patrocinios, comisiones y descuentos; generando un beneficio a la población a través de la derrama económica captada por los prestadores turísticos del Estado.

 

Durante el trimestre enero - marzo, se registró la participación de 13,591 visitantes en 49 eventos del segmento, se estima que durante este periodo los visitantes generaron una derrama estimada de más de 120 millones de pesos en el Estado. Como parte de la estrategia para la atracción de eventos se han ejercido 1.4 millones de pesos, incluyendo la prospección de eventos, la entrega de 32 patrocinios, nueve comisiones y dos descuentos. Para lo que resta del año se tiene contemplado la realización de 36 eventos y ocho eventos para 2021.

 

Durante la presente administración se han entregado un total de 189 patrocinios con una inversión de 12.3 millones de pesos en contribuyendo a la atracción de beneficio de 157,767 participantes de turismo de reuniones.
</w:t></w:r></w:p><w:p><w:pPr/><w:r><w:rPr><w:rFonts w:ascii="Arial" w:hAnsi="Arial" w:eastAsia="Arial" w:cs="Arial"/><w:color w:val="17947f"/><w:sz w:val="24"/><w:szCs w:val="24"/><w:b w:val="0"/><w:bCs w:val="0"/></w:rPr><w:t xml:space="preserve">Linea de accion 11: Diseñar programas de comercialización de productos y servicios para el turismo de lujo.</w:t></w:r></w:p><w:p><w:pPr/><w:r><w:rPr><w:rFonts w:ascii="Arial" w:hAnsi="Arial" w:eastAsia="Arial" w:cs="Arial"/><w:sz w:val="21"/><w:szCs w:val="21"/><w:b w:val="1"/><w:bCs w:val="1"/></w:rPr><w:t xml:space="preserve">Programa de Apoyo a la Promoción Turística de Zonas Arqueológicas        </w:t></w:r></w:p><w:p><w:pPr/><w:r><w:rPr/><w:t xml:space="preserve"></w:t></w:r></w:p><w:p><w:pPr/><w:r><w:rPr><w:rFonts w:ascii="Arial" w:hAnsi="Arial" w:eastAsia="Arial" w:cs="Arial"/><w:color w:val="17947f"/><w:sz w:val="24"/><w:szCs w:val="24"/><w:b w:val="0"/><w:bCs w:val="0"/></w:rPr><w:t xml:space="preserve">Linea de accion 12: Poner en marcha acciones integrales de atracción y comercialización de congresos y convenciones nacionales e internacionales.</w:t></w:r></w:p><w:p><w:pPr/><w:r><w:rPr><w:rFonts w:ascii="Arial" w:hAnsi="Arial" w:eastAsia="Arial" w:cs="Arial"/><w:sz w:val="21"/><w:szCs w:val="21"/><w:b w:val="1"/><w:bCs w:val="1"/></w:rPr><w:t xml:space="preserve">Acciones de Promoción del Turismo de Reuniones</w:t></w:r></w:p><w:p><w:pPr/><w:r><w:rPr/><w:t xml:space="preserve"></w:t></w:r></w:p><w:p><w:pPr/><w:r><w:rPr><w:rFonts w:ascii="Arial" w:hAnsi="Arial" w:eastAsia="Arial" w:cs="Arial"/><w:color w:val="17947f"/><w:sz w:val="24"/><w:szCs w:val="24"/><w:b w:val="0"/><w:bCs w:val="0"/></w:rPr><w:t xml:space="preserve">Linea de accion 13: Reforzar el desarrollo de centros turísticos en zonas con alto patrimonio cultural.</w:t></w:r></w:p><w:p><w:pPr/><w:r><w:rPr><w:rFonts w:ascii="Arial" w:hAnsi="Arial" w:eastAsia="Arial" w:cs="Arial"/><w:sz w:val="21"/><w:szCs w:val="21"/><w:b w:val="1"/><w:bCs w:val="1"/></w:rPr><w:t xml:space="preserve">Turismo Sustentable</w:t></w:r></w:p><w:p><w:pPr/><w:r><w:rPr/><w:t xml:space="preserve">Durante el primer trimestre del año, se realizaron los expedientes técnicos de las localidades de Maní y Sisal, que fueron entregados para la candidatura a la denominación de Pueblos Mágicos ante la Secretaría de Turismo del Gobierno Federal.
</w:t></w:r></w:p><w:p><w:pPr/><w:r><w:rPr><w:rFonts w:ascii="Arial" w:hAnsi="Arial" w:eastAsia="Arial" w:cs="Arial"/><w:color w:val="17947f"/><w:sz w:val="24"/><w:szCs w:val="24"/><w:b w:val="0"/><w:bCs w:val="0"/></w:rPr><w:t xml:space="preserve">Objetivo 3: Incrementar la estadía turística en Yucatán</w:t></w:r></w:p><w:p><w:pPr/><w:r><w:rPr><w:rFonts w:ascii="Arial" w:hAnsi="Arial" w:eastAsia="Arial" w:cs="Arial"/><w:color w:val="17947f"/><w:sz w:val="24"/><w:szCs w:val="24"/><w:b w:val="0"/><w:bCs w:val="0"/></w:rPr><w:t xml:space="preserve">Estrategia 1:  Desarrollar la calidad de los productos y servicios turísticos del estado.</w:t></w:r></w:p><w:p><w:pPr/><w:r><w:rPr><w:rFonts w:ascii="Arial" w:hAnsi="Arial" w:eastAsia="Arial" w:cs="Arial"/><w:color w:val="17947f"/><w:sz w:val="24"/><w:szCs w:val="24"/><w:b w:val="0"/><w:bCs w:val="0"/></w:rPr><w:t xml:space="preserve">Linea de accion 1:  Coordinar la realización de eventos turísticos y gastronómicos en los municipios del estado en conjunto con los sectores público, privado y social.</w:t></w:r></w:p><w:p><w:pPr/><w:r><w:rPr><w:rFonts w:ascii="Arial" w:hAnsi="Arial" w:eastAsia="Arial" w:cs="Arial"/><w:sz w:val="21"/><w:szCs w:val="21"/><w:b w:val="1"/><w:bCs w:val="1"/></w:rPr><w:t xml:space="preserve">Nuevos Productos Turísticos        </w:t></w:r></w:p><w:p><w:pPr/><w:r><w:rPr/><w:t xml:space="preserve"></w:t></w:r></w:p><w:p><w:pPr/><w:r><w:rPr><w:rFonts w:ascii="Arial" w:hAnsi="Arial" w:eastAsia="Arial" w:cs="Arial"/><w:color w:val="17947f"/><w:sz w:val="24"/><w:szCs w:val="24"/><w:b w:val="0"/><w:bCs w:val="0"/></w:rPr><w:t xml:space="preserve">Linea de accion 2: Impulsar la celebración de festivales, exposiciones y eventos turísticos de talla internacional.</w:t></w:r></w:p><w:p><w:pPr/><w:r><w:rPr><w:rFonts w:ascii="Arial" w:hAnsi="Arial" w:eastAsia="Arial" w:cs="Arial"/><w:sz w:val="21"/><w:szCs w:val="21"/><w:b w:val="1"/><w:bCs w:val="1"/></w:rPr><w:t xml:space="preserve">Feria Xmatkuil</w:t></w:r></w:p><w:p><w:pPr/><w:r><w:rPr/><w:t xml:space="preserve"></w:t></w:r></w:p><w:p><w:pPr/><w:r><w:rPr><w:rFonts w:ascii="Arial" w:hAnsi="Arial" w:eastAsia="Arial" w:cs="Arial"/><w:sz w:val="21"/><w:szCs w:val="21"/><w:b w:val="1"/><w:bCs w:val="1"/></w:rPr><w:t xml:space="preserve">Parque Baxal Ja</w:t></w:r></w:p><w:p><w:pPr/><w:r><w:rPr/><w:t xml:space="preserve"></w:t></w:r></w:p><w:p><w:pPr/><w:r><w:rPr><w:rFonts w:ascii="Arial" w:hAnsi="Arial" w:eastAsia="Arial" w:cs="Arial"/><w:color w:val="17947f"/><w:sz w:val="24"/><w:szCs w:val="24"/><w:b w:val="0"/><w:bCs w:val="0"/></w:rPr><w:t xml:space="preserve">Linea de accion 3: Adecuar la infraestructura turística a las nuevas demandas y necesidades del mercado con especial énfasis en la accesibilidad</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Linea de accion 4: Diseñar herramientas digitales que faciliten la difusión de los atractivos turísticos en segmentos preferentes.</w:t></w:r></w:p><w:p><w:pPr/><w:r><w:rPr><w:rFonts w:ascii="Arial" w:hAnsi="Arial" w:eastAsia="Arial" w:cs="Arial"/><w:sz w:val="21"/><w:szCs w:val="21"/><w:b w:val="1"/><w:bCs w:val="1"/></w:rPr><w:t xml:space="preserve">Promoción Turística        </w:t></w:r></w:p><w:p><w:pPr/><w:r><w:rPr/><w:t xml:space="preserve">Se presentó la nueva imagen de la página yucatan.travel, un sitio web con modernas y atractivas herramientas digitales para que el viajero conozca las ofertas turisticas que le ofrece el estado de Yucatán durante su viaje.
</w:t></w:r></w:p><w:p><w:pPr/><w:r><w:rPr><w:rFonts w:ascii="Arial" w:hAnsi="Arial" w:eastAsia="Arial" w:cs="Arial"/><w:color w:val="17947f"/><w:sz w:val="24"/><w:szCs w:val="24"/><w:b w:val="0"/><w:bCs w:val="0"/></w:rPr><w:t xml:space="preserve">Linea de accion 5: Impulsar la celebración de festivales, exposiciones y eventos turísticos de talla internacional.</w:t></w:r></w:p><w:p><w:pPr/><w:r><w:rPr><w:rFonts w:ascii="Arial" w:hAnsi="Arial" w:eastAsia="Arial" w:cs="Arial"/><w:sz w:val="21"/><w:szCs w:val="21"/><w:b w:val="1"/><w:bCs w:val="1"/></w:rPr><w:t xml:space="preserve">Realización y Apoyo a Eventos</w:t></w:r></w:p><w:p><w:pPr/><w:r><w:rPr/><w:t xml:space="preserve">Durante febrero pasado, se realizó la séptima edición del Triatlón Mérida 2020, el cual contó con una participación de mil 811 deportistas y la asistencia total de seis mil 707 personas, procedentes principalmente de la República Mexicana y de seis países: Chile, Colombia,  Ecuador, Estados Unidos, El Salvador y España. Se estima que este evento, realizado en los municipios de Mérida y Progreso, generó una derrama económica de $27.4 millones de pesos en el destino y representó una inversión de $4 millones de pesos, procedentes de recursos estatales. En este periodo, también se apoyó el aniversario de Harley Davidson Mayan Road, el cual tuvo una asistencia de 150 personas.
</w:t></w:r></w:p><w:p><w:pPr/><w:r><w:rPr><w:rFonts w:ascii="Arial" w:hAnsi="Arial" w:eastAsia="Arial" w:cs="Arial"/><w:color w:val="17947f"/><w:sz w:val="24"/><w:szCs w:val="24"/><w:b w:val="0"/><w:bCs w:val="0"/></w:rPr><w:t xml:space="preserve">Linea de accion 6:  Promover las ferias y tradiciones del estado en localidades con alto potencial turístico.</w:t></w:r></w:p><w:p><w:pPr/><w:r><w:rPr><w:rFonts w:ascii="Arial" w:hAnsi="Arial" w:eastAsia="Arial" w:cs="Arial"/><w:sz w:val="21"/><w:szCs w:val="21"/><w:b w:val="1"/><w:bCs w:val="1"/></w:rPr><w:t xml:space="preserve">Realización y Apoyo a Eventos</w:t></w:r></w:p><w:p><w:pPr/><w:r><w:rPr/><w:t xml:space="preserve"></w:t></w:r></w:p><w:p><w:pPr/><w:r><w:rPr><w:rFonts w:ascii="Arial" w:hAnsi="Arial" w:eastAsia="Arial" w:cs="Arial"/><w:color w:val="17947f"/><w:sz w:val="24"/><w:szCs w:val="24"/><w:b w:val="0"/><w:bCs w:val="0"/></w:rPr><w:t xml:space="preserve">Linea de accion 7: Rescatar los espacios con alto valor turístico para los visitantes nacionales e internacionales.</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Estrategia 2: Fomentar una economía turística incluyente en las comunidades del estado con potencial turístico.</w:t></w:r></w:p><w:p><w:pPr/><w:r><w:rPr><w:rFonts w:ascii="Arial" w:hAnsi="Arial" w:eastAsia="Arial" w:cs="Arial"/><w:color w:val="17947f"/><w:sz w:val="24"/><w:szCs w:val="24"/><w:b w:val="0"/><w:bCs w:val="0"/></w:rPr><w:t xml:space="preserve">Linea de accion 1: Desarrollar el turismo alternativo y comunitario en los municipios con mayor potencial.</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Linea de accion 2: Facilitar el establecimiento de nuevas rutas turísticas sostenibles en las comunidades del estado respetando su identidad cultural.</w:t></w:r></w:p><w:p><w:pPr/><w:r><w:rPr><w:rFonts w:ascii="Arial" w:hAnsi="Arial" w:eastAsia="Arial" w:cs="Arial"/><w:sz w:val="21"/><w:szCs w:val="21"/><w:b w:val="1"/><w:bCs w:val="1"/></w:rPr><w:t xml:space="preserve">Turismo Sustentable</w:t></w:r></w:p><w:p><w:pPr/><w:r><w:rPr/><w:t xml:space="preserve"></w:t></w:r></w:p><w:p><w:pPr/><w:r><w:rPr><w:rFonts w:ascii="Arial" w:hAnsi="Arial" w:eastAsia="Arial" w:cs="Arial"/><w:color w:val="17947f"/><w:sz w:val="24"/><w:szCs w:val="24"/><w:b w:val="0"/><w:bCs w:val="0"/></w:rPr><w:t xml:space="preserve">Linea de accion 3: Otorgar facilidades de acceso a la oferta turística a los yucatecos y nacionales con énfasis a la población en situación de vulnerabilidad.</w:t></w:r></w:p><w:p><w:pPr/><w:r><w:rPr><w:rFonts w:ascii="Arial" w:hAnsi="Arial" w:eastAsia="Arial" w:cs="Arial"/><w:sz w:val="21"/><w:szCs w:val="21"/><w:b w:val="1"/><w:bCs w:val="1"/></w:rPr><w:t xml:space="preserve">Nuevos Productos Turísticos        </w:t></w:r></w:p><w:p><w:pPr/><w:r><w:rPr/><w:t xml:space="preserve"></w:t></w:r></w:p><w:p><w:pPr/><w:r><w:rPr><w:rFonts w:ascii="Arial" w:hAnsi="Arial" w:eastAsia="Arial" w:cs="Arial"/><w:color w:val="17947f"/><w:sz w:val="24"/><w:szCs w:val="24"/><w:b w:val="0"/><w:bCs w:val="0"/></w:rPr><w:t xml:space="preserve">Linea de accion 4: Promover a los artesanos, comerciantes y productores turísticos y gastronómicos locales en ferias y eventos turísticos nacionales e internacionales.</w:t></w:r></w:p><w:p><w:pPr/><w:r><w:rPr><w:rFonts w:ascii="Arial" w:hAnsi="Arial" w:eastAsia="Arial" w:cs="Arial"/><w:sz w:val="21"/><w:szCs w:val="21"/><w:b w:val="1"/><w:bCs w:val="1"/></w:rPr><w:t xml:space="preserve">Promoción Turística        </w:t></w:r></w:p><w:p><w:pPr/><w:r><w:rPr/><w:t xml:space="preserve"></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Capital humano generador de desarrollo y trabajo decente.</w:t></w:r></w:p><w:p><w:pPr/><w:r><w:rPr><w:rFonts w:ascii="Arial" w:hAnsi="Arial" w:eastAsia="Arial" w:cs="Arial"/><w:color w:val="17947f"/><w:sz w:val="24"/><w:szCs w:val="24"/><w:b w:val="0"/><w:bCs w:val="0"/></w:rPr><w:t xml:space="preserve">Objetivo 1: Incrementar la calidad del empleo en Yucatán </w:t></w:r></w:p><w:p><w:pPr/><w:r><w:rPr><w:rFonts w:ascii="Arial" w:hAnsi="Arial" w:eastAsia="Arial" w:cs="Arial"/><w:color w:val="17947f"/><w:sz w:val="24"/><w:szCs w:val="24"/><w:b w:val="0"/><w:bCs w:val="0"/></w:rPr><w:t xml:space="preserve">Estrategia 1: Promover la inclusión laboral productiva.</w:t></w:r></w:p><w:p><w:pPr/><w:r><w:rPr><w:rFonts w:ascii="Arial" w:hAnsi="Arial" w:eastAsia="Arial" w:cs="Arial"/><w:color w:val="17947f"/><w:sz w:val="24"/><w:szCs w:val="24"/><w:b w:val="0"/><w:bCs w:val="0"/></w:rPr><w:t xml:space="preserve">Linea de accion 1: Facilitar la inserción en el mercado laboral de todos los grupos sociales.</w:t></w:r></w:p><w:p><w:pPr/><w:r><w:rPr><w:rFonts w:ascii="Arial" w:hAnsi="Arial" w:eastAsia="Arial" w:cs="Arial"/><w:sz w:val="21"/><w:szCs w:val="21"/><w:b w:val="1"/><w:bCs w:val="1"/></w:rPr><w:t xml:space="preserve">Programa de Apoyo al Autoempleo        </w:t></w:r></w:p><w:p><w:pPr/><w:r><w:rPr/><w:t xml:space="preserve">Para el período que se informa no se cuenta con avance del programa
</w:t></w:r></w:p><w:p><w:pPr/><w:r><w:rPr><w:rFonts w:ascii="Arial" w:hAnsi="Arial" w:eastAsia="Arial" w:cs="Arial"/><w:color w:val="17947f"/><w:sz w:val="24"/><w:szCs w:val="24"/><w:b w:val="0"/><w:bCs w:val="0"/></w:rPr><w:t xml:space="preserve">Linea de accion 2: Promover los beneficios del sentido de identidad y pertenencia como consecuencia de mejores condiciones laborales.</w:t></w:r></w:p><w:p><w:pPr/><w:r><w:rPr><w:rFonts w:ascii="Arial" w:hAnsi="Arial" w:eastAsia="Arial" w:cs="Arial"/><w:sz w:val="21"/><w:szCs w:val="21"/><w:b w:val="1"/><w:bCs w:val="1"/></w:rPr><w:t xml:space="preserve">Programa de Apoyo al Autoempleo        </w:t></w:r></w:p><w:p><w:pPr/><w:r><w:rPr/><w:t xml:space="preserve">Para el período que se informa no se cuenta con avance del programa
</w:t></w:r></w:p><w:p><w:pPr/><w:r><w:rPr><w:rFonts w:ascii="Arial" w:hAnsi="Arial" w:eastAsia="Arial" w:cs="Arial"/><w:color w:val="17947f"/><w:sz w:val="24"/><w:szCs w:val="24"/><w:b w:val="0"/><w:bCs w:val="0"/></w:rPr><w:t xml:space="preserve">Linea de accion 3: Facilitar la inserción en el mercado laboral de todos los grupos sociales.</w:t></w:r></w:p><w:p><w:pPr/><w:r><w:rPr><w:rFonts w:ascii="Arial" w:hAnsi="Arial" w:eastAsia="Arial" w:cs="Arial"/><w:sz w:val="21"/><w:szCs w:val="21"/><w:b w:val="1"/><w:bCs w:val="1"/></w:rPr><w:t xml:space="preserve">Programa de Apoyo al Empleo, Subprograma de Capacitación para la Empleabilidad        </w:t></w:r></w:p><w:p><w:pPr/><w:r><w:rPr/><w:t xml:space="preserve">Para el período que se informa no se cuenta con avance del programa
</w:t></w:r></w:p><w:p><w:pPr/><w:r><w:rPr><w:rFonts w:ascii="Arial" w:hAnsi="Arial" w:eastAsia="Arial" w:cs="Arial"/><w:sz w:val="21"/><w:szCs w:val="21"/><w:b w:val="1"/><w:bCs w:val="1"/></w:rPr><w:t xml:space="preserve">Programa de Apoyo al Empleo, Subprograma  Fomento al  Autoempleo        </w:t></w:r></w:p><w:p><w:pPr/><w:r><w:rPr/><w:t xml:space="preserve">Con la publicación de las Reglas de Operación del Programa de Apoyo al Empleo de origen federal para el presente año desaparece el subprograma Fomento al Autoempleo.
</w:t></w:r></w:p><w:p><w:pPr/><w:r><w:rPr><w:rFonts w:ascii="Arial" w:hAnsi="Arial" w:eastAsia="Arial" w:cs="Arial"/><w:sz w:val="21"/><w:szCs w:val="21"/><w:b w:val="1"/><w:bCs w:val="1"/></w:rPr><w:t xml:space="preserve">Programa de Capacitación Laboral        </w:t></w:r></w:p><w:p><w:pPr/><w:r><w:rPr/><w:t xml:space="preserve">Para el período que se informa no se cuenta con avance del programa
</w:t></w:r></w:p><w:p><w:pPr/><w:r><w:rPr><w:rFonts w:ascii="Arial" w:hAnsi="Arial" w:eastAsia="Arial" w:cs="Arial"/><w:color w:val="17947f"/><w:sz w:val="24"/><w:szCs w:val="24"/><w:b w:val="0"/><w:bCs w:val="0"/></w:rPr><w:t xml:space="preserve">Linea de accion 4: Promover los beneficios del sentido de identidad y pertenencia como consecuencia de mejores condiciones laborales.</w:t></w:r></w:p><w:p><w:pPr/><w:r><w:rPr><w:rFonts w:ascii="Arial" w:hAnsi="Arial" w:eastAsia="Arial" w:cs="Arial"/><w:sz w:val="21"/><w:szCs w:val="21"/><w:b w:val="1"/><w:bCs w:val="1"/></w:rPr><w:t xml:space="preserve">Microyuc Autoempleo</w:t></w:r></w:p><w:p><w:pPr/><w:r><w:rPr/><w:t xml:space="preserve">Para el período que se informa no se cuenta con avance del programa Microyuc Autoempleo.
</w:t></w:r></w:p><w:p><w:pPr/><w:r><w:rPr><w:rFonts w:ascii="Arial" w:hAnsi="Arial" w:eastAsia="Arial" w:cs="Arial"/><w:color w:val="17947f"/><w:sz w:val="24"/><w:szCs w:val="24"/><w:b w:val="0"/><w:bCs w:val="0"/></w:rPr><w:t xml:space="preserve">Linea de accion 5: Fomentar el establecimiento de condiciones justas, equitativas y satisfactorias de trabajo en las empresas.</w:t></w:r></w:p><w:p><w:pPr/><w:r><w:rPr><w:rFonts w:ascii="Arial" w:hAnsi="Arial" w:eastAsia="Arial" w:cs="Arial"/><w:sz w:val="21"/><w:szCs w:val="21"/><w:b w:val="1"/><w:bCs w:val="1"/></w:rPr><w:t xml:space="preserve">Previsión Social del Estado de Yucatán        </w:t></w:r></w:p><w:p><w:pPr/><w:r><w:rPr/><w:t xml:space="preserve">Previsión Social del Estado de Yucatán 

Se implementó el Programa de Previsión Social de Estado de Yucatán con el objetivo de promover el cumplimiento de las obligaciones en materia de Seguridad e higiene, a través de visitas, talleres, pláticas y capacitaciones a las organizaciones obrero-patronales de centros de trabajo de jurisdicción local.

Este programa se divide en varios rubros los cuales cubren en toda su extensión la propuesta del Gobierno que es: Salvaguardar la Seguridad y Salud de los trabajadores, así como minimizar los accidentes y enfermedades de trabajo y, por otra parte, elevar la productividad en las empresas en el Estado.

En el periodo que se informa se han capacitado a 262 personas de centros de trabajo sobre la NOM-019-STPS-2011, Constitución, Integración, Organización, y Funcionamiento de las Comisiones de Seguridad e Higiene.

Se realizaron 24 visitas de verificación en materia de seguridad e higiene laboral a empresas de jurisdicción local como Dependencias de Gobierno, Cámaras y Sindicatos.

Se impartieron 4 pláticas para la integración de Comisiones de Seguridad e Higiene con la participación de 109 trabajadores de los cuales 48 fueron hombres y 61 mujeres y se otorgaron 26 actas de Constitución de Comisiones.

Se impartieron 4 cursos de fortalecimiento de las diferentes Normas Oficiales Mexicanas en materia laboral en todos los centros de trabajo de jurisdicción local que lo solicitaron y que cuentan con una comisión de seguridad e higiene integrada.

Durante la presente administración se han capacitado a un total de 9,960 personas de centros de trabajo sobre la NOM-019-STPS-2011, Constitución, Integración, Organización, y Funcionamiento de las Comisiones de Seguridad e Higiene. Se han realizado 380 visitas de verificación en materia de seguridad e higiene laboral a empresas de jurisdicción local como los centros educación, Dependencias de Gobierno, Cámaras y Sindicatos. Se han realizado 303 pláticas para la integración de Comisiones de Seguridad e Higiene con la participación de 2,052 trabajadores de los cuales 1,098 fueron hombres y 954 mujeres y, se otorgaron 310 actas de Constitución de Comisiones. Se han impartido 97 cursos de fortalecimiento de las diferentes Normas Oficiales Mexicanas en materia laboral en todos los centros de trabajo de jurisdicción local que lo solicitaron y que cuentan con una comisión de seguridad e higiene integrada.
</w:t></w:r></w:p><w:p><w:pPr/><w:r><w:rPr><w:rFonts w:ascii="Arial" w:hAnsi="Arial" w:eastAsia="Arial" w:cs="Arial"/><w:color w:val="17947f"/><w:sz w:val="24"/><w:szCs w:val="24"/><w:b w:val="0"/><w:bCs w:val="0"/></w:rPr><w:t xml:space="preserve">Linea de accion 6: Vincular los sectores público, privado, social y académico para mejorar el acceso laboral incluyente y productivo</w:t></w:r></w:p><w:p><w:pPr/><w:r><w:rPr><w:rFonts w:ascii="Arial" w:hAnsi="Arial" w:eastAsia="Arial" w:cs="Arial"/><w:sz w:val="21"/><w:szCs w:val="21"/><w:b w:val="1"/><w:bCs w:val="1"/></w:rPr><w:t xml:space="preserve">Intermediación Laboral  </w:t></w:r></w:p><w:p><w:pPr/><w:r><w:rPr/><w:t xml:space="preserve">Se implementó el programa de Intermediación Laboral con el objetivo de proporcionar información y asesoría tanto a empleadores, para definir, perfilar, publicar y cubrir sus vacantes, como a buscadores de trabajo para postularse a ellas con base en su perfil laboral, mismas que se efectúan de manera presencial en las Oficinas del SNEY, o a distancia a través de internet. El programa cuenta con los servicios de:


	Bolsa de Trabajo
	Ferias de Empleo


En el Servicio de Bolsa de Trabajo se da una atención personalizada y permanente por parte de un Consejero de Empleo, para vincular de manera eficiente a los buscadores de trabajo con ofertas laborales acordes con sus conocimientos, experiencia y preferencias.

En el período que se informa se atendieron a 2,437 buscadores de trabajo en las 3 Unidades Regionales ubicadas en Mérida, Ticul y Valladolid, las cuales atienden los 106 municipios del Estado, y se logró colocar en un puesto de trabajo a 1,347 personas.

Durante la presente administración se han atendido a un total de 31,517 buscadores de trabajo con una inversión de 167,718 pesos, logrando colocarse 14,293 personas en un empleo formal.

 

El servicio de Ferias de Empleo tiene como finalidad propiciar el encuentro de quienes buscan y ofrecen empleo, para una vinculación ágil y oportuna, al mismo tiempo y en un mismo lugar, con la disminución de manera significativa en el costo y el tiempo de los procesos de reclutamiento y selección de personal.

En el período que se informa se realizó un evento de Ferias de Empleo en el municipio de Mérida, en donde participaron 526 buscadores de trabajo y se ofertaron 837 puestos vacantes, con una inversión de 90,430.60 pesos. Los resultados de la colocación fueron afectados por la contingencia del COVID-19 debido a que las empresas cancelaron sus contrataciones de personal, arrojando solamente 30 personas colocadas.

Durante la presente administración se han realizado un total de 8 eventos de Ferias de Empleo, en donde se promovieron 6,781 puestos vacantes, colocando a 2,142 personas en un empleo formal, con una inversión hasta el momento de 499,028.53 pesos. Atendiendo a los municipios de Mérida, Umán y Progreso.
</w:t></w:r></w:p><w:p><w:pPr/><w:r><w:rPr><w:rFonts w:ascii="Arial" w:hAnsi="Arial" w:eastAsia="Arial" w:cs="Arial"/><w:color w:val="17947f"/><w:sz w:val="24"/><w:szCs w:val="24"/><w:b w:val="0"/><w:bCs w:val="0"/></w:rPr><w:t xml:space="preserve">Linea de accion 7: Facilitar la inserción en el mercado laboral de todos los grupos sociales.</w:t></w:r></w:p><w:p><w:pPr/><w:r><w:rPr><w:rFonts w:ascii="Arial" w:hAnsi="Arial" w:eastAsia="Arial" w:cs="Arial"/><w:sz w:val="21"/><w:szCs w:val="21"/><w:b w:val="1"/><w:bCs w:val="1"/></w:rPr><w:t xml:space="preserve">Capacitación para el Trabajo en el Estado de Yucatán        </w:t></w:r></w:p><w:p><w:pPr/><w:r><w:rPr/><w:t xml:space="preserve">Se implementó el Programa de Capacitación para el Trabajo en el Estado de Yucatán, con el objetivo de impartir capacitación de calidad para los trabajadores, atendiendo las necesidades de los diferentes sectores productivos del Estado. El programa busca satisfacer la demanda de mano de obra calificada a través de programas coordinados con el sector empresarial y educativo, fomentando la superación personal y el empleo estable.

 

En el periodo que se informa, se han impartido 16 cursos en habilidades blandas y técnicas beneficiando a 634 trabajadores, de los cuales 6 son mujeres y 637 hombres, con una inversión de $222,720 provenientes de recursos estatales (al momento el monto mencionado no ha sido pagado, es por ello que no se capturó como monto ejercido junto con el avance).

 

Durante la presente administración, se han impartido 125 cursos en habilidades blandas y técnicas beneficiando a 3,332 trabajadores, de los cuales 1,463 son mujeres y 1,878 hombres, con una inversión de $1,081,184.72 provenientes de recurso estatal.
</w:t></w:r></w:p><w:p><w:pPr/><w:r><w:rPr><w:rFonts w:ascii="Arial" w:hAnsi="Arial" w:eastAsia="Arial" w:cs="Arial"/><w:sz w:val="21"/><w:szCs w:val="21"/><w:b w:val="1"/><w:bCs w:val="1"/></w:rPr><w:t xml:space="preserve">Servicios de Formación y Capacitación para el Trabajo</w:t></w:r></w:p><w:p><w:pPr/><w:r><w:rPr/><w:t xml:space="preserve">El Programa de Servicios de Formación y Capacitación para el Trabajo  tiene como objetivo ofrecer cursos de diferentes modalidades  (Cursos de Extensión, Capacitación Acelerada Específica y Recnonocimiento Oficial de Competencias Ocupacionales) y acreditar a las personas mediante una constancia oficial avalada por la Secretaría de Educación Pública para la insercion y fomento al mercado laboral.                                                                                                                                                                                       En el primer trimestre de 2020  el Programa  atendió a 906 personas inscritas, de las cuales acreditaron 1045 personas en cursos de extensión, 27 en Capacitación Acelerada Específica y  en Reconocimiento Oficial de Competencias Ocupacionales no hubo acreditaciones, siendo un total de 1070 constancias oficiales entregadas,  en 5 municipios del estado, con una inversión de  $155,317.64 pesos provenientes de recurso federal, estatal e ingresos propios.                                                                                                                 De octubre de 2018 hasta marzo de 2020 se atendió a 4419 personas inscritas, de las cuales acreditaron 3694 personas en cursos de extensión, 177 en Capacitación Acelerada Específica y 26 en Reconocimiento Oficial de Competencias Ocupacionales , siendo un total de 3897 constancias oficiales entregadas, con una inversión de  1,025,002.66 pesos provenientes de recurso federal, estatal e ingresos propios.                                                                                                                        
</w:t></w:r></w:p><w:p><w:pPr/><w:r><w:rPr><w:rFonts w:ascii="Arial" w:hAnsi="Arial" w:eastAsia="Arial" w:cs="Arial"/><w:color w:val="17947f"/><w:sz w:val="24"/><w:szCs w:val="24"/><w:b w:val="0"/><w:bCs w:val="0"/></w:rPr><w:t xml:space="preserve">Objetivo 2: Aumentar la productividad laboral en el estado</w:t></w:r></w:p><w:p><w:pPr/><w:r><w:rPr><w:rFonts w:ascii="Arial" w:hAnsi="Arial" w:eastAsia="Arial" w:cs="Arial"/><w:color w:val="17947f"/><w:sz w:val="24"/><w:szCs w:val="24"/><w:b w:val="0"/><w:bCs w:val="0"/></w:rPr><w:t xml:space="preserve">Estrategia 1: Promover la alta productividad de las empresas.</w:t></w:r></w:p><w:p><w:pPr/><w:r><w:rPr><w:rFonts w:ascii="Arial" w:hAnsi="Arial" w:eastAsia="Arial" w:cs="Arial"/><w:color w:val="17947f"/><w:sz w:val="24"/><w:szCs w:val="24"/><w:b w:val="0"/><w:bCs w:val="0"/></w:rPr><w:t xml:space="preserve">Linea de accion 1: Promocionar las mejores prácticas de productividad en las empresas.</w:t></w:r></w:p><w:p><w:pPr/><w:r><w:rPr><w:rFonts w:ascii="Arial" w:hAnsi="Arial" w:eastAsia="Arial" w:cs="Arial"/><w:sz w:val="21"/><w:szCs w:val="21"/><w:b w:val="1"/><w:bCs w:val="1"/></w:rPr><w:t xml:space="preserve">Programa Capacitar        </w:t></w:r></w:p><w:p><w:pPr/><w:r><w:rPr/><w:t xml:space="preserve">Para el período que se informa no se cuenta con avance del programa
</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Fomento empresarial y al emprendimiento.</w:t></w:r></w:p><w:p><w:pPr/><w:r><w:rPr><w:rFonts w:ascii="Arial" w:hAnsi="Arial" w:eastAsia="Arial" w:cs="Arial"/><w:color w:val="17947f"/><w:sz w:val="24"/><w:szCs w:val="24"/><w:b w:val="0"/><w:bCs w:val="0"/></w:rPr><w:t xml:space="preserve">Objetivo 1: Aumentar la independencia económica de la población del estado de Yucatán</w:t></w:r></w:p><w:p><w:pPr/><w:r><w:rPr><w:rFonts w:ascii="Arial" w:hAnsi="Arial" w:eastAsia="Arial" w:cs="Arial"/><w:color w:val="17947f"/><w:sz w:val="24"/><w:szCs w:val="24"/><w:b w:val="0"/><w:bCs w:val="0"/></w:rPr><w:t xml:space="preserve">Estrategia 1: Generar capacidades de emprendimiento inclusivo y sostenible.</w:t></w:r></w:p><w:p><w:pPr/><w:r><w:rPr><w:rFonts w:ascii="Arial" w:hAnsi="Arial" w:eastAsia="Arial" w:cs="Arial"/><w:color w:val="17947f"/><w:sz w:val="24"/><w:szCs w:val="24"/><w:b w:val="0"/><w:bCs w:val="0"/></w:rPr><w:t xml:space="preserve">Linea de accion 1: Crear programas de inversión para emprendedores con esquemas de financiamiento vinculados a los sectores público, privado, social y académico.</w:t></w:r></w:p><w:p><w:pPr/><w:r><w:rPr><w:rFonts w:ascii="Arial" w:hAnsi="Arial" w:eastAsia="Arial" w:cs="Arial"/><w:sz w:val="21"/><w:szCs w:val="21"/><w:b w:val="1"/><w:bCs w:val="1"/></w:rPr><w:t xml:space="preserve">Microyuc Social</w:t></w:r></w:p><w:p><w:pPr/><w:r><w:rPr/><w:t xml:space="preserve"></w:t></w:r></w:p><w:p><w:pPr/><w:r><w:rPr><w:rFonts w:ascii="Arial" w:hAnsi="Arial" w:eastAsia="Arial" w:cs="Arial"/><w:color w:val="17947f"/><w:sz w:val="24"/><w:szCs w:val="24"/><w:b w:val="0"/><w:bCs w:val="0"/></w:rPr><w:t xml:space="preserve">Linea de accion 2: Promover la aplicación de buenas prácticas en materia de emprendimiento.</w:t></w:r></w:p><w:p><w:pPr/><w:r><w:rPr><w:rFonts w:ascii="Arial" w:hAnsi="Arial" w:eastAsia="Arial" w:cs="Arial"/><w:sz w:val="21"/><w:szCs w:val="21"/><w:b w:val="1"/><w:bCs w:val="1"/></w:rPr><w:t xml:space="preserve">Premio Yucatán al Emprendedor        </w:t></w:r></w:p><w:p><w:pPr/><w:r><w:rPr/><w:t xml:space="preserve"></w:t></w:r></w:p><w:p><w:pPr/><w:r><w:rPr><w:rFonts w:ascii="Arial" w:hAnsi="Arial" w:eastAsia="Arial" w:cs="Arial"/><w:sz w:val="21"/><w:szCs w:val="21"/><w:b w:val="1"/><w:bCs w:val="1"/></w:rPr><w:t xml:space="preserve">Activación empresarial        </w:t></w:r></w:p><w:p><w:pPr/><w:r><w:rPr/><w:t xml:space="preserve">El programa de Activación empresarial tiene el objetivo de contribuir con la permanencia de las microempresas en el mercado mediante apoyos económicos para el registro de marca y la obtención de código de barras de productos, eventos de vinculación empresarial, asesoría y capacitación especializada para proporcionar herramientas y habilidades empresariales. El programa cuenta con una bolsa histórica de 600 mil pesos. 

Para el periodo que se informa se han realizado 10 consultorías a cinco micro-empresas localizadas en el municipio de Mérida, beneficiando a cuatro mujeres y tres hombres. 

Durante la presente administración se han realizado  34 consultorías, por un monto de 600 mil pesos de presupuesto Estatal, que representó un beneficio a 34 micro-empresas.
</w:t></w:r></w:p><w:p><w:pPr/><w:r><w:rPr><w:rFonts w:ascii="Arial" w:hAnsi="Arial" w:eastAsia="Arial" w:cs="Arial"/><w:color w:val="17947f"/><w:sz w:val="24"/><w:szCs w:val="24"/><w:b w:val="0"/><w:bCs w:val="0"/></w:rPr><w:t xml:space="preserve">Linea de accion 3: Desarrollar programas formativos de habilidades proactivas para aumentar la eficiencia y la modernización continua en las empresas.</w:t></w:r></w:p><w:p><w:pPr/><w:r><w:rPr><w:rFonts w:ascii="Arial" w:hAnsi="Arial" w:eastAsia="Arial" w:cs="Arial"/><w:sz w:val="21"/><w:szCs w:val="21"/><w:b w:val="1"/><w:bCs w:val="1"/></w:rPr><w:t xml:space="preserve">Premio Yucatán de Calidad</w:t></w:r></w:p><w:p><w:pPr/><w:r><w:rPr/><w:t xml:space="preserve"></w:t></w:r></w:p><w:p><w:pPr/><w:r><w:rPr><w:rFonts w:ascii="Arial" w:hAnsi="Arial" w:eastAsia="Arial" w:cs="Arial"/><w:color w:val="17947f"/><w:sz w:val="24"/><w:szCs w:val="24"/><w:b w:val="0"/><w:bCs w:val="0"/></w:rPr><w:t xml:space="preserve">Linea de accion 4: Ofrecer capacitación con valor curricular, para acciones de emprendimiento en el hogar, que permitan conciliar la vida laboral y personal.</w:t></w:r></w:p><w:p><w:pPr/><w:r><w:rPr><w:rFonts w:ascii="Arial" w:hAnsi="Arial" w:eastAsia="Arial" w:cs="Arial"/><w:sz w:val="21"/><w:szCs w:val="21"/><w:b w:val="1"/><w:bCs w:val="1"/></w:rPr><w:t xml:space="preserve">Misiones Culturales</w:t></w:r></w:p><w:p><w:pPr/><w:r><w:rPr/><w:t xml:space="preserve"></w:t></w:r></w:p><w:p><w:pPr/><w:r><w:rPr><w:rFonts w:ascii="Arial" w:hAnsi="Arial" w:eastAsia="Arial" w:cs="Arial"/><w:color w:val="17947f"/><w:sz w:val="24"/><w:szCs w:val="24"/><w:b w:val="0"/><w:bCs w:val="0"/></w:rPr><w:t xml:space="preserve">Linea de accion 5: Crear programas de inversión para emprendedores con esquemas de financiamiento vinculados a los sectores público, privado, social y académico.</w:t></w:r></w:p><w:p><w:pPr/><w:r><w:rPr><w:rFonts w:ascii="Arial" w:hAnsi="Arial" w:eastAsia="Arial" w:cs="Arial"/><w:sz w:val="21"/><w:szCs w:val="21"/><w:b w:val="1"/><w:bCs w:val="1"/></w:rPr><w:t xml:space="preserve">Microyuc Emprendedor: Programa de créditos dirigidos a proyectos productivos del interior del Estado para micros y pequeñas empresas</w:t></w:r></w:p><w:p><w:pPr/><w:r><w:rPr/><w:t xml:space="preserve">El programa tiene por objetivo el otorgamiento de crédito con una tasa de interés ordinario anual de 8% y de 7% cuando el proyecto es liderado por mujeres. El crédito contempla los rubros de: 1) costos de remodelación, remozamiento y/o habilitación; 2) compra de activos fijos, 3) insumos para la transformación, comercialización y distribución siempre y cuando no correspondan a actividades del sector primario y 4) certificaciones, acreditaciones y estandarizaciones relacionadas al objeto de constitución y/o actividad preponderante de la persona física o moral. El monto del apoyo comprende desde los $25,000.00 hasta los $100,000.00. Cuenta con una bolsa histórica de 3 millones 863 mil 477 pesos.

Para el periodo que se informa se ha realizado 7 eventos en los municipios del interior del Estado, a través del cual se han recibido 142 solicitudes; así mismo se han entregado 5 créditos a 5 micro-empresas, dos de las cuales están lideradas por mujeres, el monto total de los créditos entregados asciende a 321 mil 778 pesos. 

Durante la presente admininistración se han entregado 36 créditos con una inversión de 2 millones 609 mil 864 pesos, en beneficio de 36 micro-empresas. 
</w:t></w:r></w:p><w:p><w:pPr/><w:r><w:rPr><w:rFonts w:ascii="Arial" w:hAnsi="Arial" w:eastAsia="Arial" w:cs="Arial"/><w:color w:val="17947f"/><w:sz w:val="24"/><w:szCs w:val="24"/><w:b w:val="0"/><w:bCs w:val="0"/></w:rPr><w:t xml:space="preserve">Linea de accion 6: Realizar un seguimiento a las acciones de emprendimiento a fin de detectar necesidades de formación, fortalezas y áreas de oportunidad.</w:t></w:r></w:p><w:p><w:pPr/><w:r><w:rPr><w:rFonts w:ascii="Arial" w:hAnsi="Arial" w:eastAsia="Arial" w:cs="Arial"/><w:sz w:val="21"/><w:szCs w:val="21"/><w:b w:val="1"/><w:bCs w:val="1"/></w:rPr><w:t xml:space="preserve">Incubación de proyectos </w:t></w:r></w:p><w:p><w:pPr/><w:r><w:rPr/><w:t xml:space="preserve">El programa de Incubación de proyectos tiene por objetivo proporcionar asesorías y capacitaciones a emprendedores para que sus ideas se consoliden en modelos de negocios. El programa cuenta con una bolsa histórica de 656 mil 873 pesos.

Para el periodo que se informa, se otorgaron 105 consultorías que beneficiaron a 49 emprendores, se realizó un diagnóstico y se llevaron a cabo 6 capacitaciones en las que participaron 50 emprendedores.

Durante la presente administración se han otrogado 130 consultorías, seis capacitaciones y un dignóstico, con una inversión 656 mil 873 pesos; beneficiando 124 emprendedores. 
</w:t></w:r></w:p><w:p><w:pPr/><w:r><w:rPr><w:rFonts w:ascii="Arial" w:hAnsi="Arial" w:eastAsia="Arial" w:cs="Arial"/><w:color w:val="17947f"/><w:sz w:val="24"/><w:szCs w:val="24"/><w:b w:val="0"/><w:bCs w:val="0"/></w:rPr><w:t xml:space="preserve">Linea de accion 7: Impulsar la formación de equipos multidisciplinarios y con diferentes niveles de especialización técnica para la formación de capacidades empresariales.</w:t></w:r></w:p><w:p><w:pPr/><w:r><w:rPr><w:rFonts w:ascii="Arial" w:hAnsi="Arial" w:eastAsia="Arial" w:cs="Arial"/><w:sz w:val="21"/><w:szCs w:val="21"/><w:b w:val="1"/><w:bCs w:val="1"/></w:rPr><w:t xml:space="preserve">Generación y fomento de la innovación aplicada a los negocios</w:t></w:r></w:p><w:p><w:pPr/><w:r><w:rPr/><w:t xml:space="preserve">El programa de generación y fomento a la innovación aplicada a los negocios tiene por objetivo  otorgar asesorías, capacitaciones y eventos para acercar la innovación a los proyectos de la población emprendedora y empresarial. El programa cuenta con una bolsa histórica de 1 millón 500 mil pesos. 

Para el periodo que se informa se ha realizado una capacitación sobre  Arduino + Bluetooth y una plática introductoria para difudir el objetivo y servicios del FabLab del Iyem, A través de estas actividades se atendieron a siete emprendores.

Durante la presente administración se han atendido a 22 emprendores con una inversión de 1 millón 500 mil pesos. 
</w:t></w:r></w:p><w:p><w:pPr/><w:r><w:rPr><w:rFonts w:ascii="Arial" w:hAnsi="Arial" w:eastAsia="Arial" w:cs="Arial"/><w:color w:val="17947f"/><w:sz w:val="24"/><w:szCs w:val="24"/><w:b w:val="0"/><w:bCs w:val="0"/></w:rPr><w:t xml:space="preserve">Linea de accion 8: Desarrollar programas formativos de habilidades proactivas para aumentar la eficiencia y la modernización continua en las empresas.</w:t></w:r></w:p><w:p><w:pPr/><w:r><w:rPr><w:rFonts w:ascii="Arial" w:hAnsi="Arial" w:eastAsia="Arial" w:cs="Arial"/><w:sz w:val="21"/><w:szCs w:val="21"/><w:b w:val="1"/><w:bCs w:val="1"/></w:rPr><w:t xml:space="preserve">Certificación Empresarial</w:t></w:r></w:p><w:p><w:pPr/><w:r><w:rPr/><w:t xml:space="preserve"></w:t></w:r></w:p><w:p><w:pPr/><w:r><w:rPr><w:rFonts w:ascii="Arial" w:hAnsi="Arial" w:eastAsia="Arial" w:cs="Arial"/><w:color w:val="17947f"/><w:sz w:val="24"/><w:szCs w:val="24"/><w:b w:val="0"/><w:bCs w:val="0"/></w:rPr><w:t xml:space="preserve">Linea de accion 9: Ofrecer capacitación con valor curricular, para acciones de emprendimiento en el hogar, que permitan conciliar la vida laboral y personal.</w:t></w:r></w:p><w:p><w:pPr/><w:r><w:rPr><w:rFonts w:ascii="Arial" w:hAnsi="Arial" w:eastAsia="Arial" w:cs="Arial"/><w:sz w:val="21"/><w:szCs w:val="21"/><w:b w:val="1"/><w:bCs w:val="1"/></w:rPr><w:t xml:space="preserve">Escuela de artes y oficios, Luciana kan Vda. De Luna</w:t></w:r></w:p><w:p><w:pPr/><w:r><w:rPr/><w:t xml:space="preserve"></w:t></w:r></w:p><w:p><w:pPr/><w:r><w:rPr><w:rFonts w:ascii="Arial" w:hAnsi="Arial" w:eastAsia="Arial" w:cs="Arial"/><w:color w:val="17947f"/><w:sz w:val="24"/><w:szCs w:val="24"/><w:b w:val="0"/><w:bCs w:val="0"/></w:rPr><w:t xml:space="preserve">Linea de accion 10: Crear programas de inversión para emprendedores con esquemas de financiamiento vinculados a los sectores público, privado, social y académico.</w:t></w:r></w:p><w:p><w:pPr/><w:r><w:rPr><w:rFonts w:ascii="Arial" w:hAnsi="Arial" w:eastAsia="Arial" w:cs="Arial"/><w:sz w:val="21"/><w:szCs w:val="21"/><w:b w:val="1"/><w:bCs w:val="1"/></w:rPr><w:t xml:space="preserve">Microyuc Productivo</w:t></w:r></w:p><w:p><w:pPr/><w:r><w:rPr/><w:t xml:space="preserve"></w:t></w:r></w:p><w:p><w:pPr/><w:r><w:rPr><w:rFonts w:ascii="Arial" w:hAnsi="Arial" w:eastAsia="Arial" w:cs="Arial"/><w:color w:val="17947f"/><w:sz w:val="24"/><w:szCs w:val="24"/><w:b w:val="0"/><w:bCs w:val="0"/></w:rPr><w:t xml:space="preserve">Linea de accion 11: Desarrollar programas formativos de habilidades proactivas para aumentar la eficiencia y la modernización continua en las empresas.</w:t></w:r></w:p><w:p><w:pPr/><w:r><w:rPr><w:rFonts w:ascii="Arial" w:hAnsi="Arial" w:eastAsia="Arial" w:cs="Arial"/><w:sz w:val="21"/><w:szCs w:val="21"/><w:b w:val="1"/><w:bCs w:val="1"/></w:rPr><w:t xml:space="preserve">Aceleración Empresarial</w:t></w:r></w:p><w:p><w:pPr/><w:r><w:rPr/><w:t xml:space="preserve">Se implentó el Programa de Aceleración empresarial con el objetivo de otorgar asesoría especializada y capacitación en la implementación de acciones específicas a empresas establecidas en Yucatán. El program cuenta con una bolsa histórica de 1 millo 500  mil pesos. 

En el periodo que se informa se han atendido a 11 empresas: 9 micro-empresas y 1 pequeña empresa localizadas en Mérida y; 1 micro-empresa localizada en Tizimín.

Durante la presente administración se han atendido a 23 empresas yucatecas (14 micro-empresas, 6 pequeñas y 3 medianas) por una inversión Estatal de 1 millón 500 mil pesos.
</w:t></w:r></w:p><w:p><w:pPr/><w:r><w:rPr><w:rFonts w:ascii="Arial" w:hAnsi="Arial" w:eastAsia="Arial" w:cs="Arial"/><w:color w:val="17947f"/><w:sz w:val="24"/><w:szCs w:val="24"/><w:b w:val="0"/><w:bCs w:val="0"/></w:rPr><w:t xml:space="preserve">Estrategia 2: Impulsar el emprendimiento en los grupos vulnerables.</w:t></w:r></w:p><w:p><w:pPr/><w:r><w:rPr><w:rFonts w:ascii="Arial" w:hAnsi="Arial" w:eastAsia="Arial" w:cs="Arial"/><w:color w:val="17947f"/><w:sz w:val="24"/><w:szCs w:val="24"/><w:b w:val="0"/><w:bCs w:val="0"/></w:rPr><w:t xml:space="preserve">Linea de accion 1: Desarrollar acciones de fortalecimiento a emprendedores con enfoque de inclusión.</w:t></w:r></w:p><w:p><w:pPr/><w:r><w:rPr><w:rFonts w:ascii="Arial" w:hAnsi="Arial" w:eastAsia="Arial" w:cs="Arial"/><w:sz w:val="21"/><w:szCs w:val="21"/><w:b w:val="1"/><w:bCs w:val="1"/></w:rPr><w:t xml:space="preserve">Fomento a la cultura emprendedora</w:t></w:r></w:p><w:p><w:pPr/><w:r><w:rPr/><w:t xml:space="preserve">El programa de Fomento a la Cultura Emprendedora tiene por objetivo  otorgar cursos de capacitación y realizar eventos para la población que tenga inquietud de emprender. El programa cuenta con una bolsa histórica de 275 mil 418 pesos. 

En el periodo que se informa se han realizado 11 eventos y otorgado 15 capacitaciones, beneficiando a 1 mil 111 emprendores.

Durante la presente administración se han otorgado 54 capacitaciones, 11 eventos y 15 consultorías con una inversión de  275 mil 418 pesos, en beneficio de 2 mil 135 emprendedores.
</w:t></w:r></w:p><w:p><w:pPr/><w:r><w:rPr><w:rFonts w:ascii="Arial" w:hAnsi="Arial" w:eastAsia="Arial" w:cs="Arial"/><w:color w:val="17947f"/><w:sz w:val="24"/><w:szCs w:val="24"/><w:b w:val="0"/><w:bCs w:val="0"/></w:rPr><w:t xml:space="preserve">Linea de accion 2: Desarrollar acciones de fortalecimiento a emprendedores con enfoque de inclusión.</w:t></w:r></w:p><w:p><w:pPr/><w:r><w:rPr><w:rFonts w:ascii="Arial" w:hAnsi="Arial" w:eastAsia="Arial" w:cs="Arial"/><w:sz w:val="21"/><w:szCs w:val="21"/><w:b w:val="1"/><w:bCs w:val="1"/></w:rPr><w:t xml:space="preserve">Microyuc Mujeres: Financiamiento a empresas constituidas por mujeres y el empoderamiento laboral de la mujer        </w:t></w:r></w:p><w:p><w:pPr/><w:r><w:rPr/><w:t xml:space="preserve">Microyuc Mujeres

Se implementó el Programa MicroYuc Mujeres con el objetivo de impulsar esquemas de financiamiento y apoyos en especie a empresas constituidas por mujeres, así como impulsar el empoderamiento de la mujer en el sector laboral del estado.

En el período que se informa se entregaron 7 créditos principalmente a personas del interior del estado, con una inversión de 304 mil pesos beneficiando a 7 empresas. 

Durante la presente administración se han entregado un total de 42 créditos con una inversión de 1 millón 304 mil pesos en beneficio de 42 empresas
</w:t></w:r></w:p><w:p><w:pPr/><w:r><w:rPr><w:rFonts w:ascii="Arial" w:hAnsi="Arial" w:eastAsia="Arial" w:cs="Arial"/><w:color w:val="17947f"/><w:sz w:val="24"/><w:szCs w:val="24"/><w:b w:val="0"/><w:bCs w:val="0"/></w:rPr><w:t xml:space="preserve">Estrategia 3: Impulsar acciones que permitan el emprendimiento local en igualdad de oportunidades en el mercado interno, nacional e internacional.</w:t></w:r></w:p><w:p><w:pPr/><w:r><w:rPr><w:rFonts w:ascii="Arial" w:hAnsi="Arial" w:eastAsia="Arial" w:cs="Arial"/><w:color w:val="17947f"/><w:sz w:val="24"/><w:szCs w:val="24"/><w:b w:val="0"/><w:bCs w:val="0"/></w:rPr><w:t xml:space="preserve">Linea de accion 1: Promover la integración de cadenas de valor para aumentar la productividad, calidad y rentabilidad entre los emprendedores.</w:t></w:r></w:p><w:p><w:pPr/><w:r><w:rPr><w:rFonts w:ascii="Arial" w:hAnsi="Arial" w:eastAsia="Arial" w:cs="Arial"/><w:sz w:val="21"/><w:szCs w:val="21"/><w:b w:val="1"/><w:bCs w:val="1"/></w:rPr><w:t xml:space="preserve">Aceleración Empresarial</w:t></w:r></w:p><w:p><w:pPr/><w:r><w:rPr/><w:t xml:space="preserve"></w:t></w:r></w:p><w:p><w:pPr/><w:r><w:rPr><w:rFonts w:ascii="Arial" w:hAnsi="Arial" w:eastAsia="Arial" w:cs="Arial"/><w:color w:val="17947f"/><w:sz w:val="24"/><w:szCs w:val="24"/><w:b w:val="0"/><w:bCs w:val="0"/></w:rPr><w:t xml:space="preserve">Linea de accion 2: Establecer espacios físicos o virtuales que permitan visibilizar las acciones de los emprendedores locales en el ecosistema de emprendimiento de la entidad.</w:t></w:r></w:p><w:p><w:pPr/><w:r><w:rPr><w:rFonts w:ascii="Arial" w:hAnsi="Arial" w:eastAsia="Arial" w:cs="Arial"/><w:sz w:val="21"/><w:szCs w:val="21"/><w:b w:val="1"/><w:bCs w:val="1"/></w:rPr><w:t xml:space="preserve">Operación de los Centros Estatales de Emprendedores</w:t></w:r></w:p><w:p><w:pPr/><w:r><w:rPr/><w:t xml:space="preserve">El programa de Operación de los Centros Estatales de Emprendedores tiene por objetivo acercar los servicios que brinda el IYEM a los municipios del interior del Estado, como son los servicios de capacitación, de consultoría, la disposición de salones para conferencias, talleres, cursos y espacios colaborativos para la población emprendedora y empresarial. El programa cuenta con una bolsa histórica de 150 mil 439 pesos.

Para el periodo que se informa se realizaron 44 capacitaciones, beneficiando a 1,285 emprendedores localizados en 8 municipios.

Durante la presente adminstración se han impacto a 3,940 emprendedores con una inversión 150 mil 439 pesos. 
</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Desarrollo agropecuario.</w:t></w:r></w:p><w:p><w:pPr/><w:r><w:rPr><w:rFonts w:ascii="Arial" w:hAnsi="Arial" w:eastAsia="Arial" w:cs="Arial"/><w:color w:val="17947f"/><w:sz w:val="24"/><w:szCs w:val="24"/><w:b w:val="0"/><w:bCs w:val="0"/></w:rPr><w:t xml:space="preserve">Objetivo 1: Mejorar la actividad económica del sector agropecuario con enfoque sostenible</w:t></w:r></w:p><w:p><w:pPr/><w:r><w:rPr><w:rFonts w:ascii="Arial" w:hAnsi="Arial" w:eastAsia="Arial" w:cs="Arial"/><w:color w:val="17947f"/><w:sz w:val="24"/><w:szCs w:val="24"/><w:b w:val="0"/><w:bCs w:val="0"/></w:rPr><w:t xml:space="preserve">Estrategia 1: Fortalecer la capacidad del sector agropecuario de manera sostenible.</w:t></w:r></w:p><w:p><w:pPr/><w:r><w:rPr><w:rFonts w:ascii="Arial" w:hAnsi="Arial" w:eastAsia="Arial" w:cs="Arial"/><w:color w:val="17947f"/><w:sz w:val="24"/><w:szCs w:val="24"/><w:b w:val="0"/><w:bCs w:val="0"/></w:rPr><w:t xml:space="preserve">Linea de accion 1: Impulsar esquemas de financiamiento y reducción de costos financieros para el desarrollo del sector agropecuario.</w:t></w:r></w:p><w:p><w:pPr/><w:r><w:rPr><w:rFonts w:ascii="Arial" w:hAnsi="Arial" w:eastAsia="Arial" w:cs="Arial"/><w:sz w:val="21"/><w:szCs w:val="21"/><w:b w:val="1"/><w:bCs w:val="1"/></w:rPr><w:t xml:space="preserve">Financiamiento del Sector Agropecuario</w:t></w:r></w:p><w:p><w:pPr/><w:r><w:rPr/><w:t xml:space="preserve">Con el propósito de mejorar la actividad económica del sector agropecuario con enfoque sostenible a través del Fondo de Apoyo a la Productividad Agropecuaria del Estado de Yucatán (Foproyuc) y el Fondo de Crédito Agropecuario y Pesquero de Yucatán (FOCAPY) se entregaron créditos con tasas de interés preferente a productores agropecuarios y agroindustriales de Yucatán.

De enero a marzo, a través de los Foproyuc y el Focapy se entregaron 91 créditos por un monto de 5 millones 19 mil 800 pesos. Los créditos entregados beneficiaron a 189 personas de 19 municipios, los recursos entregados servirán para fomentar la producción bovina, ovina, apícola, porcícola, citrícola, de tomate, calabaza entre otros.

En lo que va de la administración con un monto superior a los 9.8 millones de pesos, se han entregado 105 créditos en beneficio de más de 500 productores agropecuarios y agroindustriales de 24 municipios.
</w:t></w:r></w:p><w:p><w:pPr/><w:r><w:rPr><w:rFonts w:ascii="Arial" w:hAnsi="Arial" w:eastAsia="Arial" w:cs="Arial"/><w:color w:val="17947f"/><w:sz w:val="24"/><w:szCs w:val="24"/><w:b w:val="0"/><w:bCs w:val="0"/></w:rPr><w:t xml:space="preserve">Linea de accion 2: Gestionar insumos para los productores del sector agropecuario.</w:t></w:r></w:p><w:p><w:pPr/><w:r><w:rPr><w:rFonts w:ascii="Arial" w:hAnsi="Arial" w:eastAsia="Arial" w:cs="Arial"/><w:sz w:val="21"/><w:szCs w:val="21"/><w:b w:val="1"/><w:bCs w:val="1"/></w:rPr><w:t xml:space="preserve">Programa peso a peso</w:t></w:r></w:p><w:p><w:pPr/><w:r><w:rPr/><w:t xml:space="preserve"></w:t></w:r></w:p><w:p><w:pPr/><w:r><w:rPr><w:rFonts w:ascii="Arial" w:hAnsi="Arial" w:eastAsia="Arial" w:cs="Arial"/><w:color w:val="17947f"/><w:sz w:val="24"/><w:szCs w:val="24"/><w:b w:val="0"/><w:bCs w:val="0"/></w:rPr><w:t xml:space="preserve">Linea de accion 3: Desarrollar acciones para la industrialización de productos agropecuarios de manera sostenible</w:t></w:r></w:p><w:p><w:pPr/><w:r><w:rPr><w:rFonts w:ascii="Arial" w:hAnsi="Arial" w:eastAsia="Arial" w:cs="Arial"/><w:sz w:val="21"/><w:szCs w:val="21"/><w:b w:val="1"/><w:bCs w:val="1"/></w:rPr><w:t xml:space="preserve">Atracción de inversión nacional y/o extranjera en el sector agroindustrial</w:t></w:r></w:p><w:p><w:pPr/><w:r><w:rPr/><w:t xml:space="preserve">Se estableció contacto con 2 empresas exportadoras del sector agroindustrial de los municipios de Yobaín y de Tekax, dedicados principalmente al cultivo de pitahaya, papaya, y calabaza asiática, entre otros; con el propósito de identificar áreas de oportunidad para el incremento de su capacidad productiva y el aumento de sus exportaciones. Tras la visita de campo, se detectaron áreas de oportunidad en materia de acceso a agua para riego (concesión de permisos de CONAGUA y dragados de pozos); construcción de cámaras de refrigeración y la necesidad de créditos y financiamientos para la adquisición de equipos que puedan agregar valor a los productos, tales como enceradoras, seleccionadoras y empacadoras automáticas.
</w:t></w:r></w:p><w:p><w:pPr/><w:r><w:rPr><w:rFonts w:ascii="Arial" w:hAnsi="Arial" w:eastAsia="Arial" w:cs="Arial"/><w:color w:val="17947f"/><w:sz w:val="24"/><w:szCs w:val="24"/><w:b w:val="0"/><w:bCs w:val="0"/></w:rPr><w:t xml:space="preserve">Linea de accion 4: Favorecer la comercialización estratégica de productos agropecuarios locales en los mercados locales e internacionales.</w:t></w:r></w:p><w:p><w:pPr/><w:r><w:rPr><w:rFonts w:ascii="Arial" w:hAnsi="Arial" w:eastAsia="Arial" w:cs="Arial"/><w:sz w:val="21"/><w:szCs w:val="21"/><w:b w:val="1"/><w:bCs w:val="1"/></w:rPr><w:t xml:space="preserve">Programa de Apoyo Directo al Desarrollo Rural (PADDER)</w:t></w:r></w:p><w:p><w:pPr/><w:r><w:rPr/><w:t xml:space="preserve">Se implementó el Programa de Apoyo Directo al Desarrollo Rural, que tiene por objeto capitalizar las actividades agropecuarias, pesqueras, acuícolas, agroindustriales o cualquier otra actividad económica del medio rural para contribuir al desarrollo rural sustentable del estado.

El estímulo a la fibra de henequén, el cual consistió en entregar un peso de apoyo por kilogramo de fibra producida, en este periodo se apoyó a 743 productores de 34 municipios que en su conjunto generaron un volumen de fibra de henequén superior a las 2,100 toneladas, en estas acciones se erogaron 2 millones 198 mil 437 pesos.

En suma, en lo que va de la Administración se ha ejercido más de 5.5 millones de pesos, como resultado de esta inversión 1,000 productores de 36 han generado más de 5,500 toneladas de fibra de henequén.
</w:t></w:r></w:p><w:p><w:pPr/><w:r><w:rPr><w:rFonts w:ascii="Arial" w:hAnsi="Arial" w:eastAsia="Arial" w:cs="Arial"/><w:color w:val="17947f"/><w:sz w:val="24"/><w:szCs w:val="24"/><w:b w:val="0"/><w:bCs w:val="0"/></w:rPr><w:t xml:space="preserve">Linea de accion 5: Desarrollar acciones para la industrialización de productos agropecuarios de manera sostenible</w:t></w:r></w:p><w:p><w:pPr/><w:r><w:rPr><w:rFonts w:ascii="Arial" w:hAnsi="Arial" w:eastAsia="Arial" w:cs="Arial"/><w:sz w:val="21"/><w:szCs w:val="21"/><w:b w:val="1"/><w:bCs w:val="1"/></w:rPr><w:t xml:space="preserve">Programa de Apoyo Directo al Desarrollo Rural (PADDER)</w:t></w:r></w:p><w:p><w:pPr/><w:r><w:rPr/><w:t xml:space="preserve"></w:t></w:r></w:p><w:p><w:pPr/><w:r><w:rPr><w:rFonts w:ascii="Arial" w:hAnsi="Arial" w:eastAsia="Arial" w:cs="Arial"/><w:color w:val="17947f"/><w:sz w:val="24"/><w:szCs w:val="24"/><w:b w:val="0"/><w:bCs w:val="0"/></w:rPr><w:t xml:space="preserve">Estrategia 2: Fomentar el uso de la tecnología en el sector agropecuario.</w:t></w:r></w:p><w:p><w:pPr/><w:r><w:rPr><w:rFonts w:ascii="Arial" w:hAnsi="Arial" w:eastAsia="Arial" w:cs="Arial"/><w:color w:val="17947f"/><w:sz w:val="24"/><w:szCs w:val="24"/><w:b w:val="0"/><w:bCs w:val="0"/></w:rPr><w:t xml:space="preserve">Linea de accion 1: Impulsar la mecanización y tecnificación del sector agropecuario.</w:t></w:r></w:p><w:p><w:pPr/><w:r><w:rPr><w:rFonts w:ascii="Arial" w:hAnsi="Arial" w:eastAsia="Arial" w:cs="Arial"/><w:sz w:val="21"/><w:szCs w:val="21"/><w:b w:val="1"/><w:bCs w:val="1"/></w:rPr><w:t xml:space="preserve">Programa Estratégico de Fomento Agropecuario de Yucatán (PEFAY)</w:t></w:r></w:p><w:p><w:pPr/><w:r><w:rPr/><w:t xml:space="preserve"></w:t></w:r></w:p><w:p><w:pPr/><w:r><w:rPr><w:rFonts w:ascii="Arial" w:hAnsi="Arial" w:eastAsia="Arial" w:cs="Arial"/><w:color w:val="17947f"/><w:sz w:val="24"/><w:szCs w:val="24"/><w:b w:val="0"/><w:bCs w:val="0"/></w:rPr><w:t xml:space="preserve">Linea de accion 2: Impulsar la mecanización y tecnificación del sector agropecuario.</w:t></w:r></w:p><w:p><w:pPr/><w:r><w:rPr><w:rFonts w:ascii="Arial" w:hAnsi="Arial" w:eastAsia="Arial" w:cs="Arial"/><w:sz w:val="21"/><w:szCs w:val="21"/><w:b w:val="1"/><w:bCs w:val="1"/></w:rPr><w:t xml:space="preserve">Perforación de pozos para productores agropecuarios del Estado de Yucatán</w:t></w:r></w:p><w:p><w:pPr/><w:r><w:rPr/><w:t xml:space="preserve"></w:t></w:r></w:p><w:p><w:pPr/><w:r><w:rPr><w:rFonts w:ascii="Arial" w:hAnsi="Arial" w:eastAsia="Arial" w:cs="Arial"/><w:color w:val="17947f"/><w:sz w:val="24"/><w:szCs w:val="24"/><w:b w:val="0"/><w:bCs w:val="0"/></w:rPr><w:t xml:space="preserve">Estrategia 3: Fomentar la sostenibilidad ambiental y sanidad en las actividades agropecuarias del estado.</w:t></w:r></w:p><w:p><w:pPr/><w:r><w:rPr><w:rFonts w:ascii="Arial" w:hAnsi="Arial" w:eastAsia="Arial" w:cs="Arial"/><w:color w:val="17947f"/><w:sz w:val="24"/><w:szCs w:val="24"/><w:b w:val="0"/><w:bCs w:val="0"/></w:rPr><w:t xml:space="preserve">Linea de accion 1: Realizar un control de seguimiento y vigilancia de sanidad a las unidades productivas así como reforzar los comités de sanidad estatal.</w:t></w:r></w:p><w:p><w:pPr/><w:r><w:rPr><w:rFonts w:ascii="Arial" w:hAnsi="Arial" w:eastAsia="Arial" w:cs="Arial"/><w:sz w:val="21"/><w:szCs w:val="21"/><w:b w:val="1"/><w:bCs w:val="1"/></w:rPr><w:t xml:space="preserve">Sanidad e Inocuidad Agropecuaria </w:t></w:r></w:p><w:p><w:pPr/><w:r><w:rPr/><w:t xml:space="preserve"></w:t></w:r></w:p><w:p><w:pPr/><w:r><w:rPr><w:rFonts w:ascii="Arial" w:hAnsi="Arial" w:eastAsia="Arial" w:cs="Arial"/><w:color w:val="17947f"/><w:sz w:val="24"/><w:szCs w:val="24"/><w:b w:val="0"/><w:bCs w:val="0"/></w:rPr><w:t xml:space="preserve">Objetivo 2: Incrementar el valor de la producción del sector pecuario con enfoque de sostenibilidad</w:t></w:r></w:p><w:p><w:pPr/><w:r><w:rPr><w:rFonts w:ascii="Arial" w:hAnsi="Arial" w:eastAsia="Arial" w:cs="Arial"/><w:color w:val="17947f"/><w:sz w:val="24"/><w:szCs w:val="24"/><w:b w:val="0"/><w:bCs w:val="0"/></w:rPr><w:t xml:space="preserve">Estrategia 1: Impulsar un sector pecuario productivo y sostenible.</w:t></w:r></w:p><w:p><w:pPr/><w:r><w:rPr><w:rFonts w:ascii="Arial" w:hAnsi="Arial" w:eastAsia="Arial" w:cs="Arial"/><w:color w:val="17947f"/><w:sz w:val="24"/><w:szCs w:val="24"/><w:b w:val="0"/><w:bCs w:val="0"/></w:rPr><w:t xml:space="preserve">Linea de accion 1: Otorgar apoyos para la producción pecuaria.</w:t></w:r></w:p><w:p><w:pPr/><w:r><w:rPr><w:rFonts w:ascii="Arial" w:hAnsi="Arial" w:eastAsia="Arial" w:cs="Arial"/><w:sz w:val="21"/><w:szCs w:val="21"/><w:b w:val="1"/><w:bCs w:val="1"/></w:rPr><w:t xml:space="preserve">Programa de Apoyo Directo al Desarrollo Rural (PADDER)</w:t></w:r></w:p><w:p><w:pPr/><w:r><w:rPr/><w:t xml:space="preserve">A fin de promover la alta genética del Estado de Yucatán, en beneficio de 60 personas se apoyó la organización de la muestra nacional del ganado Beef Master en el municipio de Tizimín. El gobierno del estado aportó 300 mil pesos en ese evento.
</w:t></w:r></w:p><w:p><w:pPr/><w:r><w:rPr><w:rFonts w:ascii="Arial" w:hAnsi="Arial" w:eastAsia="Arial" w:cs="Arial"/><w:color w:val="17947f"/><w:sz w:val="24"/><w:szCs w:val="24"/><w:b w:val="0"/><w:bCs w:val="0"/></w:rPr><w:t xml:space="preserve">Estrategia 2: Promover la mejora genética de las especies pecuarias del estado. </w:t></w:r></w:p><w:p><w:pPr/><w:r><w:rPr><w:rFonts w:ascii="Arial" w:hAnsi="Arial" w:eastAsia="Arial" w:cs="Arial"/><w:color w:val="17947f"/><w:sz w:val="24"/><w:szCs w:val="24"/><w:b w:val="0"/><w:bCs w:val="0"/></w:rPr><w:t xml:space="preserve">Linea de accion 1: Impulsar la creación de centros de transferencia y tecnología genética pecuaria.</w:t></w:r></w:p><w:p><w:pPr/><w:r><w:rPr><w:rFonts w:ascii="Arial" w:hAnsi="Arial" w:eastAsia="Arial" w:cs="Arial"/><w:sz w:val="21"/><w:szCs w:val="21"/><w:b w:val="1"/><w:bCs w:val="1"/></w:rPr><w:t xml:space="preserve">Programa de Apoyo Directo al Desarrollo Rural (PADDER)</w:t></w:r></w:p><w:p><w:pPr/><w:r><w:rPr/><w:t xml:space="preserve"></w:t></w:r></w:p><w:p><w:pPr/><w:r><w:rPr><w:rFonts w:ascii="Arial" w:hAnsi="Arial" w:eastAsia="Arial" w:cs="Arial"/><w:color w:val="17947f"/><w:sz w:val="24"/><w:szCs w:val="24"/><w:b w:val="0"/><w:bCs w:val="0"/></w:rPr><w:t xml:space="preserve">Linea de accion 2: Impulsar la creación de centros de transferencia y tecnología genética pecuaria.</w:t></w:r></w:p><w:p><w:pPr/><w:r><w:rPr><w:rFonts w:ascii="Arial" w:hAnsi="Arial" w:eastAsia="Arial" w:cs="Arial"/><w:sz w:val="21"/><w:szCs w:val="21"/><w:b w:val="1"/><w:bCs w:val="1"/></w:rPr><w:t xml:space="preserve">Proyecto de Construcción de centros de producción de abejas reinas</w:t></w:r></w:p><w:p><w:pPr/><w:r><w:rPr/><w:t xml:space="preserve"></w:t></w:r></w:p><w:p><w:pPr/><w:r><w:rPr><w:rFonts w:ascii="Arial" w:hAnsi="Arial" w:eastAsia="Arial" w:cs="Arial"/><w:sz w:val="21"/><w:szCs w:val="21"/><w:b w:val="1"/><w:bCs w:val="1"/></w:rPr><w:t xml:space="preserve">Proyecto del Centro Integral de Mejoramiento Genético Ganadero</w:t></w:r></w:p><w:p><w:pPr/><w:r><w:rPr/><w:t xml:space="preserve"></w:t></w:r></w:p><w:p><w:pPr/><w:r><w:rPr><w:rFonts w:ascii="Arial" w:hAnsi="Arial" w:eastAsia="Arial" w:cs="Arial"/><w:color w:val="17947f"/><w:sz w:val="24"/><w:szCs w:val="24"/><w:b w:val="0"/><w:bCs w:val="0"/></w:rPr><w:t xml:space="preserve">Linea de accion 3: Promover la asistencia técnica y la capacitación en procesos reproductivos que mejoren la genética de las especies pecuarias.</w:t></w:r></w:p><w:p><w:pPr/><w:r><w:rPr><w:rFonts w:ascii="Arial" w:hAnsi="Arial" w:eastAsia="Arial" w:cs="Arial"/><w:sz w:val="21"/><w:szCs w:val="21"/><w:b w:val="1"/><w:bCs w:val="1"/></w:rPr><w:t xml:space="preserve">Programa de Apoyo Directo al Desarrollo Rural (PADDER)</w:t></w:r></w:p><w:p><w:pPr/><w:r><w:rPr/><w:t xml:space="preserve">A través de la estrategia denominada Veterinario en tu Rancho, en suma, a la fecha se han apoyado a 336 unidades de producción. En materia reproductiva se apoyó a los productores con el diagnóstico reproductivo de más de 2,500 vacas y 19 sementales, así mismo se han impartido talleres de inseminación artificial. Asimismo, se implementaron 9 talleres para enseñar técnicas en la producción de forrajes. A la fecha se han realizado 1,128 visitas de seguimiento a las unidades de producción, en las cuales se llevaron acciones como: establecimiento de registros productivos y económicos, revisión y adaptación de calendarios de vacunación, entre otros.
</w:t></w:r></w:p><w:p><w:pPr/><w:r><w:rPr><w:rFonts w:ascii="Arial" w:hAnsi="Arial" w:eastAsia="Arial" w:cs="Arial"/><w:sz w:val="21"/><w:szCs w:val="21"/><w:b w:val="1"/><w:bCs w:val="1"/></w:rPr><w:t xml:space="preserve">Veterinario en tu rancho</w:t></w:r></w:p><w:p><w:pPr/><w:r><w:rPr/><w:t xml:space="preserve">A través de la estrategia denominada Veterinario en tu Rancho, en suma, a la fecha se han apoyado a 336 unidades de producción. En materia reproductiva se apoyó a los productores con el diagnóstico reproductivo de más de 2,500 vacas y 19 sementales, así mismo se han impartido talleres de inseminación artificial. Asimismo, se implementaron 9 talleres para enseñar técnicas en la producción de forrajes. A la fecha se han realizado 1,128 visitas de seguimiento a las unidades de producción, en las cuales se llevaron acciones como: establecimiento de registros productivos y económicos, revisión y adaptación de calendarios de vacunación, entre otros.
</w:t></w:r></w:p><w:p><w:pPr/><w:r><w:rPr><w:rFonts w:ascii="Arial" w:hAnsi="Arial" w:eastAsia="Arial" w:cs="Arial"/><w:color w:val="17947f"/><w:sz w:val="24"/><w:szCs w:val="24"/><w:b w:val="0"/><w:bCs w:val="0"/></w:rPr><w:t xml:space="preserve">Linea de accion 4: Otorgar apoyos para el mejoramiento genético del sector pecuario. </w:t></w:r></w:p><w:p><w:pPr/><w:r><w:rPr><w:rFonts w:ascii="Arial" w:hAnsi="Arial" w:eastAsia="Arial" w:cs="Arial"/><w:sz w:val="21"/><w:szCs w:val="21"/><w:b w:val="1"/><w:bCs w:val="1"/></w:rPr><w:t xml:space="preserve">Programa para el Mejoramiento Genético y Repoblamiento Ganadero</w:t></w:r></w:p><w:p><w:pPr/><w:r><w:rPr/><w:t xml:space="preserve">Se implementaron acciones para el Mejoramiento Genético y Repoblamiento Ganadero con el fin de incrementar la productividad del sector ganadero mediante recursos que les permitan adquirir animales y material genético.

Para el mejoramiento genético ganadero, se entregaron apoyos económicos a productores pecuarios para la adquisición de sementales, material genético o servicios de transferencia de embriones que les permitan incrementar su capacidad productiva, mediante la incorporación de genética de alta calidad en el hato bovino, ovino o caprino. Para el repoblamiento del hato ganadero se entregaron apoyos económicos a productores pecuarios para la adquisición de vientres de ganado bovino y ovino.

Para mejorar la productividad del sector bovino y ovino, se invirtieron recursos por 12 millones 873 mil 500 pesos, de los cuales el Gobierno del Estado aportó 6 millones 436 mil 750 pesos y la diferencia los productores. Con los recursos del programa 263 productores de 45 municipios adquirieron en total 223 sementales bovinos, 52 sementales ovinos, 57 vientres bovinos, 225 vientres ovinos, se apoyó la transferencia de 252 embriones y la adquisición de 1,000 dosis de semen.

En lo que va de la administración productores y gobierno han invertido más de 69.8 millones en la adquisición de sementales y vientres de las especies bovinas y ovinas, así como en dosis de semen y la transferencia de embriones.
</w:t></w:r></w:p><w:p><w:pPr/><w:r><w:rPr><w:rFonts w:ascii="Arial" w:hAnsi="Arial" w:eastAsia="Arial" w:cs="Arial"/><w:color w:val="17947f"/><w:sz w:val="24"/><w:szCs w:val="24"/><w:b w:val="0"/><w:bCs w:val="0"/></w:rPr><w:t xml:space="preserve">Linea de accion 5: Impulsar la creación de centros de transferencia y tecnología genética pecuaria.</w:t></w:r></w:p><w:p><w:pPr/><w:r><w:rPr><w:rFonts w:ascii="Arial" w:hAnsi="Arial" w:eastAsia="Arial" w:cs="Arial"/><w:sz w:val="21"/><w:szCs w:val="21"/><w:b w:val="1"/><w:bCs w:val="1"/></w:rPr><w:t xml:space="preserve">Programa para el Mejoramiento Genético y Repoblamiento Ganadero</w:t></w:r></w:p><w:p><w:pPr/><w:r><w:rPr/><w:t xml:space="preserve"></w:t></w:r></w:p><w:p><w:pPr/><w:r><w:rPr><w:rFonts w:ascii="Arial" w:hAnsi="Arial" w:eastAsia="Arial" w:cs="Arial"/><w:color w:val="17947f"/><w:sz w:val="30"/><w:szCs w:val="30"/><w:b w:val="1"/><w:bCs w:val="1"/></w:rPr><w:t xml:space="preserve">EJE: Yucatán con Economía Inclusiva</w:t></w:r></w:p><w:p><w:pPr/><w:r><w:rPr><w:rFonts w:ascii="Arial" w:hAnsi="Arial" w:eastAsia="Arial" w:cs="Arial"/><w:color w:val="17947f"/><w:sz w:val="30"/><w:szCs w:val="30"/><w:b w:val="1"/><w:bCs w:val="1"/></w:rPr><w:t xml:space="preserve">Tema: Desarrollo pesquero.</w:t></w:r></w:p><w:p><w:pPr/><w:r><w:rPr><w:rFonts w:ascii="Arial" w:hAnsi="Arial" w:eastAsia="Arial" w:cs="Arial"/><w:color w:val="17947f"/><w:sz w:val="24"/><w:szCs w:val="24"/><w:b w:val="0"/><w:bCs w:val="0"/></w:rPr><w:t xml:space="preserve">Objetivo 1: Incrementar el valor de la producción pesquera en el estado con enfoque de sostenibilidad</w:t></w:r></w:p><w:p><w:pPr/><w:r><w:rPr><w:rFonts w:ascii="Arial" w:hAnsi="Arial" w:eastAsia="Arial" w:cs="Arial"/><w:color w:val="17947f"/><w:sz w:val="24"/><w:szCs w:val="24"/><w:b w:val="0"/><w:bCs w:val="0"/></w:rPr><w:t xml:space="preserve">Estrategia 1: Impulsar la competitividad sostenible de los productos pesqueros y acuícolas.</w:t></w:r></w:p><w:p><w:pPr/><w:r><w:rPr><w:rFonts w:ascii="Arial" w:hAnsi="Arial" w:eastAsia="Arial" w:cs="Arial"/><w:color w:val="17947f"/><w:sz w:val="24"/><w:szCs w:val="24"/><w:b w:val="0"/><w:bCs w:val="0"/></w:rPr><w:t xml:space="preserve">Linea de accion 1: Reforzar la cadena productiva y los canales de comercialización del sector pesquero de forma eficiente.</w:t></w:r></w:p><w:p><w:pPr/><w:r><w:rPr><w:rFonts w:ascii="Arial" w:hAnsi="Arial" w:eastAsia="Arial" w:cs="Arial"/><w:sz w:val="21"/><w:szCs w:val="21"/><w:b w:val="1"/><w:bCs w:val="1"/></w:rPr><w:t xml:space="preserve">Programa de Apoyo Directo al Desarrollo Pesquero y Acuícola (PADDEPA)</w:t></w:r></w:p><w:p><w:pPr/><w:r><w:rPr/><w:t xml:space="preserve"></w:t></w:r></w:p><w:p><w:pPr/><w:r><w:rPr><w:rFonts w:ascii="Arial" w:hAnsi="Arial" w:eastAsia="Arial" w:cs="Arial"/><w:color w:val="17947f"/><w:sz w:val="24"/><w:szCs w:val="24"/><w:b w:val="0"/><w:bCs w:val="0"/></w:rPr><w:t xml:space="preserve">Linea de accion 2: Impulsar campañas de concientización de los tiempos de veda y fomento de la acuacultura en el estado.</w:t></w:r></w:p><w:p><w:pPr/><w:r><w:rPr><w:rFonts w:ascii="Arial" w:hAnsi="Arial" w:eastAsia="Arial" w:cs="Arial"/><w:sz w:val="21"/><w:szCs w:val="21"/><w:b w:val="1"/><w:bCs w:val="1"/></w:rPr><w:t xml:space="preserve">Programa Seguro en el Mar</w:t></w:r></w:p><w:p><w:pPr/><w:r><w:rPr/><w:t xml:space="preserve">El programa del Seguro en Mar tiene por objetivo apoyar a las familias de los pescadores que fallecen durante el desarrollo de la actividad pesquera, mediante el otorgamiento de 5 mil pesos  por concepto de gastos funerarios, así como  seis pagos  de 3 mil 500 pesos  y seis despensas con valor de 800 pesos, los cuales se otorgan de manera mensual.
En el periodo que se informa se benefició a 6 familias de pescadores fallecidos con una inversión de $25,800 en 4 municipios del estado.

Durante la presente administración se han otorgado apoyos en especie y en efectivo por 528 mil 600 pesos en 12 municipios a 30 familias.

          
</w:t></w:r></w:p><w:p><w:pPr/><w:r><w:rPr><w:rFonts w:ascii="Arial" w:hAnsi="Arial" w:eastAsia="Arial" w:cs="Arial"/><w:color w:val="17947f"/><w:sz w:val="24"/><w:szCs w:val="24"/><w:b w:val="0"/><w:bCs w:val="0"/></w:rPr><w:t xml:space="preserve">Linea de accion 3: Modernizar la infraestructura para la pesca a fin de dar mayor valor agregado a los productos pesqueros.</w:t></w:r></w:p><w:p><w:pPr/><w:r><w:rPr><w:rFonts w:ascii="Arial" w:hAnsi="Arial" w:eastAsia="Arial" w:cs="Arial"/><w:sz w:val="21"/><w:szCs w:val="21"/><w:b w:val="1"/><w:bCs w:val="1"/></w:rPr><w:t xml:space="preserve">Programa Peso a Peso (Componente Pesca y Acuacultura)</w:t></w:r></w:p><w:p><w:pPr/><w:r><w:rPr/><w:t xml:space="preserve"></w:t></w:r></w:p><w:p><w:pPr/><w:r><w:rPr><w:rFonts w:ascii="Arial" w:hAnsi="Arial" w:eastAsia="Arial" w:cs="Arial"/><w:color w:val="17947f"/><w:sz w:val="24"/><w:szCs w:val="24"/><w:b w:val="0"/><w:bCs w:val="0"/></w:rPr><w:t xml:space="preserve">Linea de accion 4: Impulsar campañas de concientización de los tiempos de veda y fomento de la acuacultura en el estado.</w:t></w:r></w:p><w:p><w:pPr/><w:r><w:rPr><w:rFonts w:ascii="Arial" w:hAnsi="Arial" w:eastAsia="Arial" w:cs="Arial"/><w:sz w:val="21"/><w:szCs w:val="21"/><w:b w:val="1"/><w:bCs w:val="1"/></w:rPr><w:t xml:space="preserve">Organización del Festival de la Veda en la Costa de Yucatán</w:t></w:r></w:p><w:p><w:pPr/><w:r><w:rPr/><w:t xml:space="preserve">El festival de la veda se lleva a cabo con el fin de promover fuentes alternas de ingreso en los puertos, en los fines de semana de febrero y marzo para generar derrrama económica en los puertos con el fin de contrarrestar los efectos por la veda de mero. Se llevan a cabo actividades turísticas, culturales, recreativas y comerciales.  Así como actividades para mejorar el bienestar de la comunidad mediante atención médica y capacitaciones para emprendedores.

En el periodo que se informa se realizaron 16 eventos, con una inversión de $71,709.90 beneficiando a 1,557 personas. Cabe señalar que se suspendieron los eventos por la contingencia del coronavirus.

Durante la presente administración se han realizado 38 eventos con una inversión fue  de 271 mil, 709 pesos, beneficiando directamente a 3,109 pescadores e indirectamente a toda la población costera.
</w:t></w:r></w:p><w:p><w:pPr/><w:r><w:rPr><w:rFonts w:ascii="Arial" w:hAnsi="Arial" w:eastAsia="Arial" w:cs="Arial"/><w:color w:val="17947f"/><w:sz w:val="24"/><w:szCs w:val="24"/><w:b w:val="0"/><w:bCs w:val="0"/></w:rPr><w:t xml:space="preserve">Linea de accion 5: Incentivar el emprendimiento para fomentar la creación de unidades económicas del sector pesquero y acuícola.</w:t></w:r></w:p><w:p><w:pPr/><w:r><w:rPr><w:rFonts w:ascii="Arial" w:hAnsi="Arial" w:eastAsia="Arial" w:cs="Arial"/><w:sz w:val="21"/><w:szCs w:val="21"/><w:b w:val="1"/><w:bCs w:val="1"/></w:rPr><w:t xml:space="preserve">Atracción inversión nacional y/o extranjera en la industria acuícola</w:t></w:r></w:p><w:p><w:pPr/><w:r><w:rPr/><w:t xml:space="preserve">Además, se tuvo una reunión en Mérida con un representante de las empresas acuícolas de Yucatán.
</w:t></w:r></w:p><w:p><w:pPr/><w:r><w:rPr><w:rFonts w:ascii="Arial" w:hAnsi="Arial" w:eastAsia="Arial" w:cs="Arial"/><w:color w:val="17947f"/><w:sz w:val="24"/><w:szCs w:val="24"/><w:b w:val="0"/><w:bCs w:val="0"/></w:rPr><w:t xml:space="preserve">Linea de accion 6: Reforzar la cadena productiva y los canales de comercialización del sector pesquero de forma eficiente.</w:t></w:r></w:p><w:p><w:pPr/><w:r><w:rPr><w:rFonts w:ascii="Arial" w:hAnsi="Arial" w:eastAsia="Arial" w:cs="Arial"/><w:sz w:val="21"/><w:szCs w:val="21"/><w:b w:val="1"/><w:bCs w:val="1"/></w:rPr><w:t xml:space="preserve">Desarrollo de la acuacultura</w:t></w:r></w:p><w:p><w:pPr/><w:r><w:rPr/><w:t xml:space="preserve"></w:t></w:r></w:p><w:p><w:pPr/><w:r><w:rPr><w:rFonts w:ascii="Arial" w:hAnsi="Arial" w:eastAsia="Arial" w:cs="Arial"/><w:color w:val="17947f"/><w:sz w:val="24"/><w:szCs w:val="24"/><w:b w:val="0"/><w:bCs w:val="0"/></w:rPr><w:t xml:space="preserve">Linea de accion 7: Establecer mecanismos de control y seguimiento de embarcaciones pesqueras y unidades acuícolas.</w:t></w:r></w:p><w:p><w:pPr/><w:r><w:rPr><w:rFonts w:ascii="Arial" w:hAnsi="Arial" w:eastAsia="Arial" w:cs="Arial"/><w:sz w:val="21"/><w:szCs w:val="21"/><w:b w:val="1"/><w:bCs w:val="1"/></w:rPr><w:t xml:space="preserve">Acciones de ordenamiento pesquero en la zona costera del Estado de Yucatán</w:t></w:r></w:p><w:p><w:pPr/><w:r><w:rPr/><w:t xml:space="preserve"></w:t></w:r></w:p><w:p><w:pPr/><w:r><w:rPr><w:rFonts w:ascii="Arial" w:hAnsi="Arial" w:eastAsia="Arial" w:cs="Arial"/><w:color w:val="17947f"/><w:sz w:val="24"/><w:szCs w:val="24"/><w:b w:val="0"/><w:bCs w:val="0"/></w:rPr><w:t xml:space="preserve">Estrategia 2: Promover el consumo interno de productos acuícolas y pesqueros para mejorar la calidad alimenticia de los sectores más desprotegidos.</w:t></w:r></w:p><w:p><w:pPr/><w:r><w:rPr><w:rFonts w:ascii="Arial" w:hAnsi="Arial" w:eastAsia="Arial" w:cs="Arial"/><w:color w:val="17947f"/><w:sz w:val="24"/><w:szCs w:val="24"/><w:b w:val="0"/><w:bCs w:val="0"/></w:rPr><w:t xml:space="preserve">Linea de accion 1: Promover el desarrollo de proyectos de granjas acuícolas en las poblaciones rurales.</w:t></w:r></w:p><w:p><w:pPr/><w:r><w:rPr><w:rFonts w:ascii="Arial" w:hAnsi="Arial" w:eastAsia="Arial" w:cs="Arial"/><w:sz w:val="21"/><w:szCs w:val="21"/><w:b w:val="1"/><w:bCs w:val="1"/></w:rPr><w:t xml:space="preserve">Fortalecimiento de la Capacidad de Gestión de la Población de la zona Costera </w:t></w:r></w:p><w:p><w:pPr/><w:r><w:rPr/><w:t xml:space="preserve"></w:t></w:r></w:p><w:p><w:pPr/><w:r><w:rPr><w:rFonts w:ascii="Arial" w:hAnsi="Arial" w:eastAsia="Arial" w:cs="Arial"/><w:color w:val="17947f"/><w:sz w:val="24"/><w:szCs w:val="24"/><w:b w:val="0"/><w:bCs w:val="0"/></w:rPr><w:t xml:space="preserve">Linea de accion 2: Gestionar apoyos justos para mejorar la calidad de las condiciones de los pescadores.</w:t></w:r></w:p><w:p><w:pPr/><w:r><w:rPr><w:rFonts w:ascii="Arial" w:hAnsi="Arial" w:eastAsia="Arial" w:cs="Arial"/><w:sz w:val="21"/><w:szCs w:val="21"/><w:b w:val="1"/><w:bCs w:val="1"/></w:rPr><w:t xml:space="preserve">Programa Seguro en el Mar</w:t></w:r></w:p><w:p><w:pPr/><w:r><w:rPr/><w:t xml:space="preserve"></w:t></w:r></w:p><w:p><w:pPr/><w:r><w:rPr><w:rFonts w:ascii="Arial" w:hAnsi="Arial" w:eastAsia="Arial" w:cs="Arial"/><w:sz w:val="21"/><w:szCs w:val="21"/><w:b w:val="1"/><w:bCs w:val="1"/></w:rPr><w:t xml:space="preserve">Acciones de ordenamiento pesquero en la zona costera del Estado de Yucatán</w:t></w:r></w:p><w:p><w:pPr/><w:r><w:rPr/><w:t xml:space="preserve"></w:t></w:r></w:p><w:p><w:pPr/><w:r><w:rPr><w:rFonts w:ascii="Arial" w:hAnsi="Arial" w:eastAsia="Arial" w:cs="Arial"/><w:sz w:val="21"/><w:szCs w:val="21"/><w:b w:val="1"/><w:bCs w:val="1"/></w:rPr><w:t xml:space="preserve">Programa Peso a Peso (Componente Pesca y Acuacultura)</w:t></w:r></w:p><w:p><w:pPr/><w:r><w:rPr/><w:t xml:space="preserve"></w:t></w:r></w:p><w:p><w:pPr/><w:r><w:rPr><w:rFonts w:ascii="Arial" w:hAnsi="Arial" w:eastAsia="Arial" w:cs="Arial"/><w:sz w:val="21"/><w:szCs w:val="21"/><w:b w:val="1"/><w:bCs w:val="1"/></w:rPr><w:t xml:space="preserve">Programa Respeto la Veda del Mero</w:t></w:r></w:p><w:p><w:pPr/><w:r><w:rPr/><w:t xml:space="preserve">Se implemento el programa Respeto la veda de mero, con el objetivo que los pescadores reciban una compensación por la falta de ingreso derivada al dejar de  pescar esta especie en los meses de febrero y marzo.  
Este programa se inició hace 14 años, por primera vez en este año, se otorgó un incremento del 10% en el monto del apoyo ecnómico otorgado. 
El apoyo consitió en otorgarles $600 en vales de despensa semanalmente durante los dos meses.

En el periodo que se informa se otorgaron 74,108 apoyos, correspondientes a $44,464,800, beneficiando a 9,371 personas en 14 municipios. 

Durante la presente administración se han otorgado 163,416 apoyos, con una inversión de $96,806,610 beneficiando a 20,534 personas.
</w:t></w:r></w:p><w:p><w:pPr/><w:r><w:rPr><w:rFonts w:ascii="Arial" w:hAnsi="Arial" w:eastAsia="Arial" w:cs="Arial"/><w:color w:val="17947f"/><w:sz w:val="24"/><w:szCs w:val="24"/><w:b w:val="0"/><w:bCs w:val="0"/></w:rPr><w:t xml:space="preserve">Estrategia 3: Fomentar acciones para proteger los ecosistemas en las zonas donde se desarrollan actividades pesqueras y acuícolas.</w:t></w:r></w:p><w:p><w:pPr/><w:r><w:rPr><w:rFonts w:ascii="Arial" w:hAnsi="Arial" w:eastAsia="Arial" w:cs="Arial"/><w:color w:val="17947f"/><w:sz w:val="24"/><w:szCs w:val="24"/><w:b w:val="0"/><w:bCs w:val="0"/></w:rPr><w:t xml:space="preserve">Linea de accion 1: Crear campañas de concientización sobre la preservación del medio ambiente de la zona costera.</w:t></w:r></w:p><w:p><w:pPr/><w:r><w:rPr><w:rFonts w:ascii="Arial" w:hAnsi="Arial" w:eastAsia="Arial" w:cs="Arial"/><w:sz w:val="21"/><w:szCs w:val="21"/><w:b w:val="1"/><w:bCs w:val="1"/></w:rPr><w:t xml:space="preserve">Fortalecimiento de la Capacidad de Gestión de la Población de la zona Costera </w:t></w:r></w:p><w:p><w:pPr/><w:r><w:rPr/><w:t xml:space="preserve"></w:t></w:r></w:p><w:p><w:pPr/><w:r><w:rPr><w:rFonts w:ascii="Arial" w:hAnsi="Arial" w:eastAsia="Arial" w:cs="Arial"/><w:color w:val="17947f"/><w:sz w:val="24"/><w:szCs w:val="24"/><w:b w:val="0"/><w:bCs w:val="0"/></w:rPr><w:t xml:space="preserve">Linea de accion 2: Identificar zonas de anidamiento y reproducción de las especies marítimas para reforzar la vigilancia.</w:t></w:r></w:p><w:p><w:pPr/><w:r><w:rPr><w:rFonts w:ascii="Arial" w:hAnsi="Arial" w:eastAsia="Arial" w:cs="Arial"/><w:sz w:val="21"/><w:szCs w:val="21"/><w:b w:val="1"/><w:bCs w:val="1"/></w:rPr><w:t xml:space="preserve">Implementación de estrategias de pesca sustentable en el parque Nacional Arrecife Alacranes</w:t></w:r></w:p><w:p><w:pPr/><w:r><w:rPr/><w:t xml:space="preserve"></w:t></w:r></w:p><w:p><w:pPr/><w:r><w:rPr><w:rFonts w:ascii="Arial" w:hAnsi="Arial" w:eastAsia="Arial" w:cs="Arial"/><w:sz w:val="21"/><w:szCs w:val="21"/><w:b w:val="1"/><w:bCs w:val="1"/></w:rPr><w:t xml:space="preserve">Implementación de zonas de refugio pesquero en las costas</w:t></w:r></w:p><w:p><w:pPr/><w:r><w:rPr/><w:t xml:space="preserv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2020-04-30T16:47:21-05:00</dcterms:created>
  <dcterms:modified xsi:type="dcterms:W3CDTF">2020-04-30T16:47:21-05:00</dcterms:modified>
</cp:coreProperties>
</file>

<file path=docProps/custom.xml><?xml version="1.0" encoding="utf-8"?>
<Properties xmlns="http://schemas.openxmlformats.org/officeDocument/2006/custom-properties" xmlns:vt="http://schemas.openxmlformats.org/officeDocument/2006/docPropsVTypes"/>
</file>