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59.png" ContentType="image/png"/>
  <Override PartName="/word/media/image10.png" ContentType="image/png"/>
  <Override PartName="/word/media/image69.png" ContentType="image/png"/>
  <Override PartName="/word/media/image11.png" ContentType="image/png"/>
  <Override PartName="/word/media/image37.png" ContentType="image/png"/>
  <Override PartName="/word/media/image2.png" ContentType="image/png"/>
  <Override PartName="/word/media/image52.png" ContentType="image/png"/>
  <Override PartName="/word/media/image7.png" ContentType="image/png"/>
  <Override PartName="/word/media/image57.png" ContentType="image/png"/>
  <Override PartName="/word/media/image22.png" ContentType="image/png"/>
  <Override PartName="/word/media/image36.png" ContentType="image/png"/>
  <Override PartName="/word/media/image1.png" ContentType="image/png"/>
  <Override PartName="/word/media/image51.png" ContentType="image/png"/>
  <Override PartName="/word/media/image6.png" ContentType="image/png"/>
  <Override PartName="/word/media/image56.png" ContentType="image/png"/>
  <Override PartName="/word/media/image21.png" ContentType="image/png"/>
  <Override PartName="/word/media/image38.png" ContentType="image/png"/>
  <Override PartName="/word/media/image3.png" ContentType="image/png"/>
  <Override PartName="/word/media/image53.png" ContentType="image/png"/>
  <Override PartName="/word/media/image64.png" ContentType="image/png"/>
  <Override PartName="/word/media/image70.png" ContentType="image/png"/>
  <Override PartName="/word/media/image71.png" ContentType="image/png"/>
  <Override PartName="/word/media/image72.png" ContentType="image/png"/>
  <Override PartName="/word/media/image39.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23.png" ContentType="image/png"/>
  <Override PartName="/word/media/image84.png" ContentType="image/png"/>
  <Override PartName="/word/media/image78.png" ContentType="image/png"/>
  <Override PartName="/word/media/image85.png" ContentType="image/png"/>
  <Override PartName="/word/media/image86.png" ContentType="image/png"/>
  <Override PartName="/word/media/image88.png" ContentType="image/png"/>
  <Override PartName="/word/media/image87.png" ContentType="image/png"/>
  <Override PartName="/word/media/image68.png" ContentType="image/png"/>
  <Override PartName="/word/media/image15.png" ContentType="image/png"/>
  <Override PartName="/word/media/image83.png" ContentType="image/png"/>
  <Override PartName="/word/media/image77.png" ContentType="image/png"/>
  <Override PartName="/word/media/image67.png" ContentType="image/png"/>
  <Override PartName="/word/media/image14.png" ContentType="image/png"/>
  <Override PartName="/word/media/image82.png" ContentType="image/png"/>
  <Override PartName="/word/media/image49.png" ContentType="image/png"/>
  <Override PartName="/word/media/image66.png" ContentType="image/png"/>
  <Override PartName="/word/media/image13.png" ContentType="image/png"/>
  <Override PartName="/word/media/image81.png" ContentType="image/png"/>
  <Override PartName="/word/media/image48.png" ContentType="image/png"/>
  <Override PartName="/word/media/image65.png" ContentType="image/png"/>
  <Override PartName="/word/media/image12.png" ContentType="image/png"/>
  <Override PartName="/word/media/image80.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17.png" ContentType="image/png"/>
  <Override PartName="/word/media/image20.png" ContentType="image/png"/>
  <Override PartName="/word/media/image79.png" ContentType="image/png"/>
  <Override PartName="/word/media/image5.png" ContentType="image/png"/>
  <Override PartName="/word/media/image55.png" ContentType="image/png"/>
  <Override PartName="/word/media/image19.png" ContentType="image/png"/>
  <Override PartName="/word/media/image18.png" ContentType="image/png"/>
  <Override PartName="/word/media/image16.png" ContentType="image/png"/>
  <Override PartName="/word/media/image4.png" ContentType="image/png"/>
  <Override PartName="/word/media/image54.png" ContentType="image/png"/>
  <Override PartName="/word/media/image8.png" ContentType="image/png"/>
  <Override PartName="/word/media/image58.png" ContentType="image/png"/>
  <Override PartName="/word/fontTable.xml" ContentType="application/vnd.openxmlformats-officedocument.wordprocessingml.fontTable+xml"/>
  <Override PartName="/word/header1.xml" ContentType="application/vnd.openxmlformats-officedocument.wordprocessingml.header+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28"/>
          <w:szCs w:val="28"/>
          <w:u w:val="single"/>
        </w:rPr>
      </w:pPr>
      <w:r>
        <w:rPr>
          <w:b/>
          <w:bCs/>
          <w:sz w:val="28"/>
          <w:szCs w:val="28"/>
          <w:u w:val="single"/>
        </w:rPr>
        <w:t>Iniciar sesión en el ERP – CRM de Odoo:</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val="false"/>
          <w:bCs w:val="false"/>
          <w:sz w:val="24"/>
          <w:szCs w:val="24"/>
          <w:u w:val="none"/>
        </w:rPr>
        <w:t xml:space="preserve">Introducir en el navegador web la dirección: “localhost:8069” o “http://localhost:8069/web/login”. </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bCs/>
          <w:sz w:val="28"/>
          <w:szCs w:val="28"/>
          <w:u w:val="single"/>
        </w:rPr>
        <w:t>El menú principal:</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173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173605"/>
                    </a:xfrm>
                    <a:prstGeom prst="rect">
                      <a:avLst/>
                    </a:prstGeom>
                  </pic:spPr>
                </pic:pic>
              </a:graphicData>
            </a:graphic>
          </wp:anchor>
        </w:drawing>
      </w:r>
    </w:p>
    <w:p>
      <w:pPr>
        <w:pStyle w:val="Normal"/>
        <w:bidi w:val="0"/>
        <w:jc w:val="left"/>
        <w:rPr>
          <w:b/>
          <w:b/>
          <w:bCs/>
          <w:sz w:val="28"/>
          <w:szCs w:val="28"/>
          <w:u w:val="single"/>
        </w:rPr>
      </w:pPr>
      <w:r>
        <w:rPr>
          <w:b/>
          <w:bCs/>
          <w:sz w:val="28"/>
          <w:szCs w:val="28"/>
          <w:u w:val="single"/>
        </w:rPr>
        <w:t>Instalación de módulos:</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val="false"/>
          <w:bCs w:val="false"/>
          <w:sz w:val="24"/>
          <w:szCs w:val="24"/>
          <w:u w:val="none"/>
        </w:rPr>
        <w:t>Seleccionamos “Apps” en el menú princial.</w:t>
      </w:r>
    </w:p>
    <w:p>
      <w:pPr>
        <w:pStyle w:val="Normal"/>
        <w:bidi w:val="0"/>
        <w:jc w:val="left"/>
        <w:rPr>
          <w:b/>
          <w:b/>
          <w:bCs/>
          <w:sz w:val="28"/>
          <w:szCs w:val="28"/>
          <w:u w:val="single"/>
        </w:rPr>
      </w:pPr>
      <w:r>
        <w:rPr>
          <w:b/>
          <w:bCs/>
          <w:sz w:val="28"/>
          <w:szCs w:val="28"/>
          <w:u w:val="single"/>
        </w:rPr>
        <w:drawing>
          <wp:anchor behindDoc="0" distT="0" distB="0" distL="0" distR="0" simplePos="0" locked="0" layoutInCell="1" allowOverlap="1" relativeHeight="4">
            <wp:simplePos x="0" y="0"/>
            <wp:positionH relativeFrom="column">
              <wp:posOffset>-10160</wp:posOffset>
            </wp:positionH>
            <wp:positionV relativeFrom="paragraph">
              <wp:posOffset>47625</wp:posOffset>
            </wp:positionV>
            <wp:extent cx="2689860" cy="1951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89860" cy="1951990"/>
                    </a:xfrm>
                    <a:prstGeom prst="rect">
                      <a:avLst/>
                    </a:prstGeom>
                  </pic:spPr>
                </pic:pic>
              </a:graphicData>
            </a:graphic>
          </wp:anchor>
        </w:drawing>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val="false"/>
          <w:b w:val="false"/>
          <w:bCs w:val="false"/>
          <w:sz w:val="24"/>
          <w:szCs w:val="24"/>
          <w:u w:val="none"/>
        </w:rPr>
      </w:pPr>
      <w:r>
        <w:rPr>
          <w:b w:val="false"/>
          <w:bCs w:val="false"/>
          <w:sz w:val="24"/>
          <w:szCs w:val="24"/>
          <w:u w:val="none"/>
        </w:rPr>
        <w:t>Una vez en el menú de Apps podemos buscar lo módulos por nombre, filtros o grupos.</w:t>
      </w:r>
    </w:p>
    <w:p>
      <w:pPr>
        <w:pStyle w:val="Normal"/>
        <w:bidi w:val="0"/>
        <w:jc w:val="left"/>
        <w:rPr>
          <w:b/>
          <w:b/>
          <w:bCs/>
          <w:sz w:val="28"/>
          <w:szCs w:val="28"/>
          <w:u w:val="single"/>
        </w:rPr>
      </w:pPr>
      <w:r>
        <w:rPr>
          <w:b/>
          <w:bCs/>
          <w:sz w:val="28"/>
          <w:szCs w:val="28"/>
          <w:u w:val="single"/>
        </w:rPr>
        <w:drawing>
          <wp:anchor behindDoc="0" distT="0" distB="0" distL="0" distR="0" simplePos="0" locked="0" layoutInCell="1" allowOverlap="1" relativeHeight="3">
            <wp:simplePos x="0" y="0"/>
            <wp:positionH relativeFrom="column">
              <wp:posOffset>10795</wp:posOffset>
            </wp:positionH>
            <wp:positionV relativeFrom="paragraph">
              <wp:posOffset>64135</wp:posOffset>
            </wp:positionV>
            <wp:extent cx="6120130" cy="2831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831465"/>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t>Una vez se ha instalado el módulo, podemos acceder a el mediante la pestaña del menú principal.</w:t>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5">
            <wp:simplePos x="0" y="0"/>
            <wp:positionH relativeFrom="column">
              <wp:posOffset>68580</wp:posOffset>
            </wp:positionH>
            <wp:positionV relativeFrom="paragraph">
              <wp:posOffset>76200</wp:posOffset>
            </wp:positionV>
            <wp:extent cx="1096645" cy="14852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096645" cy="1485265"/>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b/>
          <w:b/>
          <w:bCs/>
          <w:sz w:val="28"/>
          <w:szCs w:val="28"/>
          <w:u w:val="single"/>
        </w:rPr>
      </w:pPr>
      <w:r>
        <w:rPr>
          <w:b/>
          <w:bCs/>
          <w:sz w:val="28"/>
          <w:szCs w:val="28"/>
          <w:u w:val="single"/>
        </w:rPr>
      </w:r>
    </w:p>
    <w:p>
      <w:pPr>
        <w:pStyle w:val="Normal"/>
        <w:bidi w:val="0"/>
        <w:jc w:val="left"/>
        <w:rPr/>
      </w:pPr>
      <w:r>
        <w:rPr>
          <w:b/>
          <w:bCs/>
          <w:sz w:val="28"/>
          <w:szCs w:val="28"/>
          <w:u w:val="single"/>
        </w:rPr>
        <w:t>Configuración de almacenes o “Warehouses”:</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both"/>
        <w:rPr/>
      </w:pPr>
      <w:r>
        <w:rPr>
          <w:b w:val="false"/>
          <w:bCs w:val="false"/>
          <w:i w:val="false"/>
          <w:iCs w:val="false"/>
          <w:sz w:val="24"/>
          <w:szCs w:val="24"/>
          <w:u w:val="none"/>
        </w:rPr>
        <w:t xml:space="preserve">En Odoo, un warehouse es aquel edificio o lugar real en el cual </w:t>
      </w:r>
      <w:r>
        <w:rPr>
          <w:rFonts w:eastAsia="Noto Serif CJK SC" w:cs="Lohit Devanagari"/>
          <w:b w:val="false"/>
          <w:bCs w:val="false"/>
          <w:i w:val="false"/>
          <w:iCs w:val="false"/>
          <w:color w:val="auto"/>
          <w:kern w:val="2"/>
          <w:sz w:val="24"/>
          <w:szCs w:val="24"/>
          <w:u w:val="none"/>
          <w:lang w:val="es-ES" w:eastAsia="zh-CN" w:bidi="hi-IN"/>
        </w:rPr>
        <w:t>se almacenan las</w:t>
      </w:r>
      <w:r>
        <w:rPr>
          <w:b w:val="false"/>
          <w:bCs w:val="false"/>
          <w:i w:val="false"/>
          <w:iCs w:val="false"/>
          <w:sz w:val="24"/>
          <w:szCs w:val="24"/>
          <w:u w:val="none"/>
        </w:rPr>
        <w:t xml:space="preserve"> </w:t>
      </w:r>
      <w:r>
        <w:rPr>
          <w:rFonts w:eastAsia="Noto Serif CJK SC" w:cs="Lohit Devanagari"/>
          <w:b w:val="false"/>
          <w:bCs w:val="false"/>
          <w:i w:val="false"/>
          <w:iCs w:val="false"/>
          <w:color w:val="auto"/>
          <w:kern w:val="2"/>
          <w:sz w:val="24"/>
          <w:szCs w:val="24"/>
          <w:u w:val="none"/>
          <w:lang w:val="es-ES" w:eastAsia="zh-CN" w:bidi="hi-IN"/>
        </w:rPr>
        <w:t>mercancías y los materiales con los que una empresa trabaja</w:t>
      </w:r>
      <w:r>
        <w:rPr>
          <w:b w:val="false"/>
          <w:bCs w:val="false"/>
          <w:i w:val="false"/>
          <w:iCs w:val="false"/>
          <w:sz w:val="24"/>
          <w:szCs w:val="24"/>
          <w:u w:val="none"/>
        </w:rPr>
        <w:t xml:space="preserve">. </w:t>
      </w:r>
      <w:r>
        <w:rPr>
          <w:rFonts w:eastAsia="Noto Serif CJK SC" w:cs="Lohit Devanagari"/>
          <w:b w:val="false"/>
          <w:bCs w:val="false"/>
          <w:i w:val="false"/>
          <w:iCs w:val="false"/>
          <w:color w:val="auto"/>
          <w:kern w:val="2"/>
          <w:sz w:val="24"/>
          <w:szCs w:val="24"/>
          <w:u w:val="none"/>
          <w:lang w:val="es-ES" w:eastAsia="zh-CN" w:bidi="hi-IN"/>
        </w:rPr>
        <w:t>Se pueden</w:t>
      </w:r>
      <w:r>
        <w:rPr>
          <w:b w:val="false"/>
          <w:bCs w:val="false"/>
          <w:i w:val="false"/>
          <w:iCs w:val="false"/>
          <w:sz w:val="24"/>
          <w:szCs w:val="24"/>
          <w:u w:val="none"/>
        </w:rPr>
        <w:t xml:space="preserve"> configurar múltiples Warehouses y realizar movimientos de </w:t>
      </w:r>
      <w:r>
        <w:rPr>
          <w:rFonts w:eastAsia="Noto Serif CJK SC" w:cs="Lohit Devanagari"/>
          <w:b w:val="false"/>
          <w:bCs w:val="false"/>
          <w:i w:val="false"/>
          <w:iCs w:val="false"/>
          <w:color w:val="auto"/>
          <w:kern w:val="2"/>
          <w:sz w:val="24"/>
          <w:szCs w:val="24"/>
          <w:u w:val="none"/>
          <w:lang w:val="es-ES" w:eastAsia="zh-CN" w:bidi="hi-IN"/>
        </w:rPr>
        <w:t>mercancías o materiales</w:t>
      </w:r>
      <w:r>
        <w:rPr>
          <w:b w:val="false"/>
          <w:bCs w:val="false"/>
          <w:i w:val="false"/>
          <w:iCs w:val="false"/>
          <w:sz w:val="24"/>
          <w:szCs w:val="24"/>
          <w:u w:val="none"/>
        </w:rPr>
        <w:t xml:space="preserve"> entre ellos.</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3"/>
        </w:numPr>
        <w:bidi w:val="0"/>
        <w:jc w:val="both"/>
        <w:rPr/>
      </w:pPr>
      <w:r>
        <w:rPr>
          <w:b w:val="false"/>
          <w:bCs w:val="false"/>
          <w:i w:val="false"/>
          <w:iCs w:val="false"/>
          <w:sz w:val="24"/>
          <w:szCs w:val="24"/>
          <w:u w:val="none"/>
        </w:rPr>
        <w:t>Antes de configurar el primer Warehouse sería recomendable configurar la información de nuestra empresa:</w:t>
      </w:r>
    </w:p>
    <w:p>
      <w:pPr>
        <w:pStyle w:val="Normal"/>
        <w:numPr>
          <w:ilvl w:val="0"/>
          <w:numId w:val="0"/>
        </w:numPr>
        <w:bidi w:val="0"/>
        <w:ind w:left="720" w:hanging="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1"/>
          <w:numId w:val="4"/>
        </w:numPr>
        <w:bidi w:val="0"/>
        <w:jc w:val="both"/>
        <w:rPr/>
      </w:pPr>
      <w:r>
        <w:rPr>
          <w:b w:val="false"/>
          <w:bCs w:val="false"/>
          <w:i w:val="false"/>
          <w:iCs w:val="false"/>
          <w:sz w:val="24"/>
          <w:szCs w:val="24"/>
          <w:u w:val="none"/>
        </w:rPr>
        <w:t>Seleccionar la pestaña del menú principal, de entre sus opciones, seleccionar “Settings”</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28290" cy="193294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2828290" cy="1932940"/>
                    </a:xfrm>
                    <a:prstGeom prst="rect">
                      <a:avLst/>
                    </a:prstGeom>
                  </pic:spPr>
                </pic:pic>
              </a:graphicData>
            </a:graphic>
          </wp:anchor>
        </w:drawing>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1"/>
          <w:numId w:val="4"/>
        </w:numPr>
        <w:bidi w:val="0"/>
        <w:jc w:val="both"/>
        <w:rPr/>
      </w:pPr>
      <w:r>
        <w:rPr>
          <w:b w:val="false"/>
          <w:bCs w:val="false"/>
          <w:i w:val="false"/>
          <w:iCs w:val="false"/>
          <w:sz w:val="24"/>
          <w:szCs w:val="24"/>
          <w:u w:val="none"/>
        </w:rPr>
        <w:t>Una vez allí, seleccionar “General Settings”, en la sección “Companies”, seleccionamos el enlace “Update Info”. (También es posible editar nuestra/s compañías seleccionando “Users &amp; Companies” el el panel superior).</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32730" cy="325691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5332730" cy="3256915"/>
                    </a:xfrm>
                    <a:prstGeom prst="rect">
                      <a:avLst/>
                    </a:prstGeom>
                  </pic:spPr>
                </pic:pic>
              </a:graphicData>
            </a:graphic>
          </wp:anchor>
        </w:drawing>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0"/>
        </w:numPr>
        <w:bidi w:val="0"/>
        <w:ind w:left="1080" w:hanging="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1"/>
          <w:numId w:val="4"/>
        </w:numPr>
        <w:bidi w:val="0"/>
        <w:jc w:val="both"/>
        <w:rPr/>
      </w:pPr>
      <w:r>
        <w:rPr>
          <w:b w:val="false"/>
          <w:bCs w:val="false"/>
          <w:i w:val="false"/>
          <w:iCs w:val="false"/>
          <w:sz w:val="24"/>
          <w:szCs w:val="24"/>
          <w:u w:val="none"/>
        </w:rPr>
        <w:t>En este formulario estableceremos la información general de nuestro negocio.</w:t>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71465" cy="4261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5371465" cy="4261485"/>
                    </a:xfrm>
                    <a:prstGeom prst="rect">
                      <a:avLst/>
                    </a:prstGeom>
                  </pic:spPr>
                </pic:pic>
              </a:graphicData>
            </a:graphic>
          </wp:anchor>
        </w:drawing>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1"/>
        </w:numPr>
        <w:bidi w:val="0"/>
        <w:jc w:val="left"/>
        <w:rPr>
          <w:b w:val="false"/>
          <w:b w:val="false"/>
          <w:bCs w:val="false"/>
          <w:sz w:val="24"/>
          <w:szCs w:val="24"/>
          <w:u w:val="none"/>
        </w:rPr>
      </w:pPr>
      <w:r>
        <w:rPr>
          <w:b w:val="false"/>
          <w:bCs w:val="false"/>
          <w:sz w:val="24"/>
          <w:szCs w:val="24"/>
          <w:u w:val="none"/>
        </w:rPr>
        <w:t>Pasos para crear un nuevo Warehouse (Almacén):</w:t>
      </w:r>
    </w:p>
    <w:p>
      <w:pPr>
        <w:pStyle w:val="Normal"/>
        <w:numPr>
          <w:ilvl w:val="0"/>
          <w:numId w:val="0"/>
        </w:numPr>
        <w:bidi w:val="0"/>
        <w:ind w:left="720" w:hanging="0"/>
        <w:jc w:val="left"/>
        <w:rPr>
          <w:b w:val="false"/>
          <w:b w:val="false"/>
          <w:bCs w:val="false"/>
          <w:sz w:val="24"/>
          <w:szCs w:val="24"/>
          <w:u w:val="none"/>
        </w:rPr>
      </w:pPr>
      <w:r>
        <w:rPr>
          <w:b w:val="false"/>
          <w:bCs w:val="false"/>
          <w:sz w:val="24"/>
          <w:szCs w:val="24"/>
          <w:u w:val="none"/>
        </w:rPr>
      </w:r>
    </w:p>
    <w:p>
      <w:pPr>
        <w:pStyle w:val="Normal"/>
        <w:numPr>
          <w:ilvl w:val="1"/>
          <w:numId w:val="2"/>
        </w:numPr>
        <w:bidi w:val="0"/>
        <w:jc w:val="left"/>
        <w:rPr>
          <w:b w:val="false"/>
          <w:b w:val="false"/>
          <w:bCs w:val="false"/>
          <w:sz w:val="24"/>
          <w:szCs w:val="24"/>
          <w:u w:val="none"/>
        </w:rPr>
      </w:pPr>
      <w:r>
        <w:rPr>
          <w:b w:val="false"/>
          <w:bCs w:val="false"/>
          <w:sz w:val="24"/>
          <w:szCs w:val="24"/>
          <w:u w:val="none"/>
        </w:rPr>
        <w:t>Seleccionamos la opción “Settings” en la pestaña del menú principal.</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28290" cy="19329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828290" cy="1932940"/>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numPr>
          <w:ilvl w:val="1"/>
          <w:numId w:val="2"/>
        </w:numPr>
        <w:bidi w:val="0"/>
        <w:jc w:val="left"/>
        <w:rPr>
          <w:b w:val="false"/>
          <w:b w:val="false"/>
          <w:bCs w:val="false"/>
          <w:sz w:val="24"/>
          <w:szCs w:val="24"/>
          <w:u w:val="none"/>
        </w:rPr>
      </w:pPr>
      <w:r>
        <w:rPr>
          <w:b w:val="false"/>
          <w:bCs w:val="false"/>
          <w:sz w:val="24"/>
          <w:szCs w:val="24"/>
          <w:u w:val="none"/>
        </w:rPr>
        <w:t>Una vez en el menú “Settings”, seleccionar la opción “Inventory”.</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223770" cy="27609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223770" cy="2760980"/>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p>
    <w:p>
      <w:pPr>
        <w:pStyle w:val="Normal"/>
        <w:numPr>
          <w:ilvl w:val="1"/>
          <w:numId w:val="2"/>
        </w:numPr>
        <w:bidi w:val="0"/>
        <w:jc w:val="both"/>
        <w:rPr>
          <w:b w:val="false"/>
          <w:b w:val="false"/>
          <w:bCs w:val="false"/>
          <w:sz w:val="24"/>
          <w:szCs w:val="24"/>
          <w:u w:val="none"/>
        </w:rPr>
      </w:pPr>
      <w:r>
        <w:rPr>
          <w:b w:val="false"/>
          <w:bCs w:val="false"/>
          <w:sz w:val="24"/>
          <w:szCs w:val="24"/>
          <w:u w:val="none"/>
        </w:rPr>
        <w:t>Para poder gestionar múltiples almacenes y múltiples localizaciones, ir a la sección de “Warehouse” y seleccionar la siguiente configuración, esta nos permitirá almacenar productos en distintas ubicaciones del almacén correspondiente y también hacer un seguimiento del inventario.</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2006600"/>
            <wp:effectExtent l="0" t="0" r="0" b="0"/>
            <wp:wrapSquare wrapText="largest"/>
            <wp:docPr id="1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7" descr=""/>
                    <pic:cNvPicPr>
                      <a:picLocks noChangeAspect="1" noChangeArrowheads="1"/>
                    </pic:cNvPicPr>
                  </pic:nvPicPr>
                  <pic:blipFill>
                    <a:blip r:embed="rId11"/>
                    <a:stretch>
                      <a:fillRect/>
                    </a:stretch>
                  </pic:blipFill>
                  <pic:spPr bwMode="auto">
                    <a:xfrm>
                      <a:off x="0" y="0"/>
                      <a:ext cx="6120130" cy="2006600"/>
                    </a:xfrm>
                    <a:prstGeom prst="rect">
                      <a:avLst/>
                    </a:prstGeom>
                  </pic:spPr>
                </pic:pic>
              </a:graphicData>
            </a:graphic>
          </wp:anchor>
        </w:drawing>
      </w:r>
    </w:p>
    <w:p>
      <w:pPr>
        <w:pStyle w:val="Normal"/>
        <w:numPr>
          <w:ilvl w:val="1"/>
          <w:numId w:val="2"/>
        </w:numPr>
        <w:bidi w:val="0"/>
        <w:jc w:val="left"/>
        <w:rPr>
          <w:b w:val="false"/>
          <w:b w:val="false"/>
          <w:bCs w:val="false"/>
          <w:sz w:val="24"/>
          <w:szCs w:val="24"/>
          <w:u w:val="none"/>
        </w:rPr>
      </w:pPr>
      <w:r>
        <w:rPr>
          <w:b w:val="false"/>
          <w:bCs w:val="false"/>
          <w:sz w:val="24"/>
          <w:szCs w:val="24"/>
          <w:u w:val="none"/>
        </w:rPr>
        <w:t xml:space="preserve"> </w:t>
      </w:r>
      <w:r>
        <w:rPr>
          <w:b w:val="false"/>
          <w:bCs w:val="false"/>
          <w:sz w:val="24"/>
          <w:szCs w:val="24"/>
          <w:u w:val="none"/>
        </w:rPr>
        <w:t>Una vez en la pantalla de Warehouses, podremos ver lo que ya están creados actualmente así como crear nuevos Warehouses seleccionando la opción “Create”.</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85815" cy="1823720"/>
            <wp:effectExtent l="0" t="0" r="0" b="0"/>
            <wp:wrapSquare wrapText="largest"/>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2"/>
                    <a:stretch>
                      <a:fillRect/>
                    </a:stretch>
                  </pic:blipFill>
                  <pic:spPr bwMode="auto">
                    <a:xfrm>
                      <a:off x="0" y="0"/>
                      <a:ext cx="5885815" cy="1823720"/>
                    </a:xfrm>
                    <a:prstGeom prst="rect">
                      <a:avLst/>
                    </a:prstGeom>
                  </pic:spPr>
                </pic:pic>
              </a:graphicData>
            </a:graphic>
          </wp:anchor>
        </w:drawing>
      </w:r>
    </w:p>
    <w:p>
      <w:pPr>
        <w:pStyle w:val="Normal"/>
        <w:numPr>
          <w:ilvl w:val="1"/>
          <w:numId w:val="2"/>
        </w:numPr>
        <w:bidi w:val="0"/>
        <w:jc w:val="left"/>
        <w:rPr/>
      </w:pPr>
      <w:r>
        <w:rPr>
          <w:b w:val="false"/>
          <w:bCs w:val="false"/>
          <w:sz w:val="24"/>
          <w:szCs w:val="24"/>
          <w:u w:val="none"/>
        </w:rPr>
        <w:t xml:space="preserve">Para la creación de un Warehouse </w:t>
      </w:r>
      <w:r>
        <w:rPr>
          <w:rFonts w:eastAsia="Noto Serif CJK SC" w:cs="Lohit Devanagari"/>
          <w:b w:val="false"/>
          <w:bCs w:val="false"/>
          <w:color w:val="auto"/>
          <w:kern w:val="2"/>
          <w:sz w:val="24"/>
          <w:szCs w:val="24"/>
          <w:u w:val="none"/>
          <w:lang w:val="es-ES" w:eastAsia="zh-CN" w:bidi="hi-IN"/>
        </w:rPr>
        <w:t>tenemos que</w:t>
      </w:r>
      <w:r>
        <w:rPr>
          <w:b w:val="false"/>
          <w:bCs w:val="false"/>
          <w:sz w:val="24"/>
          <w:szCs w:val="24"/>
          <w:u w:val="none"/>
        </w:rPr>
        <w:t xml:space="preserve"> </w:t>
      </w:r>
      <w:r>
        <w:rPr>
          <w:rFonts w:eastAsia="Noto Serif CJK SC" w:cs="Lohit Devanagari"/>
          <w:b w:val="false"/>
          <w:bCs w:val="false"/>
          <w:color w:val="auto"/>
          <w:kern w:val="2"/>
          <w:sz w:val="24"/>
          <w:szCs w:val="24"/>
          <w:u w:val="none"/>
          <w:lang w:val="es-ES" w:eastAsia="zh-CN" w:bidi="hi-IN"/>
        </w:rPr>
        <w:t>indicar su</w:t>
      </w:r>
      <w:r>
        <w:rPr>
          <w:b w:val="false"/>
          <w:bCs w:val="false"/>
          <w:sz w:val="24"/>
          <w:szCs w:val="24"/>
          <w:u w:val="none"/>
        </w:rPr>
        <w:t xml:space="preserve"> dirección, para ello vamos a desplegar el siguiente formulario.</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19964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120130" cy="2199640"/>
                    </a:xfrm>
                    <a:prstGeom prst="rect">
                      <a:avLst/>
                    </a:prstGeom>
                  </pic:spPr>
                </pic:pic>
              </a:graphicData>
            </a:graphic>
          </wp:anchor>
        </w:drawing>
      </w:r>
    </w:p>
    <w:p>
      <w:pPr>
        <w:pStyle w:val="Normal"/>
        <w:numPr>
          <w:ilvl w:val="1"/>
          <w:numId w:val="2"/>
        </w:numPr>
        <w:bidi w:val="0"/>
        <w:jc w:val="left"/>
        <w:rPr/>
      </w:pPr>
      <w:r>
        <w:rPr>
          <w:rFonts w:eastAsia="Noto Serif CJK SC" w:cs="Lohit Devanagari"/>
          <w:b w:val="false"/>
          <w:bCs w:val="false"/>
          <w:color w:val="auto"/>
          <w:kern w:val="2"/>
          <w:sz w:val="24"/>
          <w:szCs w:val="24"/>
          <w:u w:val="none"/>
          <w:lang w:val="es-ES" w:eastAsia="zh-CN" w:bidi="hi-IN"/>
        </w:rPr>
        <w:t>Completamos el formulario y le damos a “Save” en cada ventana</w:t>
      </w:r>
      <w:r>
        <w:rPr>
          <w:b w:val="false"/>
          <w:bCs w:val="false"/>
          <w:sz w:val="24"/>
          <w:szCs w:val="24"/>
          <w:u w:val="none"/>
        </w:rPr>
        <w:t>.</w:t>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2">
            <wp:simplePos x="0" y="0"/>
            <wp:positionH relativeFrom="column">
              <wp:posOffset>28575</wp:posOffset>
            </wp:positionH>
            <wp:positionV relativeFrom="paragraph">
              <wp:posOffset>223520</wp:posOffset>
            </wp:positionV>
            <wp:extent cx="6120130" cy="338264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6120130" cy="3382645"/>
                    </a:xfrm>
                    <a:prstGeom prst="rect">
                      <a:avLst/>
                    </a:prstGeom>
                  </pic:spPr>
                </pic:pic>
              </a:graphicData>
            </a:graphic>
          </wp:anchor>
        </w:drawing>
      </w:r>
    </w:p>
    <w:p>
      <w:pPr>
        <w:pStyle w:val="Normal"/>
        <w:bidi w:val="0"/>
        <w:jc w:val="left"/>
        <w:rPr>
          <w:b w:val="false"/>
          <w:b w:val="false"/>
          <w:bCs w:val="false"/>
          <w:sz w:val="24"/>
          <w:szCs w:val="24"/>
          <w:u w:val="none"/>
        </w:rPr>
      </w:pPr>
      <w:r>
        <w:rPr>
          <w:b w:val="false"/>
          <w:bCs w:val="false"/>
          <w:sz w:val="24"/>
          <w:szCs w:val="24"/>
          <w:u w:val="none"/>
        </w:rPr>
      </w:r>
    </w:p>
    <w:p>
      <w:pPr>
        <w:pStyle w:val="Normal"/>
        <w:numPr>
          <w:ilvl w:val="1"/>
          <w:numId w:val="2"/>
        </w:numPr>
        <w:bidi w:val="0"/>
        <w:jc w:val="left"/>
        <w:rPr/>
      </w:pPr>
      <w:r>
        <w:rPr>
          <w:rFonts w:eastAsia="Noto Serif CJK SC" w:cs="Lohit Devanagari"/>
          <w:b w:val="false"/>
          <w:bCs w:val="false"/>
          <w:color w:val="auto"/>
          <w:kern w:val="2"/>
          <w:sz w:val="24"/>
          <w:szCs w:val="24"/>
          <w:u w:val="none"/>
          <w:lang w:val="es-ES" w:eastAsia="zh-CN" w:bidi="hi-IN"/>
        </w:rPr>
        <w:t>Ahora si vamos a “Overview” comprobaremos que se han creado las operaciones básicas relacionadas con los movimientos de mercancías en los almacenes.</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639695"/>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6120130" cy="2639695"/>
                    </a:xfrm>
                    <a:prstGeom prst="rect">
                      <a:avLst/>
                    </a:prstGeom>
                  </pic:spPr>
                </pic:pic>
              </a:graphicData>
            </a:graphic>
          </wp:anchor>
        </w:drawing>
      </w:r>
    </w:p>
    <w:p>
      <w:pPr>
        <w:pStyle w:val="Normal"/>
        <w:bidi w:val="0"/>
        <w:jc w:val="left"/>
        <w:rPr>
          <w:b/>
          <w:b/>
          <w:bCs/>
          <w:sz w:val="28"/>
          <w:szCs w:val="28"/>
          <w:u w:val="single"/>
        </w:rPr>
      </w:pPr>
      <w:r>
        <w:rPr>
          <w:b/>
          <w:bCs/>
          <w:sz w:val="28"/>
          <w:szCs w:val="28"/>
          <w:u w:val="single"/>
        </w:rPr>
      </w:r>
    </w:p>
    <w:p>
      <w:pPr>
        <w:pStyle w:val="Normal"/>
        <w:bidi w:val="0"/>
        <w:jc w:val="left"/>
        <w:rPr/>
      </w:pPr>
      <w:r>
        <w:rPr>
          <w:b/>
          <w:bCs/>
          <w:sz w:val="28"/>
          <w:szCs w:val="28"/>
          <w:u w:val="single"/>
        </w:rPr>
        <w:t>Ubicaciones o “Locations”:</w:t>
      </w:r>
    </w:p>
    <w:p>
      <w:pPr>
        <w:pStyle w:val="Normal"/>
        <w:numPr>
          <w:ilvl w:val="0"/>
          <w:numId w:val="0"/>
        </w:numPr>
        <w:bidi w:val="0"/>
        <w:ind w:left="720" w:hanging="0"/>
        <w:jc w:val="left"/>
        <w:rPr>
          <w:b w:val="false"/>
          <w:b w:val="false"/>
          <w:bCs w:val="false"/>
          <w:sz w:val="24"/>
          <w:szCs w:val="24"/>
          <w:u w:val="none"/>
        </w:rPr>
      </w:pPr>
      <w:r>
        <w:rPr>
          <w:b w:val="false"/>
          <w:bCs w:val="false"/>
          <w:sz w:val="24"/>
          <w:szCs w:val="24"/>
          <w:u w:val="none"/>
        </w:rPr>
      </w:r>
    </w:p>
    <w:p>
      <w:pPr>
        <w:pStyle w:val="Normal"/>
        <w:numPr>
          <w:ilvl w:val="0"/>
          <w:numId w:val="5"/>
        </w:numPr>
        <w:bidi w:val="0"/>
        <w:jc w:val="left"/>
        <w:rPr/>
      </w:pPr>
      <w:r>
        <w:rPr>
          <w:b w:val="false"/>
          <w:bCs w:val="false"/>
          <w:sz w:val="24"/>
          <w:szCs w:val="24"/>
          <w:u w:val="none"/>
        </w:rPr>
        <w:t xml:space="preserve">Definición de ubicación (Location): </w:t>
      </w:r>
      <w:r>
        <w:rPr>
          <w:rFonts w:eastAsia="Noto Serif CJK SC" w:cs="Lohit Devanagari"/>
          <w:b w:val="false"/>
          <w:bCs w:val="false"/>
          <w:color w:val="auto"/>
          <w:kern w:val="2"/>
          <w:sz w:val="24"/>
          <w:szCs w:val="24"/>
          <w:u w:val="none"/>
          <w:lang w:val="es-ES" w:eastAsia="zh-CN" w:bidi="hi-IN"/>
        </w:rPr>
        <w:t>E</w:t>
      </w:r>
      <w:r>
        <w:rPr>
          <w:b w:val="false"/>
          <w:bCs w:val="false"/>
          <w:sz w:val="24"/>
          <w:szCs w:val="24"/>
          <w:u w:val="none"/>
        </w:rPr>
        <w:t xml:space="preserve">spacio específico dentro de </w:t>
      </w:r>
      <w:r>
        <w:rPr>
          <w:rFonts w:eastAsia="Noto Serif CJK SC" w:cs="Lohit Devanagari"/>
          <w:b w:val="false"/>
          <w:bCs w:val="false"/>
          <w:color w:val="auto"/>
          <w:kern w:val="2"/>
          <w:sz w:val="24"/>
          <w:szCs w:val="24"/>
          <w:u w:val="none"/>
          <w:lang w:val="es-ES" w:eastAsia="zh-CN" w:bidi="hi-IN"/>
        </w:rPr>
        <w:t>un</w:t>
      </w:r>
      <w:r>
        <w:rPr>
          <w:b w:val="false"/>
          <w:bCs w:val="false"/>
          <w:sz w:val="24"/>
          <w:szCs w:val="24"/>
          <w:u w:val="none"/>
        </w:rPr>
        <w:t xml:space="preserve"> mismo Warehouse. Una ubicación solo puede </w:t>
      </w:r>
      <w:r>
        <w:rPr>
          <w:rFonts w:eastAsia="Noto Serif CJK SC" w:cs="Lohit Devanagari"/>
          <w:b w:val="false"/>
          <w:bCs w:val="false"/>
          <w:color w:val="auto"/>
          <w:kern w:val="2"/>
          <w:sz w:val="24"/>
          <w:szCs w:val="24"/>
          <w:u w:val="none"/>
          <w:lang w:val="es-ES" w:eastAsia="zh-CN" w:bidi="hi-IN"/>
        </w:rPr>
        <w:t>pertenecer a</w:t>
      </w:r>
      <w:r>
        <w:rPr>
          <w:b w:val="false"/>
          <w:bCs w:val="false"/>
          <w:sz w:val="24"/>
          <w:szCs w:val="24"/>
          <w:u w:val="none"/>
        </w:rPr>
        <w:t xml:space="preserve"> un único Warehouse.</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0"/>
          <w:numId w:val="5"/>
        </w:numPr>
        <w:bidi w:val="0"/>
        <w:jc w:val="left"/>
        <w:rPr>
          <w:b w:val="false"/>
          <w:b w:val="false"/>
          <w:bCs w:val="false"/>
          <w:sz w:val="24"/>
          <w:szCs w:val="24"/>
          <w:u w:val="none"/>
        </w:rPr>
      </w:pPr>
      <w:r>
        <w:rPr>
          <w:b w:val="false"/>
          <w:bCs w:val="false"/>
          <w:sz w:val="24"/>
          <w:szCs w:val="24"/>
          <w:u w:val="none"/>
        </w:rPr>
        <w:t>Tipos de ubicaciones (Locations):</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1"/>
          <w:numId w:val="5"/>
        </w:numPr>
        <w:bidi w:val="0"/>
        <w:jc w:val="both"/>
        <w:rPr/>
      </w:pPr>
      <w:r>
        <w:rPr>
          <w:b w:val="false"/>
          <w:bCs w:val="false"/>
          <w:sz w:val="24"/>
          <w:szCs w:val="24"/>
          <w:u w:val="none"/>
        </w:rPr>
        <w:t xml:space="preserve">Físicas (Physical Locations): Ubicaciones </w:t>
      </w:r>
      <w:r>
        <w:rPr>
          <w:rFonts w:eastAsia="Noto Serif CJK SC" w:cs="Lohit Devanagari"/>
          <w:b w:val="false"/>
          <w:bCs w:val="false"/>
          <w:color w:val="auto"/>
          <w:kern w:val="2"/>
          <w:sz w:val="24"/>
          <w:szCs w:val="24"/>
          <w:u w:val="none"/>
          <w:lang w:val="es-ES" w:eastAsia="zh-CN" w:bidi="hi-IN"/>
        </w:rPr>
        <w:t>que se encuentran dentro</w:t>
      </w:r>
      <w:r>
        <w:rPr>
          <w:b w:val="false"/>
          <w:bCs w:val="false"/>
          <w:sz w:val="24"/>
          <w:szCs w:val="24"/>
          <w:u w:val="none"/>
        </w:rPr>
        <w:t xml:space="preserve"> de los</w:t>
      </w:r>
    </w:p>
    <w:p>
      <w:pPr>
        <w:pStyle w:val="Normal"/>
        <w:numPr>
          <w:ilvl w:val="0"/>
          <w:numId w:val="0"/>
        </w:numPr>
        <w:bidi w:val="0"/>
        <w:ind w:left="1440" w:hanging="0"/>
        <w:jc w:val="both"/>
        <w:rPr/>
      </w:pPr>
      <w:r>
        <w:rPr>
          <w:b w:val="false"/>
          <w:bCs w:val="false"/>
          <w:sz w:val="24"/>
          <w:szCs w:val="24"/>
          <w:u w:val="none"/>
        </w:rPr>
        <w:t>Warehouses. Ejem: Área de carga y descarga, una estantería, un departamento, etc.</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1"/>
          <w:numId w:val="5"/>
        </w:numPr>
        <w:bidi w:val="0"/>
        <w:jc w:val="both"/>
        <w:rPr/>
      </w:pPr>
      <w:r>
        <w:rPr>
          <w:b w:val="false"/>
          <w:bCs w:val="false"/>
          <w:sz w:val="24"/>
          <w:szCs w:val="24"/>
          <w:u w:val="none"/>
        </w:rPr>
        <w:t xml:space="preserve">De Partners (Partners locations): </w:t>
      </w:r>
      <w:r>
        <w:rPr>
          <w:rFonts w:eastAsia="Noto Serif CJK SC" w:cs="Lohit Devanagari"/>
          <w:b w:val="false"/>
          <w:bCs w:val="false"/>
          <w:color w:val="auto"/>
          <w:kern w:val="2"/>
          <w:sz w:val="24"/>
          <w:szCs w:val="24"/>
          <w:u w:val="none"/>
          <w:lang w:val="es-ES" w:eastAsia="zh-CN" w:bidi="hi-IN"/>
        </w:rPr>
        <w:t>E</w:t>
      </w:r>
      <w:r>
        <w:rPr>
          <w:b w:val="false"/>
          <w:bCs w:val="false"/>
          <w:sz w:val="24"/>
          <w:szCs w:val="24"/>
          <w:u w:val="none"/>
        </w:rPr>
        <w:t>spacios que están dentro del Warehouse de un proveedor o cliente. Son iguales que los Warehouses físicos, la única diferencia es que no somos sus propietarios.</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1"/>
          <w:numId w:val="5"/>
        </w:numPr>
        <w:bidi w:val="0"/>
        <w:jc w:val="both"/>
        <w:rPr/>
      </w:pPr>
      <w:r>
        <w:rPr>
          <w:b w:val="false"/>
          <w:bCs w:val="false"/>
          <w:sz w:val="24"/>
          <w:szCs w:val="24"/>
          <w:u w:val="none"/>
        </w:rPr>
        <w:t xml:space="preserve">Virtuales (Virtual Locations): Lugares que no existen pero en los cuales los productos pueden ser colocados. </w:t>
      </w:r>
      <w:r>
        <w:rPr>
          <w:rFonts w:eastAsia="Noto Serif CJK SC" w:cs="Lohit Devanagari"/>
          <w:b w:val="false"/>
          <w:bCs w:val="false"/>
          <w:color w:val="auto"/>
          <w:kern w:val="2"/>
          <w:sz w:val="24"/>
          <w:szCs w:val="24"/>
          <w:u w:val="none"/>
          <w:lang w:val="es-ES" w:eastAsia="zh-CN" w:bidi="hi-IN"/>
        </w:rPr>
        <w:t>Estos son</w:t>
      </w:r>
      <w:r>
        <w:rPr>
          <w:b w:val="false"/>
          <w:bCs w:val="false"/>
          <w:sz w:val="24"/>
          <w:szCs w:val="24"/>
          <w:u w:val="none"/>
        </w:rPr>
        <w:t xml:space="preserve"> útiles cuando </w:t>
      </w:r>
      <w:r>
        <w:rPr>
          <w:rFonts w:eastAsia="Noto Serif CJK SC" w:cs="Lohit Devanagari"/>
          <w:b w:val="false"/>
          <w:bCs w:val="false"/>
          <w:color w:val="auto"/>
          <w:kern w:val="2"/>
          <w:sz w:val="24"/>
          <w:szCs w:val="24"/>
          <w:u w:val="none"/>
          <w:lang w:val="es-ES" w:eastAsia="zh-CN" w:bidi="hi-IN"/>
        </w:rPr>
        <w:t>para</w:t>
      </w:r>
      <w:r>
        <w:rPr>
          <w:b w:val="false"/>
          <w:bCs w:val="false"/>
          <w:sz w:val="24"/>
          <w:szCs w:val="24"/>
          <w:u w:val="none"/>
        </w:rPr>
        <w:t xml:space="preserve"> </w:t>
      </w:r>
      <w:r>
        <w:rPr>
          <w:rFonts w:eastAsia="Noto Serif CJK SC" w:cs="Lohit Devanagari"/>
          <w:b w:val="false"/>
          <w:bCs w:val="false"/>
          <w:color w:val="auto"/>
          <w:kern w:val="2"/>
          <w:sz w:val="24"/>
          <w:szCs w:val="24"/>
          <w:u w:val="none"/>
          <w:lang w:val="es-ES" w:eastAsia="zh-CN" w:bidi="hi-IN"/>
        </w:rPr>
        <w:t>reflejar</w:t>
      </w:r>
      <w:r>
        <w:rPr>
          <w:b w:val="false"/>
          <w:bCs w:val="false"/>
          <w:sz w:val="24"/>
          <w:szCs w:val="24"/>
          <w:u w:val="none"/>
        </w:rPr>
        <w:t xml:space="preserve"> en ellos productos que están en camino </w:t>
      </w:r>
      <w:r>
        <w:rPr>
          <w:rFonts w:eastAsia="Noto Serif CJK SC" w:cs="Lohit Devanagari"/>
          <w:b w:val="false"/>
          <w:bCs w:val="false"/>
          <w:color w:val="auto"/>
          <w:kern w:val="2"/>
          <w:sz w:val="24"/>
          <w:szCs w:val="24"/>
          <w:u w:val="none"/>
          <w:lang w:val="es-ES" w:eastAsia="zh-CN" w:bidi="hi-IN"/>
        </w:rPr>
        <w:t>hacia un Warehouse o el inventario que se ha perdido.</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5"/>
        </w:numPr>
        <w:bidi w:val="0"/>
        <w:jc w:val="both"/>
        <w:rPr/>
      </w:pPr>
      <w:r>
        <w:rPr>
          <w:rFonts w:eastAsia="Noto Serif CJK SC" w:cs="Lohit Devanagari"/>
          <w:b w:val="false"/>
          <w:bCs w:val="false"/>
          <w:color w:val="auto"/>
          <w:kern w:val="2"/>
          <w:sz w:val="24"/>
          <w:szCs w:val="24"/>
          <w:u w:val="none"/>
          <w:lang w:val="es-ES" w:eastAsia="zh-CN" w:bidi="hi-IN"/>
        </w:rPr>
        <w:t>Otras especificaciones de los tipos de ubicaciones (Locations):</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5"/>
        </w:numPr>
        <w:bidi w:val="0"/>
        <w:jc w:val="both"/>
        <w:rPr/>
      </w:pPr>
      <w:r>
        <w:rPr>
          <w:rFonts w:eastAsia="Noto Serif CJK SC" w:cs="Lohit Devanagari"/>
          <w:b w:val="false"/>
          <w:bCs w:val="false"/>
          <w:color w:val="auto"/>
          <w:kern w:val="2"/>
          <w:sz w:val="24"/>
          <w:szCs w:val="24"/>
          <w:u w:val="none"/>
          <w:lang w:val="es-ES" w:eastAsia="zh-CN" w:bidi="hi-IN"/>
        </w:rPr>
        <w:t>Scrapt Location: Ubicación para productos defectuosos o descatalogados.</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5"/>
        </w:numPr>
        <w:bidi w:val="0"/>
        <w:jc w:val="both"/>
        <w:rPr/>
      </w:pPr>
      <w:r>
        <w:rPr>
          <w:rFonts w:eastAsia="Noto Serif CJK SC" w:cs="Lohit Devanagari"/>
          <w:b w:val="false"/>
          <w:bCs w:val="false"/>
          <w:color w:val="auto"/>
          <w:kern w:val="2"/>
          <w:sz w:val="24"/>
          <w:szCs w:val="24"/>
          <w:u w:val="none"/>
          <w:lang w:val="es-ES" w:eastAsia="zh-CN" w:bidi="hi-IN"/>
        </w:rPr>
        <w:t>Return Location: Ubicación a donde se han de mandar los productos devueltos.</w:t>
      </w:r>
    </w:p>
    <w:p>
      <w:pPr>
        <w:pStyle w:val="Normal"/>
        <w:numPr>
          <w:ilvl w:val="0"/>
          <w:numId w:val="0"/>
        </w:numPr>
        <w:bidi w:val="0"/>
        <w:ind w:left="1080" w:hanging="0"/>
        <w:jc w:val="left"/>
        <w:rPr>
          <w:b w:val="false"/>
          <w:b w:val="false"/>
          <w:bCs w:val="false"/>
          <w:sz w:val="24"/>
          <w:szCs w:val="24"/>
          <w:u w:val="none"/>
        </w:rPr>
      </w:pPr>
      <w:r>
        <w:rPr>
          <w:b w:val="false"/>
          <w:bCs w:val="false"/>
          <w:sz w:val="24"/>
          <w:szCs w:val="24"/>
          <w:u w:val="none"/>
        </w:rPr>
      </w:r>
    </w:p>
    <w:p>
      <w:pPr>
        <w:pStyle w:val="Normal"/>
        <w:numPr>
          <w:ilvl w:val="0"/>
          <w:numId w:val="5"/>
        </w:numPr>
        <w:bidi w:val="0"/>
        <w:jc w:val="both"/>
        <w:rPr/>
      </w:pPr>
      <w:r>
        <w:rPr>
          <w:b w:val="false"/>
          <w:bCs w:val="false"/>
          <w:sz w:val="24"/>
          <w:szCs w:val="24"/>
          <w:u w:val="none"/>
        </w:rPr>
        <w:t xml:space="preserve">En Odoo las ubicaciones están jerárquicamente estructuradas como un árbol, </w:t>
      </w:r>
      <w:r>
        <w:rPr>
          <w:rFonts w:eastAsia="Noto Serif CJK SC" w:cs="Lohit Devanagari"/>
          <w:b w:val="false"/>
          <w:bCs w:val="false"/>
          <w:color w:val="auto"/>
          <w:kern w:val="2"/>
          <w:sz w:val="24"/>
          <w:szCs w:val="24"/>
          <w:u w:val="none"/>
          <w:lang w:val="es-ES" w:eastAsia="zh-CN" w:bidi="hi-IN"/>
        </w:rPr>
        <w:t>a través de</w:t>
      </w:r>
      <w:r>
        <w:rPr>
          <w:b w:val="false"/>
          <w:bCs w:val="false"/>
          <w:sz w:val="24"/>
          <w:szCs w:val="24"/>
          <w:u w:val="none"/>
        </w:rPr>
        <w:t xml:space="preserve"> relaciones de tipo padre – hijo entre los nodos. Esto permite un análisis más detallado de las operaciones del inventario y de la organización de </w:t>
      </w:r>
      <w:r>
        <w:rPr>
          <w:rFonts w:eastAsia="Noto Serif CJK SC" w:cs="Lohit Devanagari"/>
          <w:b w:val="false"/>
          <w:bCs w:val="false"/>
          <w:color w:val="auto"/>
          <w:kern w:val="2"/>
          <w:sz w:val="24"/>
          <w:szCs w:val="24"/>
          <w:u w:val="none"/>
          <w:lang w:val="es-ES" w:eastAsia="zh-CN" w:bidi="hi-IN"/>
        </w:rPr>
        <w:t>los</w:t>
      </w:r>
      <w:r>
        <w:rPr>
          <w:b w:val="false"/>
          <w:bCs w:val="false"/>
          <w:sz w:val="24"/>
          <w:szCs w:val="24"/>
          <w:u w:val="none"/>
        </w:rPr>
        <w:t xml:space="preserve"> Warehouses. Toda ubicación puede tener asociadas sub-ubicaciones.</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numPr>
          <w:ilvl w:val="0"/>
          <w:numId w:val="5"/>
        </w:numPr>
        <w:bidi w:val="0"/>
        <w:jc w:val="both"/>
        <w:rPr/>
      </w:pPr>
      <w:r>
        <w:rPr>
          <w:b w:val="false"/>
          <w:bCs w:val="false"/>
          <w:sz w:val="24"/>
          <w:szCs w:val="24"/>
          <w:u w:val="none"/>
        </w:rPr>
        <w:t>Proceso para la creación de las ubicaciones de los Warehouses:</w:t>
      </w:r>
    </w:p>
    <w:p>
      <w:pPr>
        <w:pStyle w:val="Normal"/>
        <w:numPr>
          <w:ilvl w:val="0"/>
          <w:numId w:val="0"/>
        </w:numPr>
        <w:bidi w:val="0"/>
        <w:ind w:left="720" w:hanging="0"/>
        <w:jc w:val="both"/>
        <w:rPr>
          <w:b w:val="false"/>
          <w:b w:val="false"/>
          <w:bCs w:val="false"/>
          <w:sz w:val="24"/>
          <w:szCs w:val="24"/>
          <w:u w:val="none"/>
        </w:rPr>
      </w:pPr>
      <w:r>
        <w:rPr>
          <w:b w:val="false"/>
          <w:bCs w:val="false"/>
          <w:sz w:val="24"/>
          <w:szCs w:val="24"/>
          <w:u w:val="none"/>
        </w:rPr>
      </w:r>
    </w:p>
    <w:p>
      <w:pPr>
        <w:pStyle w:val="Normal"/>
        <w:numPr>
          <w:ilvl w:val="1"/>
          <w:numId w:val="6"/>
        </w:numPr>
        <w:bidi w:val="0"/>
        <w:jc w:val="both"/>
        <w:rPr/>
      </w:pPr>
      <w:r>
        <w:rPr>
          <w:b w:val="false"/>
          <w:bCs w:val="false"/>
          <w:sz w:val="24"/>
          <w:szCs w:val="24"/>
          <w:u w:val="none"/>
        </w:rPr>
        <w:t xml:space="preserve">En </w:t>
      </w:r>
      <w:r>
        <w:rPr>
          <w:rFonts w:eastAsia="Noto Serif CJK SC" w:cs="Lohit Devanagari"/>
          <w:b w:val="false"/>
          <w:bCs w:val="false"/>
          <w:color w:val="auto"/>
          <w:kern w:val="2"/>
          <w:sz w:val="24"/>
          <w:szCs w:val="24"/>
          <w:u w:val="none"/>
          <w:lang w:val="es-ES" w:eastAsia="zh-CN" w:bidi="hi-IN"/>
        </w:rPr>
        <w:t>la pantalla</w:t>
      </w:r>
      <w:r>
        <w:rPr>
          <w:b w:val="false"/>
          <w:bCs w:val="false"/>
          <w:sz w:val="24"/>
          <w:szCs w:val="24"/>
          <w:u w:val="none"/>
        </w:rPr>
        <w:t xml:space="preserve"> “Inventory”, desplegar “Configuration” y seleccionar “Locations”.</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63080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6120130" cy="2630805"/>
                    </a:xfrm>
                    <a:prstGeom prst="rect">
                      <a:avLst/>
                    </a:prstGeom>
                  </pic:spPr>
                </pic:pic>
              </a:graphicData>
            </a:graphic>
          </wp:anchor>
        </w:drawing>
      </w:r>
    </w:p>
    <w:p>
      <w:pPr>
        <w:pStyle w:val="Normal"/>
        <w:bidi w:val="0"/>
        <w:jc w:val="both"/>
        <w:rPr>
          <w:b w:val="false"/>
          <w:b w:val="false"/>
          <w:bCs w:val="false"/>
          <w:sz w:val="24"/>
          <w:szCs w:val="24"/>
          <w:u w:val="none"/>
        </w:rPr>
      </w:pPr>
      <w:r>
        <w:rPr>
          <w:b w:val="false"/>
          <w:bCs w:val="false"/>
          <w:sz w:val="24"/>
          <w:szCs w:val="24"/>
          <w:u w:val="none"/>
        </w:rPr>
      </w:r>
    </w:p>
    <w:p>
      <w:pPr>
        <w:pStyle w:val="Normal"/>
        <w:numPr>
          <w:ilvl w:val="1"/>
          <w:numId w:val="6"/>
        </w:numPr>
        <w:bidi w:val="0"/>
        <w:jc w:val="both"/>
        <w:rPr/>
      </w:pPr>
      <w:r>
        <w:rPr>
          <w:b w:val="false"/>
          <w:bCs w:val="false"/>
          <w:sz w:val="24"/>
          <w:szCs w:val="24"/>
          <w:u w:val="none"/>
        </w:rPr>
        <w:t>Allí, seleccionando la opción “Create” entraremos en un formulario que nos permitirá indicar a que Warehouse pertenece (Parent Location) la ubicación que estamos creando, también se podrá especificar el tipo de ubicación y si esta es para Scrapt o Return. Finalmente seleccionamos el botón de “Save” para guardar los cambios realizados.</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83591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283591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6"/>
        </w:numPr>
        <w:bidi w:val="0"/>
        <w:jc w:val="both"/>
        <w:rPr/>
      </w:pPr>
      <w:r>
        <w:rPr>
          <w:rFonts w:eastAsia="Noto Serif CJK SC" w:cs="Lohit Devanagari"/>
          <w:b w:val="false"/>
          <w:bCs w:val="false"/>
          <w:color w:val="auto"/>
          <w:kern w:val="2"/>
          <w:sz w:val="24"/>
          <w:szCs w:val="24"/>
          <w:u w:val="none"/>
          <w:lang w:val="es-ES" w:eastAsia="zh-CN" w:bidi="hi-IN"/>
        </w:rPr>
        <w:t>En “Configuration” → “Locations” podemos ver y  gestionar todas las localizaciones, “Partner Locations/Customer” y “Partner Locations/Vendor” ya vienen creadas.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828540" cy="6323965"/>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18"/>
                    <a:stretch>
                      <a:fillRect/>
                    </a:stretch>
                  </pic:blipFill>
                  <pic:spPr bwMode="auto">
                    <a:xfrm>
                      <a:off x="0" y="0"/>
                      <a:ext cx="4828540" cy="63239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rFonts w:eastAsia="Noto Serif CJK SC" w:cs="Lohit Devanagari"/>
          <w:b/>
          <w:b/>
          <w:bCs/>
          <w:color w:val="auto"/>
          <w:kern w:val="2"/>
          <w:sz w:val="28"/>
          <w:szCs w:val="28"/>
          <w:u w:val="single"/>
          <w:lang w:val="es-ES" w:eastAsia="zh-CN" w:bidi="hi-IN"/>
        </w:rPr>
      </w:pPr>
      <w:r>
        <w:rPr>
          <w:rFonts w:eastAsia="Noto Serif CJK SC" w:cs="Lohit Devanagari"/>
          <w:b/>
          <w:bCs/>
          <w:color w:val="auto"/>
          <w:kern w:val="2"/>
          <w:sz w:val="28"/>
          <w:szCs w:val="28"/>
          <w:u w:val="single"/>
          <w:lang w:val="es-ES" w:eastAsia="zh-CN" w:bidi="hi-IN"/>
        </w:rPr>
      </w:r>
    </w:p>
    <w:p>
      <w:pPr>
        <w:pStyle w:val="Normal"/>
        <w:bidi w:val="0"/>
        <w:jc w:val="both"/>
        <w:rPr/>
      </w:pPr>
      <w:r>
        <w:rPr>
          <w:rFonts w:eastAsia="Noto Serif CJK SC" w:cs="Lohit Devanagari"/>
          <w:b/>
          <w:bCs/>
          <w:color w:val="auto"/>
          <w:kern w:val="2"/>
          <w:sz w:val="28"/>
          <w:szCs w:val="28"/>
          <w:u w:val="single"/>
          <w:lang w:val="es-ES" w:eastAsia="zh-CN" w:bidi="hi-IN"/>
        </w:rPr>
        <w:t>Productos o “Products”: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7"/>
        </w:numPr>
        <w:bidi w:val="0"/>
        <w:jc w:val="both"/>
        <w:rPr/>
      </w:pPr>
      <w:r>
        <w:rPr>
          <w:rFonts w:eastAsia="Noto Serif CJK SC" w:cs="Lohit Devanagari"/>
          <w:b w:val="false"/>
          <w:bCs w:val="false"/>
          <w:color w:val="auto"/>
          <w:kern w:val="2"/>
          <w:sz w:val="24"/>
          <w:szCs w:val="24"/>
          <w:u w:val="none"/>
          <w:lang w:val="es-ES" w:eastAsia="zh-CN" w:bidi="hi-IN"/>
        </w:rPr>
        <w:t>Categorías de productos:</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Se podría decir que la categoría de un producto es una etiqueta o conjunto de ellas que proporcionan determinada información sobre un producto concreto.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Ámbito del producto:</w:t>
      </w:r>
    </w:p>
    <w:p>
      <w:pPr>
        <w:pStyle w:val="Normal"/>
        <w:bidi w:val="0"/>
        <w:jc w:val="both"/>
        <w:rPr/>
      </w:pPr>
      <w:r>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Saleable → Si el producto se almacena para su venta.</w:t>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Internal → Si el producto solamente se mueve dentro de un almacén.</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Tipo de producto: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Physical → Productos tangibles.</w:t>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Software → Productos digitales intangibles.</w:t>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Service → Producto intangible que consisten en la realización de una acción.</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Las categorías son jerárquicas. Ejemplo: All / Saleable / Physical</w:t>
      </w:r>
    </w:p>
    <w:p>
      <w:pPr>
        <w:pStyle w:val="Normal"/>
        <w:numPr>
          <w:ilvl w:val="0"/>
          <w:numId w:val="0"/>
        </w:numPr>
        <w:bidi w:val="0"/>
        <w:ind w:left="144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Pasos para la creación de categorías de producto:</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En Inventario: “Master Data” → “Products”</w:t>
      </w:r>
    </w:p>
    <w:p>
      <w:pPr>
        <w:pStyle w:val="Normal"/>
        <w:bidi w:val="0"/>
        <w:jc w:val="both"/>
        <w:rPr/>
      </w:pPr>
      <w:r>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51830" cy="1189990"/>
            <wp:effectExtent l="0" t="0" r="0" b="0"/>
            <wp:wrapSquare wrapText="largest"/>
            <wp:docPr id="1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descr=""/>
                    <pic:cNvPicPr>
                      <a:picLocks noChangeAspect="1" noChangeArrowheads="1"/>
                    </pic:cNvPicPr>
                  </pic:nvPicPr>
                  <pic:blipFill>
                    <a:blip r:embed="rId19"/>
                    <a:stretch>
                      <a:fillRect/>
                    </a:stretch>
                  </pic:blipFill>
                  <pic:spPr bwMode="auto">
                    <a:xfrm>
                      <a:off x="0" y="0"/>
                      <a:ext cx="5751830" cy="1189990"/>
                    </a:xfrm>
                    <a:prstGeom prst="rect">
                      <a:avLst/>
                    </a:prstGeom>
                  </pic:spPr>
                </pic:pic>
              </a:graphicData>
            </a:graphic>
          </wp:anchor>
        </w:drawing>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Seleccionar la opción “Create” como si fuéramos a crear un producto.</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542415" cy="1951990"/>
            <wp:effectExtent l="0" t="0" r="0" b="0"/>
            <wp:wrapSquare wrapText="largest"/>
            <wp:docPr id="1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 descr=""/>
                    <pic:cNvPicPr>
                      <a:picLocks noChangeAspect="1" noChangeArrowheads="1"/>
                    </pic:cNvPicPr>
                  </pic:nvPicPr>
                  <pic:blipFill>
                    <a:blip r:embed="rId20"/>
                    <a:stretch>
                      <a:fillRect/>
                    </a:stretch>
                  </pic:blipFill>
                  <pic:spPr bwMode="auto">
                    <a:xfrm>
                      <a:off x="0" y="0"/>
                      <a:ext cx="1542415" cy="195199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Dentro del formulario: “Product Category” → “Create and Edit”</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978275"/>
            <wp:effectExtent l="0" t="0" r="0" b="0"/>
            <wp:wrapSquare wrapText="largest"/>
            <wp:docPr id="2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Creamos una categoría</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2722880"/>
            <wp:effectExtent l="0" t="0" r="0" b="0"/>
            <wp:wrapSquare wrapText="largest"/>
            <wp:docPr id="2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 descr=""/>
                    <pic:cNvPicPr>
                      <a:picLocks noChangeAspect="1" noChangeArrowheads="1"/>
                    </pic:cNvPicPr>
                  </pic:nvPicPr>
                  <pic:blipFill>
                    <a:blip r:embed="rId22"/>
                    <a:stretch>
                      <a:fillRect/>
                    </a:stretch>
                  </pic:blipFill>
                  <pic:spPr bwMode="auto">
                    <a:xfrm>
                      <a:off x="0" y="0"/>
                      <a:ext cx="6120130" cy="272288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2"/>
        </w:numPr>
        <w:bidi w:val="0"/>
        <w:jc w:val="both"/>
        <w:rPr/>
      </w:pPr>
      <w:r>
        <w:rPr>
          <w:rFonts w:eastAsia="Noto Serif CJK SC" w:cs="Lohit Devanagari"/>
          <w:b w:val="false"/>
          <w:bCs w:val="false"/>
          <w:color w:val="auto"/>
          <w:kern w:val="2"/>
          <w:sz w:val="24"/>
          <w:szCs w:val="24"/>
          <w:u w:val="none"/>
          <w:lang w:val="es-ES" w:eastAsia="zh-CN" w:bidi="hi-IN"/>
        </w:rPr>
        <w:t>Finalmente en “Configuration” → “Producto Categories” podemos ver y gestionar todas las categorías existentes.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263900"/>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3"/>
                    <a:stretch>
                      <a:fillRect/>
                    </a:stretch>
                  </pic:blipFill>
                  <pic:spPr bwMode="auto">
                    <a:xfrm>
                      <a:off x="0" y="0"/>
                      <a:ext cx="6120130" cy="326390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7"/>
        </w:numPr>
        <w:bidi w:val="0"/>
        <w:jc w:val="both"/>
        <w:rPr/>
      </w:pPr>
      <w:r>
        <w:rPr>
          <w:rFonts w:eastAsia="Noto Serif CJK SC" w:cs="Lohit Devanagari"/>
          <w:b w:val="false"/>
          <w:bCs w:val="false"/>
          <w:color w:val="auto"/>
          <w:kern w:val="2"/>
          <w:sz w:val="24"/>
          <w:szCs w:val="24"/>
          <w:u w:val="none"/>
          <w:lang w:val="es-ES" w:eastAsia="zh-CN" w:bidi="hi-IN"/>
        </w:rPr>
        <w:t>Tipos de productos desde el punto de vista de los almacenes:</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Almacenable o Storable / Stockable: Esta categoría se asigna a aquellos productos de los que vamos a llevar la gestión de sus existencias (stock) y cuya reposición queremos que se pueda automatizar.</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Los productos de este tipo:</w:t>
      </w:r>
    </w:p>
    <w:p>
      <w:pPr>
        <w:pStyle w:val="Normal"/>
        <w:numPr>
          <w:ilvl w:val="0"/>
          <w:numId w:val="0"/>
        </w:numPr>
        <w:bidi w:val="0"/>
        <w:ind w:left="144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Se asociarán a la categoría “All / Saleable / Physical”.</w:t>
      </w:r>
    </w:p>
    <w:p>
      <w:pPr>
        <w:pStyle w:val="Normal"/>
        <w:numPr>
          <w:ilvl w:val="0"/>
          <w:numId w:val="0"/>
        </w:numPr>
        <w:bidi w:val="0"/>
        <w:ind w:left="180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7"/>
        </w:numPr>
        <w:bidi w:val="0"/>
        <w:jc w:val="both"/>
        <w:rPr/>
      </w:pPr>
      <w:r>
        <w:rPr>
          <w:rFonts w:eastAsia="Noto Serif CJK SC" w:cs="Lohit Devanagari"/>
          <w:b w:val="false"/>
          <w:bCs w:val="false"/>
          <w:color w:val="auto"/>
          <w:kern w:val="2"/>
          <w:sz w:val="24"/>
          <w:szCs w:val="24"/>
          <w:u w:val="none"/>
          <w:lang w:val="es-ES" w:eastAsia="zh-CN" w:bidi="hi-IN"/>
        </w:rPr>
        <w:t>Tendrán como estrategia de retirada (Removal Strategy) el tipo FIFO.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Consumible o Consumable: Producto para el cual no vamos a gestionar las existencias.</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Los productos de este tipo se asociarán a la categoría “All / Internal”.</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7"/>
        </w:numPr>
        <w:bidi w:val="0"/>
        <w:jc w:val="both"/>
        <w:rPr/>
      </w:pPr>
      <w:r>
        <w:rPr>
          <w:rFonts w:eastAsia="Noto Serif CJK SC" w:cs="Lohit Devanagari"/>
          <w:b w:val="false"/>
          <w:bCs w:val="false"/>
          <w:color w:val="auto"/>
          <w:kern w:val="2"/>
          <w:sz w:val="24"/>
          <w:szCs w:val="24"/>
          <w:u w:val="none"/>
          <w:lang w:val="es-ES" w:eastAsia="zh-CN" w:bidi="hi-IN"/>
        </w:rPr>
        <w:t>Servicio o Service: Son productos no materiales que proporcionamos como empresa.</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7"/>
        </w:numPr>
        <w:bidi w:val="0"/>
        <w:jc w:val="both"/>
        <w:rPr/>
      </w:pPr>
      <w:r>
        <w:rPr>
          <w:rFonts w:eastAsia="Noto Serif CJK SC" w:cs="Lohit Devanagari"/>
          <w:b w:val="false"/>
          <w:bCs w:val="false"/>
          <w:color w:val="auto"/>
          <w:kern w:val="2"/>
          <w:sz w:val="24"/>
          <w:szCs w:val="24"/>
          <w:u w:val="none"/>
          <w:lang w:val="es-ES" w:eastAsia="zh-CN" w:bidi="hi-IN"/>
        </w:rPr>
        <w:t>Los productos de este tipo se asociarán a la categoría “All / Saleable / Services”.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7"/>
        </w:numPr>
        <w:bidi w:val="0"/>
        <w:jc w:val="both"/>
        <w:rPr/>
      </w:pPr>
      <w:r>
        <w:rPr>
          <w:rFonts w:eastAsia="Noto Serif CJK SC" w:cs="Lohit Devanagari"/>
          <w:b w:val="false"/>
          <w:bCs w:val="false"/>
          <w:color w:val="auto"/>
          <w:kern w:val="2"/>
          <w:sz w:val="24"/>
          <w:szCs w:val="24"/>
          <w:u w:val="none"/>
          <w:lang w:val="es-ES" w:eastAsia="zh-CN" w:bidi="hi-IN"/>
        </w:rPr>
        <w:t>Pasos para la creación de productos en Odoo: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Dentro de “Inventory”: “Master Data” → “Products” →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19140" cy="224726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5819140" cy="22472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Se abrirá un formulario en el que hemos de especificar:</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Nombre del producto.</w:t>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 Puede ser vendido ?</w:t>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 Puede ser comprado ?</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Información general:</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El tipo de producto.</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La categoría del producto.</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Una referencia (Id) de producto.</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Un código de barras (Ejem: EAN-13)</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Precio de venta.</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Coste de su compra.</w:t>
      </w:r>
    </w:p>
    <w:p>
      <w:pPr>
        <w:pStyle w:val="Normal"/>
        <w:bidi w:val="0"/>
        <w:jc w:val="both"/>
        <w:rPr/>
      </w:pPr>
      <w:r>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120130" cy="3442335"/>
            <wp:effectExtent l="0" t="0" r="0" b="0"/>
            <wp:wrapSquare wrapText="largest"/>
            <wp:docPr id="2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descr=""/>
                    <pic:cNvPicPr>
                      <a:picLocks noChangeAspect="1" noChangeArrowheads="1"/>
                    </pic:cNvPicPr>
                  </pic:nvPicPr>
                  <pic:blipFill>
                    <a:blip r:embed="rId25"/>
                    <a:stretch>
                      <a:fillRect/>
                    </a:stretch>
                  </pic:blipFill>
                  <pic:spPr bwMode="auto">
                    <a:xfrm>
                      <a:off x="0" y="0"/>
                      <a:ext cx="6120130" cy="3442335"/>
                    </a:xfrm>
                    <a:prstGeom prst="rect">
                      <a:avLst/>
                    </a:prstGeom>
                  </pic:spPr>
                </pic:pic>
              </a:graphicData>
            </a:graphic>
          </wp:anchor>
        </w:drawing>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Esta pestaña solo se rellena si el producto es un producto no final que queremos que sea repuesto mediante la realización de una compra a los clientes cuando su stock ande bajo. Para ello añadimos a que proveedor le vamos a realizar la compra. (Este paso requiere tener instalado el módulo “Purchase”).</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6120130" cy="2687955"/>
            <wp:effectExtent l="0" t="0" r="0" b="0"/>
            <wp:wrapSquare wrapText="largest"/>
            <wp:docPr id="25"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58" descr=""/>
                    <pic:cNvPicPr>
                      <a:picLocks noChangeAspect="1" noChangeArrowheads="1"/>
                    </pic:cNvPicPr>
                  </pic:nvPicPr>
                  <pic:blipFill>
                    <a:blip r:embed="rId26"/>
                    <a:stretch>
                      <a:fillRect/>
                    </a:stretch>
                  </pic:blipFill>
                  <pic:spPr bwMode="auto">
                    <a:xfrm>
                      <a:off x="0" y="0"/>
                      <a:ext cx="6120130" cy="2687955"/>
                    </a:xfrm>
                    <a:prstGeom prst="rect">
                      <a:avLst/>
                    </a:prstGeom>
                  </pic:spPr>
                </pic:pic>
              </a:graphicData>
            </a:graphic>
          </wp:anchor>
        </w:drawing>
      </w:r>
    </w:p>
    <w:p>
      <w:pPr>
        <w:pStyle w:val="Normal"/>
        <w:bidi w:val="0"/>
        <w:jc w:val="both"/>
        <w:rPr/>
      </w:pPr>
      <w:r>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120130" cy="2354580"/>
            <wp:effectExtent l="0" t="0" r="0" b="0"/>
            <wp:wrapSquare wrapText="largest"/>
            <wp:docPr id="26"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9" descr=""/>
                    <pic:cNvPicPr>
                      <a:picLocks noChangeAspect="1" noChangeArrowheads="1"/>
                    </pic:cNvPicPr>
                  </pic:nvPicPr>
                  <pic:blipFill>
                    <a:blip r:embed="rId27"/>
                    <a:stretch>
                      <a:fillRect/>
                    </a:stretch>
                  </pic:blipFill>
                  <pic:spPr bwMode="auto">
                    <a:xfrm>
                      <a:off x="0" y="0"/>
                      <a:ext cx="6120130" cy="235458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Inventario → Logística:</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Peso en Kg.</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Volumen en m³.</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Responsable de logísticas.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9"/>
        </w:numPr>
        <w:bidi w:val="0"/>
        <w:jc w:val="both"/>
        <w:rPr/>
      </w:pPr>
      <w:r>
        <w:rPr>
          <w:rFonts w:eastAsia="Noto Serif CJK SC" w:cs="Lohit Devanagari"/>
          <w:b w:val="false"/>
          <w:bCs w:val="false"/>
          <w:color w:val="auto"/>
          <w:kern w:val="2"/>
          <w:sz w:val="24"/>
          <w:szCs w:val="24"/>
          <w:u w:val="none"/>
          <w:lang w:val="es-ES" w:eastAsia="zh-CN" w:bidi="hi-IN"/>
        </w:rPr>
        <w:t>Inventario → Operaciones:</w:t>
      </w:r>
    </w:p>
    <w:p>
      <w:pPr>
        <w:pStyle w:val="Normal"/>
        <w:numPr>
          <w:ilvl w:val="3"/>
          <w:numId w:val="9"/>
        </w:numPr>
        <w:bidi w:val="0"/>
        <w:jc w:val="both"/>
        <w:rPr/>
      </w:pPr>
      <w:r>
        <w:rPr>
          <w:rFonts w:eastAsia="Noto Serif CJK SC" w:cs="Lohit Devanagari"/>
          <w:b w:val="false"/>
          <w:bCs w:val="false"/>
          <w:color w:val="auto"/>
          <w:kern w:val="2"/>
          <w:sz w:val="24"/>
          <w:szCs w:val="24"/>
          <w:u w:val="none"/>
          <w:lang w:val="es-ES" w:eastAsia="zh-CN" w:bidi="hi-IN"/>
        </w:rPr>
        <w:t>Establecemos que  la ruta de reposición queda recogida o bien bajo la regla BUY si el producto no es un producto final para vender que deseamos reponer mediante se compra a un proveedor o bien bajo la regla MTO si el producto es un producto final y deseamos reponerlo mediante su fabricación cuando este ande bajo de stock.</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120130" cy="3088640"/>
            <wp:effectExtent l="0" t="0" r="0" b="0"/>
            <wp:wrapSquare wrapText="largest"/>
            <wp:docPr id="2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9" descr=""/>
                    <pic:cNvPicPr>
                      <a:picLocks noChangeAspect="1" noChangeArrowheads="1"/>
                    </pic:cNvPicPr>
                  </pic:nvPicPr>
                  <pic:blipFill>
                    <a:blip r:embed="rId28"/>
                    <a:stretch>
                      <a:fillRect/>
                    </a:stretch>
                  </pic:blipFill>
                  <pic:spPr bwMode="auto">
                    <a:xfrm>
                      <a:off x="0" y="0"/>
                      <a:ext cx="6120130" cy="3088640"/>
                    </a:xfrm>
                    <a:prstGeom prst="rect">
                      <a:avLst/>
                    </a:prstGeom>
                  </pic:spPr>
                </pic:pic>
              </a:graphicData>
            </a:graphic>
          </wp:anchor>
        </w:drawing>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Seleccionamos “Save” y el producto quedará registrado.</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Al crear el producto podemos generar algunas de sus características, por ejemplo un PDF que contenga su código EAN-13.</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75145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9"/>
                    <a:stretch>
                      <a:fillRect/>
                    </a:stretch>
                  </pic:blipFill>
                  <pic:spPr bwMode="auto">
                    <a:xfrm>
                      <a:off x="0" y="0"/>
                      <a:ext cx="6120130" cy="2751455"/>
                    </a:xfrm>
                    <a:prstGeom prst="rect">
                      <a:avLst/>
                    </a:prstGeom>
                  </pic:spPr>
                </pic:pic>
              </a:graphicData>
            </a:graphic>
          </wp:anchor>
        </w:drawing>
      </w:r>
    </w:p>
    <w:p>
      <w:pPr>
        <w:pStyle w:val="Normal"/>
        <w:numPr>
          <w:ilvl w:val="1"/>
          <w:numId w:val="8"/>
        </w:numPr>
        <w:bidi w:val="0"/>
        <w:jc w:val="both"/>
        <w:rPr/>
      </w:pPr>
      <w:r>
        <w:rPr>
          <w:rFonts w:eastAsia="Noto Serif CJK SC" w:cs="Lohit Devanagari"/>
          <w:b w:val="false"/>
          <w:bCs w:val="false"/>
          <w:color w:val="auto"/>
          <w:kern w:val="2"/>
          <w:sz w:val="24"/>
          <w:szCs w:val="24"/>
          <w:u w:val="none"/>
          <w:lang w:val="es-ES" w:eastAsia="zh-CN" w:bidi="hi-IN"/>
        </w:rPr>
        <w:t>Las siguientes funciones sirven para informar mediante el envío mensajes a personas relacionadas con un producto o un servicio.</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95365" cy="456565"/>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0"/>
                    <a:stretch>
                      <a:fillRect/>
                    </a:stretch>
                  </pic:blipFill>
                  <pic:spPr bwMode="auto">
                    <a:xfrm>
                      <a:off x="0" y="0"/>
                      <a:ext cx="6095365" cy="456565"/>
                    </a:xfrm>
                    <a:prstGeom prst="rect">
                      <a:avLst/>
                    </a:prstGeom>
                  </pic:spPr>
                </pic:pic>
              </a:graphicData>
            </a:graphic>
          </wp:anchor>
        </w:drawing>
      </w:r>
    </w:p>
    <w:p>
      <w:pPr>
        <w:pStyle w:val="Normal"/>
        <w:numPr>
          <w:ilvl w:val="2"/>
          <w:numId w:val="11"/>
        </w:numPr>
        <w:bidi w:val="0"/>
        <w:jc w:val="both"/>
        <w:rPr/>
      </w:pPr>
      <w:r>
        <w:rPr>
          <w:rFonts w:eastAsia="Noto Serif CJK SC" w:cs="Lohit Devanagari"/>
          <w:b w:val="false"/>
          <w:bCs w:val="false"/>
          <w:color w:val="auto"/>
          <w:kern w:val="2"/>
          <w:sz w:val="24"/>
          <w:szCs w:val="24"/>
          <w:u w:val="none"/>
          <w:lang w:val="es-ES" w:eastAsia="zh-CN" w:bidi="hi-IN"/>
        </w:rPr>
        <w:t>Send message o enviar un mensaje: Envía un mensaje a todos los usuarios que siguen un documento (clientes y empleados), cualquiera de esas personas podrá responderlo. Ejemplo: Notificar a un cliente sobre el tiempo aproximado en que recibirá un producto comprado.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1"/>
        </w:numPr>
        <w:bidi w:val="0"/>
        <w:jc w:val="both"/>
        <w:rPr/>
      </w:pPr>
      <w:r>
        <w:rPr>
          <w:rFonts w:eastAsia="Noto Serif CJK SC" w:cs="Lohit Devanagari"/>
          <w:b w:val="false"/>
          <w:bCs w:val="false"/>
          <w:color w:val="auto"/>
          <w:kern w:val="2"/>
          <w:sz w:val="24"/>
          <w:szCs w:val="24"/>
          <w:u w:val="none"/>
          <w:lang w:val="es-ES" w:eastAsia="zh-CN" w:bidi="hi-IN"/>
        </w:rPr>
        <w:t>Log note o nota de registro: Es una función para realizar conversaciones internas entre empleados, estas no son vistas por los clientes. Se suele utilizar para llevar un registro de actualizaciones sin tener que informar de continuo al cliente. Ejemplo: Notificar a un compañero que algún tipo de información con respecto al producto es incorrecta y por tanto se indica que se ha de cambiar.</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10"/>
        </w:numPr>
        <w:bidi w:val="0"/>
        <w:jc w:val="both"/>
        <w:rPr/>
      </w:pPr>
      <w:r>
        <w:rPr>
          <w:rFonts w:eastAsia="Noto Serif CJK SC" w:cs="Lohit Devanagari"/>
          <w:b w:val="false"/>
          <w:bCs w:val="false"/>
          <w:color w:val="auto"/>
          <w:kern w:val="2"/>
          <w:sz w:val="24"/>
          <w:szCs w:val="24"/>
          <w:u w:val="none"/>
          <w:lang w:val="es-ES" w:eastAsia="zh-CN" w:bidi="hi-IN"/>
        </w:rPr>
        <w:t>Schedule activity o Planificar tarea: Sirve para anotar un momento del tiempo en el hemos de realizar una acción o bien para indicar el plazo en el que una tarea debe ser realizada por otro empleado. Ejemplo: Planificar una reunión con el cliente para la negociar un acuerdo temporal para la adquisición de sus productos.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10"/>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Importación de productos:</w:t>
      </w:r>
    </w:p>
    <w:p>
      <w:pPr>
        <w:pStyle w:val="Normal"/>
        <w:numPr>
          <w:ilvl w:val="0"/>
          <w:numId w:val="0"/>
        </w:numPr>
        <w:bidi w:val="0"/>
        <w:ind w:left="72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Vamos a “Master Data” → “Products”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800090" cy="1304925"/>
            <wp:effectExtent l="0" t="0" r="0" b="0"/>
            <wp:wrapSquare wrapText="largest"/>
            <wp:docPr id="3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0" descr=""/>
                    <pic:cNvPicPr>
                      <a:picLocks noChangeAspect="1" noChangeArrowheads="1"/>
                    </pic:cNvPicPr>
                  </pic:nvPicPr>
                  <pic:blipFill>
                    <a:blip r:embed="rId31"/>
                    <a:stretch>
                      <a:fillRect/>
                    </a:stretch>
                  </pic:blipFill>
                  <pic:spPr bwMode="auto">
                    <a:xfrm>
                      <a:off x="0" y="0"/>
                      <a:ext cx="5800090" cy="1304925"/>
                    </a:xfrm>
                    <a:prstGeom prst="rect">
                      <a:avLst/>
                    </a:prstGeom>
                  </pic:spPr>
                </pic:pic>
              </a:graphicData>
            </a:graphic>
          </wp:anchor>
        </w:drawing>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7">
            <wp:simplePos x="0" y="0"/>
            <wp:positionH relativeFrom="column">
              <wp:posOffset>554990</wp:posOffset>
            </wp:positionH>
            <wp:positionV relativeFrom="paragraph">
              <wp:posOffset>635</wp:posOffset>
            </wp:positionV>
            <wp:extent cx="1409700" cy="1800225"/>
            <wp:effectExtent l="0" t="0" r="0" b="0"/>
            <wp:wrapSquare wrapText="largest"/>
            <wp:docPr id="3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1" descr=""/>
                    <pic:cNvPicPr>
                      <a:picLocks noChangeAspect="1" noChangeArrowheads="1"/>
                    </pic:cNvPicPr>
                  </pic:nvPicPr>
                  <pic:blipFill>
                    <a:blip r:embed="rId32"/>
                    <a:stretch>
                      <a:fillRect/>
                    </a:stretch>
                  </pic:blipFill>
                  <pic:spPr bwMode="auto">
                    <a:xfrm>
                      <a:off x="0" y="0"/>
                      <a:ext cx="1409700" cy="1800225"/>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“Load File” e importamos el fichero *.xls o *.csv</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8">
            <wp:simplePos x="0" y="0"/>
            <wp:positionH relativeFrom="column">
              <wp:posOffset>634365</wp:posOffset>
            </wp:positionH>
            <wp:positionV relativeFrom="paragraph">
              <wp:posOffset>635</wp:posOffset>
            </wp:positionV>
            <wp:extent cx="1971675" cy="1790065"/>
            <wp:effectExtent l="0" t="0" r="0" b="0"/>
            <wp:wrapSquare wrapText="largest"/>
            <wp:docPr id="3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2" descr=""/>
                    <pic:cNvPicPr>
                      <a:picLocks noChangeAspect="1" noChangeArrowheads="1"/>
                    </pic:cNvPicPr>
                  </pic:nvPicPr>
                  <pic:blipFill>
                    <a:blip r:embed="rId33"/>
                    <a:stretch>
                      <a:fillRect/>
                    </a:stretch>
                  </pic:blipFill>
                  <pic:spPr bwMode="auto">
                    <a:xfrm>
                      <a:off x="0" y="0"/>
                      <a:ext cx="1971675" cy="1790065"/>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1"/>
        </w:numPr>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Una vez cargado el fichero se intentará buscar una correspondencia entre los valores de la primera fila y los nombres de los atributos que están relacionados con el producto. Las siguientes filas contendrán la descripción de las características de un producto. La opción “Test” permite evaluar si el fichero puede importarse correctamente o existe algún error en el mapeo de campos. Si todo está correcto, seleccionaremos “Import”.</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4275455"/>
            <wp:effectExtent l="0" t="0" r="0" b="0"/>
            <wp:wrapSquare wrapText="largest"/>
            <wp:docPr id="3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3" descr=""/>
                    <pic:cNvPicPr>
                      <a:picLocks noChangeAspect="1" noChangeArrowheads="1"/>
                    </pic:cNvPicPr>
                  </pic:nvPicPr>
                  <pic:blipFill>
                    <a:blip r:embed="rId34"/>
                    <a:stretch>
                      <a:fillRect/>
                    </a:stretch>
                  </pic:blipFill>
                  <pic:spPr bwMode="auto">
                    <a:xfrm>
                      <a:off x="0" y="0"/>
                      <a:ext cx="6120130" cy="4275455"/>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strike w:val="false"/>
          <w:dstrike w:val="false"/>
          <w:color w:val="auto"/>
          <w:kern w:val="2"/>
          <w:sz w:val="24"/>
          <w:szCs w:val="24"/>
          <w:u w:val="single"/>
          <w:lang w:val="es-ES" w:eastAsia="zh-CN" w:bidi="hi-IN"/>
        </w:rPr>
        <w:t>Transferencias de productos o “Transfers”:</w:t>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bidi w:val="0"/>
        <w:jc w:val="both"/>
        <w:rPr>
          <w:b w:val="false"/>
          <w:b w:val="false"/>
          <w:bCs w:val="false"/>
          <w:u w:val="none"/>
        </w:rPr>
      </w:pPr>
      <w:r>
        <w:rPr>
          <w:rFonts w:eastAsia="Noto Serif CJK SC" w:cs="Lohit Devanagari"/>
          <w:b w:val="false"/>
          <w:bCs w:val="false"/>
          <w:strike w:val="false"/>
          <w:dstrike w:val="false"/>
          <w:color w:val="auto"/>
          <w:kern w:val="2"/>
          <w:sz w:val="24"/>
          <w:szCs w:val="24"/>
          <w:u w:val="none"/>
          <w:lang w:val="es-ES" w:eastAsia="zh-CN" w:bidi="hi-IN"/>
        </w:rPr>
        <w:t>Son los diferentes movimientos que pueden realizarse con los productos o mercancías.</w:t>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bidi w:val="0"/>
        <w:jc w:val="both"/>
        <w:rPr>
          <w:b w:val="false"/>
          <w:b w:val="false"/>
          <w:bCs w:val="false"/>
          <w:u w:val="none"/>
        </w:rPr>
      </w:pPr>
      <w:r>
        <w:rPr>
          <w:rFonts w:eastAsia="Noto Serif CJK SC" w:cs="Lohit Devanagari"/>
          <w:b w:val="false"/>
          <w:bCs w:val="false"/>
          <w:strike w:val="false"/>
          <w:dstrike w:val="false"/>
          <w:color w:val="auto"/>
          <w:kern w:val="2"/>
          <w:sz w:val="24"/>
          <w:szCs w:val="24"/>
          <w:u w:val="none"/>
          <w:lang w:val="es-ES" w:eastAsia="zh-CN" w:bidi="hi-IN"/>
        </w:rPr>
        <w:t>Estas pueden observarse seleccionando en la barra superior la opción “Overview”.</w:t>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drawing>
          <wp:anchor behindDoc="0" distT="0" distB="0" distL="0" distR="0" simplePos="0" locked="0" layoutInCell="1" allowOverlap="1" relativeHeight="40">
            <wp:simplePos x="0" y="0"/>
            <wp:positionH relativeFrom="column">
              <wp:align>center</wp:align>
            </wp:positionH>
            <wp:positionV relativeFrom="paragraph">
              <wp:posOffset>90170</wp:posOffset>
            </wp:positionV>
            <wp:extent cx="6120130" cy="2122805"/>
            <wp:effectExtent l="0" t="0" r="0" b="0"/>
            <wp:wrapSquare wrapText="largest"/>
            <wp:docPr id="3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4" descr=""/>
                    <pic:cNvPicPr>
                      <a:picLocks noChangeAspect="1" noChangeArrowheads="1"/>
                    </pic:cNvPicPr>
                  </pic:nvPicPr>
                  <pic:blipFill>
                    <a:blip r:embed="rId35"/>
                    <a:stretch>
                      <a:fillRect/>
                    </a:stretch>
                  </pic:blipFill>
                  <pic:spPr bwMode="auto">
                    <a:xfrm>
                      <a:off x="0" y="0"/>
                      <a:ext cx="6120130" cy="2122805"/>
                    </a:xfrm>
                    <a:prstGeom prst="rect">
                      <a:avLst/>
                    </a:prstGeom>
                  </pic:spPr>
                </pic:pic>
              </a:graphicData>
            </a:graphic>
          </wp:anchor>
        </w:drawing>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r>
    </w:p>
    <w:p>
      <w:pPr>
        <w:pStyle w:val="Normal"/>
        <w:numPr>
          <w:ilvl w:val="0"/>
          <w:numId w:val="22"/>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Pasos para recibir materias de nuestros proveedores:</w:t>
      </w:r>
    </w:p>
    <w:p>
      <w:pPr>
        <w:pStyle w:val="Normal"/>
        <w:numPr>
          <w:ilvl w:val="0"/>
          <w:numId w:val="0"/>
        </w:numPr>
        <w:bidi w:val="0"/>
        <w:ind w:left="720" w:hanging="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En recepciones o “Receipts” seleccionamos el desplegable.</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688465"/>
            <wp:effectExtent l="0" t="0" r="0" b="0"/>
            <wp:wrapSquare wrapText="largest"/>
            <wp:docPr id="3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5" descr=""/>
                    <pic:cNvPicPr>
                      <a:picLocks noChangeAspect="1" noChangeArrowheads="1"/>
                    </pic:cNvPicPr>
                  </pic:nvPicPr>
                  <pic:blipFill>
                    <a:blip r:embed="rId36"/>
                    <a:stretch>
                      <a:fillRect/>
                    </a:stretch>
                  </pic:blipFill>
                  <pic:spPr bwMode="auto">
                    <a:xfrm>
                      <a:off x="0" y="0"/>
                      <a:ext cx="6120130" cy="1688465"/>
                    </a:xfrm>
                    <a:prstGeom prst="rect">
                      <a:avLst/>
                    </a:prstGeom>
                  </pic:spPr>
                </pic:pic>
              </a:graphicData>
            </a:graphic>
          </wp:anchor>
        </w:drawing>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Seleccionamos “Immediate Transfer”.</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2">
            <wp:simplePos x="0" y="0"/>
            <wp:positionH relativeFrom="column">
              <wp:posOffset>933450</wp:posOffset>
            </wp:positionH>
            <wp:positionV relativeFrom="paragraph">
              <wp:posOffset>635</wp:posOffset>
            </wp:positionV>
            <wp:extent cx="3533140" cy="2622550"/>
            <wp:effectExtent l="0" t="0" r="0" b="0"/>
            <wp:wrapSquare wrapText="largest"/>
            <wp:docPr id="3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6" descr=""/>
                    <pic:cNvPicPr>
                      <a:picLocks noChangeAspect="1" noChangeArrowheads="1"/>
                    </pic:cNvPicPr>
                  </pic:nvPicPr>
                  <pic:blipFill>
                    <a:blip r:embed="rId37"/>
                    <a:stretch>
                      <a:fillRect/>
                    </a:stretch>
                  </pic:blipFill>
                  <pic:spPr bwMode="auto">
                    <a:xfrm>
                      <a:off x="0" y="0"/>
                      <a:ext cx="3533140" cy="2622550"/>
                    </a:xfrm>
                    <a:prstGeom prst="rect">
                      <a:avLst/>
                    </a:prstGeom>
                  </pic:spPr>
                </pic:pic>
              </a:graphicData>
            </a:graphic>
          </wp:anchor>
        </w:drawing>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Rellenamos el siguiente formulario especificando:</w:t>
      </w:r>
    </w:p>
    <w:p>
      <w:pPr>
        <w:pStyle w:val="Normal"/>
        <w:numPr>
          <w:ilvl w:val="0"/>
          <w:numId w:val="0"/>
        </w:numPr>
        <w:bidi w:val="0"/>
        <w:ind w:left="1080" w:hanging="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El cliente del cual revivimos la mercancía.</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El tipo de operación como recepción o “Receipts”.</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 Warehouse de destino al que enviar las mercancías.</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Una o varias líneas de produco.</w:t>
      </w:r>
    </w:p>
    <w:p>
      <w:pPr>
        <w:pStyle w:val="Normal"/>
        <w:numPr>
          <w:ilvl w:val="2"/>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Seleccionar cada desplegable de la línea de producto para indicar la cantidad de producto que debe llegar y la ubicación del Warehouse al que debe de ir.</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2856230"/>
            <wp:effectExtent l="0" t="0" r="0" b="0"/>
            <wp:wrapSquare wrapText="largest"/>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8"/>
                    <a:stretch>
                      <a:fillRect/>
                    </a:stretch>
                  </pic:blipFill>
                  <pic:spPr bwMode="auto">
                    <a:xfrm>
                      <a:off x="0" y="0"/>
                      <a:ext cx="6120130" cy="2856230"/>
                    </a:xfrm>
                    <a:prstGeom prst="rect">
                      <a:avLst/>
                    </a:prstGeom>
                  </pic:spPr>
                </pic:pic>
              </a:graphicData>
            </a:graphic>
          </wp:anchor>
        </w:drawing>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Una vez seleccionado el desplegable rellenaremos el siguiente formulario.</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085590" cy="4141470"/>
            <wp:effectExtent l="0" t="0" r="0" b="0"/>
            <wp:wrapSquare wrapText="largest"/>
            <wp:docPr id="3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8" descr=""/>
                    <pic:cNvPicPr>
                      <a:picLocks noChangeAspect="1" noChangeArrowheads="1"/>
                    </pic:cNvPicPr>
                  </pic:nvPicPr>
                  <pic:blipFill>
                    <a:blip r:embed="rId39"/>
                    <a:stretch>
                      <a:fillRect/>
                    </a:stretch>
                  </pic:blipFill>
                  <pic:spPr bwMode="auto">
                    <a:xfrm>
                      <a:off x="0" y="0"/>
                      <a:ext cx="4085590" cy="4141470"/>
                    </a:xfrm>
                    <a:prstGeom prst="rect">
                      <a:avLst/>
                    </a:prstGeom>
                  </pic:spPr>
                </pic:pic>
              </a:graphicData>
            </a:graphic>
          </wp:anchor>
        </w:drawing>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Cuando la solicitud está lista, pasamos a validarla para poder recibir los productos.</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120130" cy="1165225"/>
            <wp:effectExtent l="0" t="0" r="0" b="0"/>
            <wp:wrapSquare wrapText="largest"/>
            <wp:docPr id="3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9" descr=""/>
                    <pic:cNvPicPr>
                      <a:picLocks noChangeAspect="1" noChangeArrowheads="1"/>
                    </pic:cNvPicPr>
                  </pic:nvPicPr>
                  <pic:blipFill>
                    <a:blip r:embed="rId40"/>
                    <a:stretch>
                      <a:fillRect/>
                    </a:stretch>
                  </pic:blipFill>
                  <pic:spPr bwMode="auto">
                    <a:xfrm>
                      <a:off x="0" y="0"/>
                      <a:ext cx="6120130" cy="1165225"/>
                    </a:xfrm>
                    <a:prstGeom prst="rect">
                      <a:avLst/>
                    </a:prstGeom>
                  </pic:spPr>
                </pic:pic>
              </a:graphicData>
            </a:graphic>
          </wp:anchor>
        </w:drawing>
      </w:r>
    </w:p>
    <w:p>
      <w:pPr>
        <w:pStyle w:val="Normal"/>
        <w:numPr>
          <w:ilvl w:val="1"/>
          <w:numId w:val="23"/>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Una vez la transferencia pase al estado he “Done”, esta habrá concluido y podremos ver en la ubicación del Warehouse correspondiente como se han incrementado el número de unidades del producto.</w:t>
      </w:r>
    </w:p>
    <w:p>
      <w:pPr>
        <w:pStyle w:val="Normal"/>
        <w:numPr>
          <w:ilvl w:val="0"/>
          <w:numId w:val="0"/>
        </w:numPr>
        <w:bidi w:val="0"/>
        <w:ind w:left="1080" w:hanging="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numPr>
          <w:ilvl w:val="0"/>
          <w:numId w:val="24"/>
        </w:numPr>
        <w:bidi w:val="0"/>
        <w:jc w:val="both"/>
        <w:rPr/>
      </w:pPr>
      <w:r>
        <w:rPr>
          <w:rFonts w:eastAsia="Noto Serif CJK SC" w:cs="Lohit Devanagari"/>
          <w:b w:val="false"/>
          <w:bCs w:val="false"/>
          <w:strike w:val="false"/>
          <w:dstrike w:val="false"/>
          <w:color w:val="auto"/>
          <w:kern w:val="2"/>
          <w:sz w:val="24"/>
          <w:szCs w:val="24"/>
          <w:u w:val="none"/>
          <w:lang w:val="es-ES" w:eastAsia="zh-CN" w:bidi="hi-IN"/>
        </w:rPr>
        <w:t>Para realizar un traspaso de productos entre nuestros almacenes o un envío de productos a un cliente, haremos lo mismo pero seleccionando o bien “Internal Transfers” o bien “Delivery Orders” en la pantalla de “Overview”. La única diferencia que hay al realizar alguna de estas operaciones con respecto de “Receipts” es que en “Internal Transfers” el origen y el destino del envío son Warehouses de la empresa, mientras que en “Delivery Orders” el origen es un Warehouse de la empresa y el destino es un cliente.</w:t>
      </w:r>
    </w:p>
    <w:p>
      <w:pPr>
        <w:pStyle w:val="Normal"/>
        <w:bidi w:val="0"/>
        <w:jc w:val="both"/>
        <w:rPr>
          <w:rFonts w:eastAsia="Noto Serif CJK SC" w:cs="Lohit Devanagari"/>
          <w:b w:val="false"/>
          <w:b w:val="false"/>
          <w:bCs w:val="false"/>
          <w:strike w:val="false"/>
          <w:dstrike w:val="false"/>
          <w:color w:val="auto"/>
          <w:kern w:val="2"/>
          <w:sz w:val="24"/>
          <w:szCs w:val="24"/>
          <w:u w:val="none"/>
          <w:lang w:val="es-ES" w:eastAsia="zh-CN" w:bidi="hi-IN"/>
        </w:rPr>
      </w:pPr>
      <w:r>
        <w:rPr>
          <w:rFonts w:eastAsia="Noto Serif CJK SC" w:cs="Lohit Devanagari"/>
          <w:b w:val="false"/>
          <w:bCs w:val="false"/>
          <w:strike w:val="false"/>
          <w:dstrike w:val="false"/>
          <w:color w:val="auto"/>
          <w:kern w:val="2"/>
          <w:sz w:val="24"/>
          <w:szCs w:val="24"/>
          <w:u w:val="none"/>
          <w:lang w:val="es-ES" w:eastAsia="zh-CN" w:bidi="hi-IN"/>
        </w:rPr>
      </w:r>
    </w:p>
    <w:p>
      <w:pPr>
        <w:pStyle w:val="Normal"/>
        <w:bidi w:val="0"/>
        <w:jc w:val="both"/>
        <w:rPr>
          <w:rFonts w:eastAsia="Noto Serif CJK SC" w:cs="Lohit Devanagari"/>
          <w:strike w:val="false"/>
          <w:dstrike w:val="false"/>
          <w:color w:val="auto"/>
          <w:kern w:val="2"/>
          <w:sz w:val="24"/>
          <w:szCs w:val="24"/>
          <w:lang w:val="es-ES" w:eastAsia="zh-CN" w:bidi="hi-IN"/>
        </w:rPr>
      </w:pPr>
      <w:r>
        <w:rPr>
          <w:rFonts w:eastAsia="Noto Serif CJK SC" w:cs="Lohit Devanagari"/>
          <w:strike w:val="false"/>
          <w:dstrike w:val="false"/>
          <w:color w:val="auto"/>
          <w:kern w:val="2"/>
          <w:sz w:val="24"/>
          <w:szCs w:val="24"/>
          <w:lang w:val="es-ES"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70880" cy="1638300"/>
            <wp:effectExtent l="0" t="0" r="0" b="0"/>
            <wp:wrapSquare wrapText="largest"/>
            <wp:docPr id="4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0" descr=""/>
                    <pic:cNvPicPr>
                      <a:picLocks noChangeAspect="1" noChangeArrowheads="1"/>
                    </pic:cNvPicPr>
                  </pic:nvPicPr>
                  <pic:blipFill>
                    <a:blip r:embed="rId41"/>
                    <a:stretch>
                      <a:fillRect/>
                    </a:stretch>
                  </pic:blipFill>
                  <pic:spPr bwMode="auto">
                    <a:xfrm>
                      <a:off x="0" y="0"/>
                      <a:ext cx="5770880" cy="1638300"/>
                    </a:xfrm>
                    <a:prstGeom prst="rect">
                      <a:avLst/>
                    </a:prstGeom>
                  </pic:spPr>
                </pic:pic>
              </a:graphicData>
            </a:graphic>
          </wp:anchor>
        </w:drawing>
      </w:r>
    </w:p>
    <w:p>
      <w:pPr>
        <w:pStyle w:val="Normal"/>
        <w:bidi w:val="0"/>
        <w:jc w:val="both"/>
        <w:rPr/>
      </w:pPr>
      <w:r>
        <w:rPr>
          <w:rFonts w:eastAsia="Noto Serif CJK SC" w:cs="Lohit Devanagari"/>
          <w:b/>
          <w:bCs/>
          <w:strike w:val="false"/>
          <w:dstrike w:val="false"/>
          <w:color w:val="auto"/>
          <w:kern w:val="2"/>
          <w:sz w:val="24"/>
          <w:szCs w:val="24"/>
          <w:u w:val="single"/>
          <w:lang w:val="es-ES" w:eastAsia="zh-CN" w:bidi="hi-IN"/>
        </w:rPr>
        <w:t>Reglas de Almacenamiento o “Putaway Rules”:</w:t>
      </w:r>
    </w:p>
    <w:p>
      <w:pPr>
        <w:pStyle w:val="Normal"/>
        <w:bidi w:val="0"/>
        <w:jc w:val="both"/>
        <w:rPr>
          <w:rFonts w:eastAsia="Noto Serif CJK SC" w:cs="Lohit Devanagari"/>
          <w:b/>
          <w:b/>
          <w:bCs/>
          <w:strike w:val="false"/>
          <w:dstrike w:val="false"/>
          <w:color w:val="auto"/>
          <w:kern w:val="2"/>
          <w:sz w:val="24"/>
          <w:szCs w:val="24"/>
          <w:u w:val="single"/>
          <w:lang w:val="es-ES" w:eastAsia="zh-CN" w:bidi="hi-IN"/>
        </w:rPr>
      </w:pPr>
      <w:r>
        <w:rPr>
          <w:rFonts w:eastAsia="Noto Serif CJK SC" w:cs="Lohit Devanagari"/>
          <w:b/>
          <w:bCs/>
          <w:strike w:val="false"/>
          <w:dstrike w:val="false"/>
          <w:color w:val="auto"/>
          <w:kern w:val="2"/>
          <w:sz w:val="24"/>
          <w:szCs w:val="24"/>
          <w:u w:val="single"/>
          <w:lang w:val="es-ES" w:eastAsia="zh-CN" w:bidi="hi-IN"/>
        </w:rPr>
      </w:r>
    </w:p>
    <w:p>
      <w:pPr>
        <w:pStyle w:val="Normal"/>
        <w:bidi w:val="0"/>
        <w:jc w:val="both"/>
        <w:rPr/>
      </w:pPr>
      <w:r>
        <w:rPr/>
        <w:t>Se u</w:t>
      </w:r>
      <w:r>
        <w:rPr>
          <w:rFonts w:eastAsia="Noto Serif CJK SC" w:cs="Lohit Devanagari"/>
          <w:color w:val="auto"/>
          <w:kern w:val="2"/>
          <w:sz w:val="24"/>
          <w:szCs w:val="24"/>
          <w:lang w:val="es-ES" w:eastAsia="zh-CN" w:bidi="hi-IN"/>
        </w:rPr>
        <w:t>san</w:t>
      </w:r>
      <w:r>
        <w:rPr/>
        <w:t xml:space="preserve"> para indicar </w:t>
      </w:r>
      <w:r>
        <w:rPr>
          <w:rFonts w:eastAsia="Noto Serif CJK SC" w:cs="Lohit Devanagari"/>
          <w:color w:val="auto"/>
          <w:kern w:val="2"/>
          <w:sz w:val="24"/>
          <w:szCs w:val="24"/>
          <w:lang w:val="es-ES" w:eastAsia="zh-CN" w:bidi="hi-IN"/>
        </w:rPr>
        <w:t>la</w:t>
      </w:r>
      <w:r>
        <w:rPr/>
        <w:t xml:space="preserve"> ubicación que le corresponde </w:t>
      </w:r>
      <w:r>
        <w:rPr>
          <w:rFonts w:eastAsia="Noto Serif CJK SC" w:cs="Lohit Devanagari"/>
          <w:color w:val="auto"/>
          <w:kern w:val="2"/>
          <w:sz w:val="24"/>
          <w:szCs w:val="24"/>
          <w:lang w:val="es-ES" w:eastAsia="zh-CN" w:bidi="hi-IN"/>
        </w:rPr>
        <w:t>un</w:t>
      </w:r>
      <w:r>
        <w:rPr/>
        <w:t xml:space="preserve"> producto cuando este llega a un almacén.</w:t>
      </w:r>
    </w:p>
    <w:p>
      <w:pPr>
        <w:pStyle w:val="Normal"/>
        <w:numPr>
          <w:ilvl w:val="0"/>
          <w:numId w:val="0"/>
        </w:numPr>
        <w:bidi w:val="0"/>
        <w:ind w:left="1080" w:hanging="0"/>
        <w:jc w:val="both"/>
        <w:rPr/>
      </w:pPr>
      <w:r>
        <w:rPr/>
      </w:r>
    </w:p>
    <w:p>
      <w:pPr>
        <w:pStyle w:val="Normal"/>
        <w:numPr>
          <w:ilvl w:val="0"/>
          <w:numId w:val="10"/>
        </w:numPr>
        <w:bidi w:val="0"/>
        <w:jc w:val="both"/>
        <w:rPr/>
      </w:pPr>
      <w:r>
        <w:rPr/>
        <w:t>Pasos para la creación de las reglas de almacenamiento:</w:t>
      </w:r>
    </w:p>
    <w:p>
      <w:pPr>
        <w:pStyle w:val="Normal"/>
        <w:numPr>
          <w:ilvl w:val="0"/>
          <w:numId w:val="0"/>
        </w:numPr>
        <w:bidi w:val="0"/>
        <w:ind w:left="1080" w:hanging="0"/>
        <w:jc w:val="both"/>
        <w:rPr/>
      </w:pPr>
      <w:r>
        <w:rPr/>
      </w:r>
    </w:p>
    <w:p>
      <w:pPr>
        <w:pStyle w:val="Normal"/>
        <w:numPr>
          <w:ilvl w:val="1"/>
          <w:numId w:val="13"/>
        </w:numPr>
        <w:bidi w:val="0"/>
        <w:jc w:val="both"/>
        <w:rPr/>
      </w:pPr>
      <w:r>
        <w:rPr/>
        <w:t>Seleccionar en “Master Data” → “Products” un producto cuaquiera.</w:t>
      </w:r>
    </w:p>
    <w:p>
      <w:pPr>
        <w:pStyle w:val="Normal"/>
        <w:bidi w:val="0"/>
        <w:jc w:val="both"/>
        <w:rPr/>
      </w:pPr>
      <w:r>
        <w:rPr/>
      </w:r>
    </w:p>
    <w:p>
      <w:pPr>
        <w:pStyle w:val="Normal"/>
        <w:bidi w:val="0"/>
        <w:jc w:val="both"/>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356485"/>
            <wp:effectExtent l="0" t="0" r="0" b="0"/>
            <wp:wrapSquare wrapText="largest"/>
            <wp:docPr id="4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8" descr=""/>
                    <pic:cNvPicPr>
                      <a:picLocks noChangeAspect="1" noChangeArrowheads="1"/>
                    </pic:cNvPicPr>
                  </pic:nvPicPr>
                  <pic:blipFill>
                    <a:blip r:embed="rId42"/>
                    <a:stretch>
                      <a:fillRect/>
                    </a:stretch>
                  </pic:blipFill>
                  <pic:spPr bwMode="auto">
                    <a:xfrm>
                      <a:off x="0" y="0"/>
                      <a:ext cx="6120130" cy="2356485"/>
                    </a:xfrm>
                    <a:prstGeom prst="rect">
                      <a:avLst/>
                    </a:prstGeom>
                  </pic:spPr>
                </pic:pic>
              </a:graphicData>
            </a:graphic>
          </wp:anchor>
        </w:drawing>
      </w:r>
    </w:p>
    <w:p>
      <w:pPr>
        <w:pStyle w:val="Normal"/>
        <w:numPr>
          <w:ilvl w:val="1"/>
          <w:numId w:val="13"/>
        </w:numPr>
        <w:bidi w:val="0"/>
        <w:jc w:val="both"/>
        <w:rPr/>
      </w:pPr>
      <w:r>
        <w:rPr/>
        <w:t>Seleccionamos “Edit” y luego la pestaña “Putaway Rules” del formulario.</w:t>
      </w:r>
    </w:p>
    <w:p>
      <w:pPr>
        <w:pStyle w:val="Normal"/>
        <w:bidi w:val="0"/>
        <w:jc w:val="both"/>
        <w:rPr/>
      </w:pPr>
      <w:r>
        <w:rPr/>
      </w:r>
    </w:p>
    <w:p>
      <w:pPr>
        <w:pStyle w:val="Normal"/>
        <w:bidi w:val="0"/>
        <w:jc w:val="both"/>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597275"/>
            <wp:effectExtent l="0" t="0" r="0" b="0"/>
            <wp:wrapSquare wrapText="largest"/>
            <wp:docPr id="4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9" descr=""/>
                    <pic:cNvPicPr>
                      <a:picLocks noChangeAspect="1" noChangeArrowheads="1"/>
                    </pic:cNvPicPr>
                  </pic:nvPicPr>
                  <pic:blipFill>
                    <a:blip r:embed="rId43"/>
                    <a:stretch>
                      <a:fillRect/>
                    </a:stretch>
                  </pic:blipFill>
                  <pic:spPr bwMode="auto">
                    <a:xfrm>
                      <a:off x="0" y="0"/>
                      <a:ext cx="6120130" cy="3597275"/>
                    </a:xfrm>
                    <a:prstGeom prst="rect">
                      <a:avLst/>
                    </a:prstGeom>
                  </pic:spPr>
                </pic:pic>
              </a:graphicData>
            </a:graphic>
          </wp:anchor>
        </w:drawing>
      </w:r>
    </w:p>
    <w:p>
      <w:pPr>
        <w:pStyle w:val="Normal"/>
        <w:numPr>
          <w:ilvl w:val="1"/>
          <w:numId w:val="13"/>
        </w:numPr>
        <w:bidi w:val="0"/>
        <w:jc w:val="both"/>
        <w:rPr/>
      </w:pPr>
      <w:r>
        <w:rPr/>
        <w:t>En este menú podemos crear una regla de almacenamiento de un producto.</w:t>
      </w:r>
    </w:p>
    <w:p>
      <w:pPr>
        <w:pStyle w:val="Normal"/>
        <w:bidi w:val="0"/>
        <w:jc w:val="both"/>
        <w:rPr/>
      </w:pPr>
      <w:r>
        <w:rPr/>
      </w:r>
    </w:p>
    <w:p>
      <w:pPr>
        <w:pStyle w:val="Normal"/>
        <w:bidi w:val="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114165" cy="1552575"/>
            <wp:effectExtent l="0" t="0" r="0" b="0"/>
            <wp:wrapSquare wrapText="largest"/>
            <wp:docPr id="4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0" descr=""/>
                    <pic:cNvPicPr>
                      <a:picLocks noChangeAspect="1" noChangeArrowheads="1"/>
                    </pic:cNvPicPr>
                  </pic:nvPicPr>
                  <pic:blipFill>
                    <a:blip r:embed="rId44"/>
                    <a:stretch>
                      <a:fillRect/>
                    </a:stretch>
                  </pic:blipFill>
                  <pic:spPr bwMode="auto">
                    <a:xfrm>
                      <a:off x="0" y="0"/>
                      <a:ext cx="4114165" cy="155257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1"/>
          <w:numId w:val="13"/>
        </w:numPr>
        <w:bidi w:val="0"/>
        <w:jc w:val="both"/>
        <w:rPr/>
      </w:pPr>
      <w:r>
        <w:rPr/>
        <w:t xml:space="preserve">A continuación </w:t>
      </w:r>
      <w:r>
        <w:rPr>
          <w:rFonts w:eastAsia="Noto Serif CJK SC" w:cs="Lohit Devanagari"/>
          <w:color w:val="auto"/>
          <w:kern w:val="2"/>
          <w:sz w:val="24"/>
          <w:szCs w:val="24"/>
          <w:lang w:val="es-ES" w:eastAsia="zh-CN" w:bidi="hi-IN"/>
        </w:rPr>
        <w:t xml:space="preserve">definimos que “Cuando un producto llega a” – “un almacén” – “de una compañía” – “este debe depositarse </w:t>
      </w:r>
      <w:r>
        <w:rPr>
          <w:rFonts w:eastAsia="Noto Serif CJK SC" w:cs="Lohit Devanagari"/>
          <w:color w:val="auto"/>
          <w:kern w:val="2"/>
          <w:sz w:val="24"/>
          <w:szCs w:val="24"/>
          <w:u w:val="single"/>
          <w:lang w:val="es-ES" w:eastAsia="zh-CN" w:bidi="hi-IN"/>
        </w:rPr>
        <w:t>siempre</w:t>
      </w:r>
      <w:r>
        <w:rPr>
          <w:rFonts w:eastAsia="Noto Serif CJK SC" w:cs="Lohit Devanagari"/>
          <w:color w:val="auto"/>
          <w:kern w:val="2"/>
          <w:sz w:val="24"/>
          <w:szCs w:val="24"/>
          <w:lang w:val="es-ES" w:eastAsia="zh-CN" w:bidi="hi-IN"/>
        </w:rPr>
        <w:t xml:space="preserve"> en una ubicación específica”.</w:t>
      </w:r>
    </w:p>
    <w:p>
      <w:pPr>
        <w:pStyle w:val="Normal"/>
        <w:bidi w:val="0"/>
        <w:jc w:val="both"/>
        <w:rPr/>
      </w:pPr>
      <w:r>
        <w:rPr/>
      </w:r>
    </w:p>
    <w:p>
      <w:pPr>
        <w:pStyle w:val="Normal"/>
        <w:bidi w:val="0"/>
        <w:jc w:val="both"/>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14415" cy="1781175"/>
            <wp:effectExtent l="0" t="0" r="0" b="0"/>
            <wp:wrapSquare wrapText="largest"/>
            <wp:docPr id="4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1" descr=""/>
                    <pic:cNvPicPr>
                      <a:picLocks noChangeAspect="1" noChangeArrowheads="1"/>
                    </pic:cNvPicPr>
                  </pic:nvPicPr>
                  <pic:blipFill>
                    <a:blip r:embed="rId45"/>
                    <a:stretch>
                      <a:fillRect/>
                    </a:stretch>
                  </pic:blipFill>
                  <pic:spPr bwMode="auto">
                    <a:xfrm>
                      <a:off x="0" y="0"/>
                      <a:ext cx="6114415" cy="178117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Fonts w:eastAsia="Noto Serif CJK SC" w:cs="Lohit Devanagari"/>
          <w:b/>
          <w:bCs/>
          <w:color w:val="auto"/>
          <w:kern w:val="2"/>
          <w:sz w:val="24"/>
          <w:szCs w:val="24"/>
          <w:u w:val="single"/>
          <w:lang w:val="es-ES" w:eastAsia="zh-CN" w:bidi="hi-IN"/>
        </w:rPr>
        <w:t>Reglas de aprovisionamiento o “Procurement Rules”: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rFonts w:eastAsia="Noto Serif CJK SC" w:cs="Lohit Devanagari"/>
          <w:color w:val="auto"/>
          <w:kern w:val="2"/>
          <w:sz w:val="24"/>
          <w:szCs w:val="24"/>
          <w:lang w:val="es-ES" w:eastAsia="zh-CN" w:bidi="hi-IN"/>
        </w:rPr>
        <w:t>Estas reglas describen cuándo se van a realizar las adquisiciones de materia y las fabricaciones.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0"/>
          <w:numId w:val="15"/>
        </w:numPr>
        <w:bidi w:val="0"/>
        <w:jc w:val="both"/>
        <w:rPr/>
      </w:pPr>
      <w:r>
        <w:rPr>
          <w:rFonts w:eastAsia="Noto Serif CJK SC" w:cs="Lohit Devanagari"/>
          <w:color w:val="auto"/>
          <w:kern w:val="2"/>
          <w:sz w:val="24"/>
          <w:szCs w:val="24"/>
          <w:lang w:val="es-ES" w:eastAsia="zh-CN" w:bidi="hi-IN"/>
        </w:rPr>
        <w:t>Tipos de reglas: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14"/>
        </w:numPr>
        <w:bidi w:val="0"/>
        <w:jc w:val="both"/>
        <w:rPr/>
      </w:pPr>
      <w:r>
        <w:rPr>
          <w:rFonts w:eastAsia="Noto Serif CJK SC" w:cs="Lohit Devanagari"/>
          <w:color w:val="auto"/>
          <w:kern w:val="2"/>
          <w:sz w:val="24"/>
          <w:szCs w:val="24"/>
          <w:lang w:val="es-ES" w:eastAsia="zh-CN" w:bidi="hi-IN"/>
        </w:rPr>
        <w:t>Pull (Pull From)</w:t>
      </w:r>
      <w:r>
        <w:rPr/>
        <w:t>:</w:t>
      </w:r>
    </w:p>
    <w:p>
      <w:pPr>
        <w:pStyle w:val="Normal"/>
        <w:numPr>
          <w:ilvl w:val="0"/>
          <w:numId w:val="0"/>
        </w:numPr>
        <w:bidi w:val="0"/>
        <w:ind w:left="1080" w:hanging="0"/>
        <w:jc w:val="both"/>
        <w:rPr/>
      </w:pPr>
      <w:r>
        <w:rPr/>
      </w:r>
    </w:p>
    <w:p>
      <w:pPr>
        <w:pStyle w:val="Normal"/>
        <w:numPr>
          <w:ilvl w:val="2"/>
          <w:numId w:val="14"/>
        </w:numPr>
        <w:bidi w:val="0"/>
        <w:jc w:val="both"/>
        <w:rPr/>
      </w:pPr>
      <w:r>
        <w:rPr/>
        <w:t>Idea:</w:t>
      </w:r>
    </w:p>
    <w:p>
      <w:pPr>
        <w:pStyle w:val="Normal"/>
        <w:numPr>
          <w:ilvl w:val="0"/>
          <w:numId w:val="0"/>
        </w:numPr>
        <w:bidi w:val="0"/>
        <w:ind w:left="1440" w:hanging="0"/>
        <w:jc w:val="both"/>
        <w:rPr/>
      </w:pPr>
      <w:r>
        <w:rPr/>
      </w:r>
    </w:p>
    <w:p>
      <w:pPr>
        <w:pStyle w:val="Normal"/>
        <w:numPr>
          <w:ilvl w:val="3"/>
          <w:numId w:val="14"/>
        </w:numPr>
        <w:bidi w:val="0"/>
        <w:jc w:val="both"/>
        <w:rPr/>
      </w:pPr>
      <w:r>
        <w:rPr>
          <w:rFonts w:eastAsia="Noto Serif CJK SC" w:cs="Lohit Devanagari"/>
          <w:color w:val="auto"/>
          <w:kern w:val="2"/>
          <w:sz w:val="24"/>
          <w:szCs w:val="24"/>
          <w:lang w:val="es-ES" w:eastAsia="zh-CN" w:bidi="hi-IN"/>
        </w:rPr>
        <w:t>Solo</w:t>
      </w:r>
      <w:r>
        <w:rPr/>
        <w:t xml:space="preserve"> </w:t>
      </w:r>
      <w:r>
        <w:rPr>
          <w:rFonts w:eastAsia="Noto Serif CJK SC" w:cs="Lohit Devanagari"/>
          <w:color w:val="auto"/>
          <w:kern w:val="2"/>
          <w:sz w:val="24"/>
          <w:szCs w:val="24"/>
          <w:lang w:val="es-ES" w:eastAsia="zh-CN" w:bidi="hi-IN"/>
        </w:rPr>
        <w:t>hemos de</w:t>
      </w:r>
      <w:r>
        <w:rPr/>
        <w:t xml:space="preserve"> fabricar </w:t>
      </w:r>
      <w:r>
        <w:rPr>
          <w:rFonts w:eastAsia="Noto Serif CJK SC" w:cs="Lohit Devanagari"/>
          <w:color w:val="auto"/>
          <w:kern w:val="2"/>
          <w:sz w:val="24"/>
          <w:szCs w:val="24"/>
          <w:lang w:val="es-ES" w:eastAsia="zh-CN" w:bidi="hi-IN"/>
        </w:rPr>
        <w:t>la cantidad de</w:t>
      </w:r>
      <w:r>
        <w:rPr/>
        <w:t xml:space="preserve"> productos necesarios para cumplir con los pedidos </w:t>
      </w:r>
      <w:r>
        <w:rPr>
          <w:rFonts w:eastAsia="Noto Serif CJK SC" w:cs="Lohit Devanagari"/>
          <w:color w:val="auto"/>
          <w:kern w:val="2"/>
          <w:sz w:val="24"/>
          <w:szCs w:val="24"/>
          <w:lang w:val="es-ES" w:eastAsia="zh-CN" w:bidi="hi-IN"/>
        </w:rPr>
        <w:t>de los clientes</w:t>
      </w:r>
      <w:r>
        <w:rPr/>
        <w:t>.</w:t>
      </w:r>
    </w:p>
    <w:p>
      <w:pPr>
        <w:pStyle w:val="Normal"/>
        <w:numPr>
          <w:ilvl w:val="0"/>
          <w:numId w:val="0"/>
        </w:numPr>
        <w:bidi w:val="0"/>
        <w:ind w:left="1800" w:hanging="0"/>
        <w:jc w:val="both"/>
        <w:rPr/>
      </w:pPr>
      <w:r>
        <w:rPr/>
      </w:r>
    </w:p>
    <w:p>
      <w:pPr>
        <w:pStyle w:val="Normal"/>
        <w:numPr>
          <w:ilvl w:val="2"/>
          <w:numId w:val="14"/>
        </w:numPr>
        <w:bidi w:val="0"/>
        <w:jc w:val="both"/>
        <w:rPr/>
      </w:pPr>
      <w:r>
        <w:rPr/>
        <w:t>Ventaja:</w:t>
      </w:r>
    </w:p>
    <w:p>
      <w:pPr>
        <w:pStyle w:val="Normal"/>
        <w:numPr>
          <w:ilvl w:val="0"/>
          <w:numId w:val="0"/>
        </w:numPr>
        <w:bidi w:val="0"/>
        <w:ind w:left="144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3"/>
          <w:numId w:val="14"/>
        </w:numPr>
        <w:bidi w:val="0"/>
        <w:jc w:val="both"/>
        <w:rPr/>
      </w:pPr>
      <w:r>
        <w:rPr>
          <w:rFonts w:eastAsia="Noto Serif CJK SC" w:cs="Lohit Devanagari"/>
          <w:color w:val="auto"/>
          <w:kern w:val="2"/>
          <w:sz w:val="24"/>
          <w:szCs w:val="24"/>
          <w:lang w:val="es-ES" w:eastAsia="zh-CN" w:bidi="hi-IN"/>
        </w:rPr>
        <w:t>No se genera</w:t>
      </w:r>
      <w:r>
        <w:rPr/>
        <w:t xml:space="preserve"> un excesivo número de unidades</w:t>
      </w:r>
      <w:r>
        <w:rPr>
          <w:rFonts w:eastAsia="Noto Serif CJK SC" w:cs="Lohit Devanagari"/>
          <w:color w:val="auto"/>
          <w:kern w:val="2"/>
          <w:sz w:val="24"/>
          <w:szCs w:val="24"/>
          <w:lang w:val="es-ES" w:eastAsia="zh-CN" w:bidi="hi-IN"/>
        </w:rPr>
        <w:t xml:space="preserve"> para</w:t>
      </w:r>
      <w:r>
        <w:rPr/>
        <w:t xml:space="preserve"> almacenar, </w:t>
      </w:r>
      <w:r>
        <w:rPr>
          <w:rFonts w:eastAsia="Noto Serif CJK SC" w:cs="Lohit Devanagari"/>
          <w:color w:val="auto"/>
          <w:kern w:val="2"/>
          <w:sz w:val="24"/>
          <w:szCs w:val="24"/>
          <w:lang w:val="es-ES" w:eastAsia="zh-CN" w:bidi="hi-IN"/>
        </w:rPr>
        <w:t>esto</w:t>
      </w:r>
      <w:r>
        <w:rPr/>
        <w:t xml:space="preserve"> reduce el coste de transporte y </w:t>
      </w:r>
      <w:r>
        <w:rPr>
          <w:rFonts w:eastAsia="Noto Serif CJK SC" w:cs="Lohit Devanagari"/>
          <w:color w:val="auto"/>
          <w:kern w:val="2"/>
          <w:sz w:val="24"/>
          <w:szCs w:val="24"/>
          <w:lang w:val="es-ES" w:eastAsia="zh-CN" w:bidi="hi-IN"/>
        </w:rPr>
        <w:t>almacenamiento</w:t>
      </w:r>
      <w:r>
        <w:rPr/>
        <w:t>.</w:t>
      </w:r>
    </w:p>
    <w:p>
      <w:pPr>
        <w:pStyle w:val="Normal"/>
        <w:numPr>
          <w:ilvl w:val="0"/>
          <w:numId w:val="0"/>
        </w:numPr>
        <w:bidi w:val="0"/>
        <w:ind w:left="1800" w:hanging="0"/>
        <w:jc w:val="both"/>
        <w:rPr/>
      </w:pPr>
      <w:r>
        <w:rPr/>
      </w:r>
    </w:p>
    <w:p>
      <w:pPr>
        <w:pStyle w:val="Normal"/>
        <w:numPr>
          <w:ilvl w:val="2"/>
          <w:numId w:val="14"/>
        </w:numPr>
        <w:bidi w:val="0"/>
        <w:jc w:val="both"/>
        <w:rPr/>
      </w:pPr>
      <w:r>
        <w:rPr/>
        <w:t>Desventaja:</w:t>
      </w:r>
    </w:p>
    <w:p>
      <w:pPr>
        <w:pStyle w:val="Normal"/>
        <w:numPr>
          <w:ilvl w:val="0"/>
          <w:numId w:val="0"/>
        </w:numPr>
        <w:bidi w:val="0"/>
        <w:ind w:left="144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3"/>
          <w:numId w:val="14"/>
        </w:numPr>
        <w:bidi w:val="0"/>
        <w:jc w:val="both"/>
        <w:rPr/>
      </w:pPr>
      <w:r>
        <w:rPr>
          <w:rFonts w:eastAsia="Noto Serif CJK SC" w:cs="Lohit Devanagari"/>
          <w:color w:val="auto"/>
          <w:kern w:val="2"/>
          <w:sz w:val="24"/>
          <w:szCs w:val="24"/>
          <w:lang w:val="es-ES" w:eastAsia="zh-CN" w:bidi="hi-IN"/>
        </w:rPr>
        <w:t xml:space="preserve">Si los </w:t>
      </w:r>
      <w:r>
        <w:rPr/>
        <w:t xml:space="preserve">proveedores no pueden </w:t>
      </w:r>
      <w:r>
        <w:rPr>
          <w:rFonts w:eastAsia="Noto Serif CJK SC" w:cs="Lohit Devanagari"/>
          <w:color w:val="auto"/>
          <w:kern w:val="2"/>
          <w:sz w:val="24"/>
          <w:szCs w:val="24"/>
          <w:lang w:val="es-ES" w:eastAsia="zh-CN" w:bidi="hi-IN"/>
        </w:rPr>
        <w:t>realizar los</w:t>
      </w:r>
      <w:r>
        <w:rPr/>
        <w:t xml:space="preserve"> envíos a tiempo </w:t>
      </w:r>
      <w:r>
        <w:rPr>
          <w:rFonts w:eastAsia="Noto Serif CJK SC" w:cs="Lohit Devanagari"/>
          <w:color w:val="auto"/>
          <w:kern w:val="2"/>
          <w:sz w:val="24"/>
          <w:szCs w:val="24"/>
          <w:lang w:val="es-ES" w:eastAsia="zh-CN" w:bidi="hi-IN"/>
        </w:rPr>
        <w:t>nuestra</w:t>
      </w:r>
      <w:r>
        <w:rPr/>
        <w:t xml:space="preserve"> empresa será incapaz de cumplir con el pedido, esto podría molestar a los clientes.</w:t>
      </w:r>
    </w:p>
    <w:p>
      <w:pPr>
        <w:pStyle w:val="Normal"/>
        <w:numPr>
          <w:ilvl w:val="0"/>
          <w:numId w:val="0"/>
        </w:numPr>
        <w:bidi w:val="0"/>
        <w:ind w:left="1800" w:hanging="0"/>
        <w:jc w:val="both"/>
        <w:rPr/>
      </w:pPr>
      <w:r>
        <w:rPr/>
      </w:r>
    </w:p>
    <w:p>
      <w:pPr>
        <w:pStyle w:val="Normal"/>
        <w:numPr>
          <w:ilvl w:val="2"/>
          <w:numId w:val="14"/>
        </w:numPr>
        <w:bidi w:val="0"/>
        <w:jc w:val="both"/>
        <w:rPr/>
      </w:pPr>
      <w:r>
        <w:rPr/>
        <w:t>Un ejemplo:</w:t>
      </w:r>
    </w:p>
    <w:p>
      <w:pPr>
        <w:pStyle w:val="Normal"/>
        <w:numPr>
          <w:ilvl w:val="0"/>
          <w:numId w:val="0"/>
        </w:numPr>
        <w:bidi w:val="0"/>
        <w:ind w:left="1440" w:hanging="0"/>
        <w:jc w:val="both"/>
        <w:rPr/>
      </w:pPr>
      <w:r>
        <w:rPr/>
      </w:r>
    </w:p>
    <w:p>
      <w:pPr>
        <w:pStyle w:val="Normal"/>
        <w:numPr>
          <w:ilvl w:val="3"/>
          <w:numId w:val="14"/>
        </w:numPr>
        <w:bidi w:val="0"/>
        <w:jc w:val="both"/>
        <w:rPr/>
      </w:pPr>
      <w:r>
        <w:rPr/>
        <w:t xml:space="preserve">La regla “Fabricación por pedido” o “Make To Order (MTO)” </w:t>
      </w:r>
      <w:r>
        <w:rPr>
          <w:rFonts w:eastAsia="Noto Serif CJK SC" w:cs="Lohit Devanagari"/>
          <w:color w:val="auto"/>
          <w:kern w:val="2"/>
          <w:sz w:val="24"/>
          <w:szCs w:val="24"/>
          <w:lang w:val="es-ES" w:eastAsia="zh-CN" w:bidi="hi-IN"/>
        </w:rPr>
        <w:t>tiene por</w:t>
      </w:r>
      <w:r>
        <w:rPr/>
        <w:t xml:space="preserve"> objetivo lograr </w:t>
      </w:r>
      <w:r>
        <w:rPr>
          <w:rFonts w:eastAsia="Noto Serif CJK SC" w:cs="Lohit Devanagari"/>
          <w:color w:val="auto"/>
          <w:kern w:val="2"/>
          <w:sz w:val="24"/>
          <w:szCs w:val="24"/>
          <w:lang w:val="es-ES" w:eastAsia="zh-CN" w:bidi="hi-IN"/>
        </w:rPr>
        <w:t>que</w:t>
      </w:r>
      <w:r>
        <w:rPr/>
        <w:t xml:space="preserve"> los niveles de inventario de un producto </w:t>
      </w:r>
      <w:r>
        <w:rPr>
          <w:rFonts w:eastAsia="Noto Serif CJK SC" w:cs="Lohit Devanagari"/>
          <w:color w:val="auto"/>
          <w:kern w:val="2"/>
          <w:sz w:val="24"/>
          <w:szCs w:val="24"/>
          <w:lang w:val="es-ES" w:eastAsia="zh-CN" w:bidi="hi-IN"/>
        </w:rPr>
        <w:t>siempre lleguen a un</w:t>
      </w:r>
      <w:r>
        <w:rPr/>
        <w:t xml:space="preserve"> mínimo.</w:t>
      </w:r>
    </w:p>
    <w:p>
      <w:pPr>
        <w:pStyle w:val="Normal"/>
        <w:bidi w:val="0"/>
        <w:jc w:val="both"/>
        <w:rPr/>
      </w:pPr>
      <w:r>
        <w:rPr/>
      </w:r>
    </w:p>
    <w:p>
      <w:pPr>
        <w:pStyle w:val="Normal"/>
        <w:numPr>
          <w:ilvl w:val="1"/>
          <w:numId w:val="14"/>
        </w:numPr>
        <w:bidi w:val="0"/>
        <w:jc w:val="both"/>
        <w:rPr/>
      </w:pPr>
      <w:r>
        <w:rPr>
          <w:rFonts w:eastAsia="Noto Serif CJK SC" w:cs="Lohit Devanagari"/>
          <w:color w:val="auto"/>
          <w:kern w:val="2"/>
          <w:sz w:val="24"/>
          <w:szCs w:val="24"/>
          <w:lang w:val="es-ES" w:eastAsia="zh-CN" w:bidi="hi-IN"/>
        </w:rPr>
        <w:t>P</w:t>
      </w:r>
      <w:r>
        <w:rPr/>
        <w:t>ush (Push To):</w:t>
      </w:r>
    </w:p>
    <w:p>
      <w:pPr>
        <w:pStyle w:val="Normal"/>
        <w:numPr>
          <w:ilvl w:val="0"/>
          <w:numId w:val="0"/>
        </w:numPr>
        <w:bidi w:val="0"/>
        <w:ind w:left="108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2"/>
          <w:numId w:val="14"/>
        </w:numPr>
        <w:bidi w:val="0"/>
        <w:jc w:val="both"/>
        <w:rPr/>
      </w:pPr>
      <w:r>
        <w:rPr>
          <w:rFonts w:eastAsia="Noto Serif CJK SC" w:cs="Lohit Devanagari"/>
          <w:color w:val="auto"/>
          <w:kern w:val="2"/>
          <w:sz w:val="24"/>
          <w:szCs w:val="24"/>
          <w:lang w:val="es-ES" w:eastAsia="zh-CN" w:bidi="hi-IN"/>
        </w:rPr>
        <w:t xml:space="preserve">Idea: </w:t>
      </w:r>
    </w:p>
    <w:p>
      <w:pPr>
        <w:pStyle w:val="Normal"/>
        <w:numPr>
          <w:ilvl w:val="0"/>
          <w:numId w:val="0"/>
        </w:numPr>
        <w:bidi w:val="0"/>
        <w:ind w:left="144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3"/>
          <w:numId w:val="14"/>
        </w:numPr>
        <w:bidi w:val="0"/>
        <w:jc w:val="both"/>
        <w:rPr/>
      </w:pPr>
      <w:r>
        <w:rPr>
          <w:rFonts w:eastAsia="Noto Serif CJK SC" w:cs="Lohit Devanagari"/>
          <w:color w:val="auto"/>
          <w:kern w:val="2"/>
          <w:sz w:val="24"/>
          <w:szCs w:val="24"/>
          <w:lang w:val="es-ES" w:eastAsia="zh-CN" w:bidi="hi-IN"/>
        </w:rPr>
        <w:t>Hemos de</w:t>
      </w:r>
      <w:r>
        <w:rPr/>
        <w:t xml:space="preserve"> prever la demanda de productos de los clientes.</w:t>
      </w:r>
    </w:p>
    <w:p>
      <w:pPr>
        <w:pStyle w:val="Normal"/>
        <w:numPr>
          <w:ilvl w:val="0"/>
          <w:numId w:val="0"/>
        </w:numPr>
        <w:bidi w:val="0"/>
        <w:ind w:left="1800" w:hanging="0"/>
        <w:jc w:val="both"/>
        <w:rPr/>
      </w:pPr>
      <w:r>
        <w:rPr/>
      </w:r>
    </w:p>
    <w:p>
      <w:pPr>
        <w:pStyle w:val="Normal"/>
        <w:numPr>
          <w:ilvl w:val="2"/>
          <w:numId w:val="14"/>
        </w:numPr>
        <w:bidi w:val="0"/>
        <w:jc w:val="both"/>
        <w:rPr/>
      </w:pPr>
      <w:r>
        <w:rPr/>
        <w:t>Ventaja:</w:t>
      </w:r>
    </w:p>
    <w:p>
      <w:pPr>
        <w:pStyle w:val="Normal"/>
        <w:numPr>
          <w:ilvl w:val="0"/>
          <w:numId w:val="0"/>
        </w:numPr>
        <w:bidi w:val="0"/>
        <w:ind w:left="1440" w:hanging="0"/>
        <w:jc w:val="both"/>
        <w:rPr/>
      </w:pPr>
      <w:r>
        <w:rPr/>
      </w:r>
    </w:p>
    <w:p>
      <w:pPr>
        <w:pStyle w:val="Normal"/>
        <w:numPr>
          <w:ilvl w:val="3"/>
          <w:numId w:val="14"/>
        </w:numPr>
        <w:bidi w:val="0"/>
        <w:jc w:val="both"/>
        <w:rPr/>
      </w:pPr>
      <w:r>
        <w:rPr>
          <w:rFonts w:eastAsia="Noto Serif CJK SC" w:cs="Lohit Devanagari"/>
          <w:color w:val="auto"/>
          <w:kern w:val="2"/>
          <w:sz w:val="24"/>
          <w:szCs w:val="24"/>
          <w:lang w:val="es-ES" w:eastAsia="zh-CN" w:bidi="hi-IN"/>
        </w:rPr>
        <w:t>Fabricar</w:t>
      </w:r>
      <w:r>
        <w:rPr/>
        <w:t xml:space="preserve"> los suficientes productos para satisfacer la demanda prevista nos permite poder satisfacer siempre l</w:t>
      </w:r>
      <w:r>
        <w:rPr>
          <w:rFonts w:eastAsia="Noto Serif CJK SC" w:cs="Lohit Devanagari"/>
          <w:color w:val="auto"/>
          <w:kern w:val="2"/>
          <w:sz w:val="24"/>
          <w:szCs w:val="24"/>
          <w:lang w:val="es-ES" w:eastAsia="zh-CN" w:bidi="hi-IN"/>
        </w:rPr>
        <w:t>o</w:t>
      </w:r>
      <w:r>
        <w:rPr/>
        <w:t xml:space="preserve">s </w:t>
      </w:r>
      <w:r>
        <w:rPr>
          <w:rFonts w:eastAsia="Noto Serif CJK SC" w:cs="Lohit Devanagari"/>
          <w:color w:val="auto"/>
          <w:kern w:val="2"/>
          <w:sz w:val="24"/>
          <w:szCs w:val="24"/>
          <w:lang w:val="es-ES" w:eastAsia="zh-CN" w:bidi="hi-IN"/>
        </w:rPr>
        <w:t>pedidos</w:t>
      </w:r>
      <w:r>
        <w:rPr/>
        <w:t xml:space="preserve"> de los clientes.</w:t>
      </w:r>
    </w:p>
    <w:p>
      <w:pPr>
        <w:pStyle w:val="Normal"/>
        <w:numPr>
          <w:ilvl w:val="0"/>
          <w:numId w:val="0"/>
        </w:numPr>
        <w:bidi w:val="0"/>
        <w:ind w:left="1800" w:hanging="0"/>
        <w:jc w:val="both"/>
        <w:rPr/>
      </w:pPr>
      <w:r>
        <w:rPr/>
      </w:r>
    </w:p>
    <w:p>
      <w:pPr>
        <w:pStyle w:val="Normal"/>
        <w:numPr>
          <w:ilvl w:val="2"/>
          <w:numId w:val="14"/>
        </w:numPr>
        <w:bidi w:val="0"/>
        <w:jc w:val="both"/>
        <w:rPr/>
      </w:pPr>
      <w:r>
        <w:rPr/>
        <w:t>Desventajas:</w:t>
      </w:r>
    </w:p>
    <w:p>
      <w:pPr>
        <w:pStyle w:val="Normal"/>
        <w:numPr>
          <w:ilvl w:val="0"/>
          <w:numId w:val="0"/>
        </w:numPr>
        <w:bidi w:val="0"/>
        <w:ind w:left="1440" w:hanging="0"/>
        <w:jc w:val="both"/>
        <w:rPr/>
      </w:pPr>
      <w:r>
        <w:rPr/>
      </w:r>
    </w:p>
    <w:p>
      <w:pPr>
        <w:pStyle w:val="Normal"/>
        <w:numPr>
          <w:ilvl w:val="3"/>
          <w:numId w:val="14"/>
        </w:numPr>
        <w:bidi w:val="0"/>
        <w:jc w:val="both"/>
        <w:rPr/>
      </w:pPr>
      <w:r>
        <w:rPr>
          <w:rFonts w:eastAsia="Noto Serif CJK SC" w:cs="Lohit Devanagari"/>
          <w:color w:val="auto"/>
          <w:kern w:val="2"/>
          <w:sz w:val="24"/>
          <w:szCs w:val="24"/>
          <w:lang w:val="es-ES" w:eastAsia="zh-CN" w:bidi="hi-IN"/>
        </w:rPr>
        <w:t>Nuestras previsiones</w:t>
      </w:r>
      <w:r>
        <w:rPr/>
        <w:t xml:space="preserve"> de ventas pueden ser inexactas, si la demanda es baja entonces quedarían demasiados productos en el </w:t>
      </w:r>
      <w:r>
        <w:rPr>
          <w:rFonts w:eastAsia="Noto Serif CJK SC" w:cs="Lohit Devanagari"/>
          <w:color w:val="auto"/>
          <w:kern w:val="2"/>
          <w:sz w:val="24"/>
          <w:szCs w:val="24"/>
          <w:lang w:val="es-ES" w:eastAsia="zh-CN" w:bidi="hi-IN"/>
        </w:rPr>
        <w:t xml:space="preserve">almacén lo que hará que se incrementen nuestros </w:t>
      </w:r>
      <w:r>
        <w:rPr/>
        <w:t>costes de almacenamiento.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0"/>
          <w:numId w:val="14"/>
        </w:numPr>
        <w:bidi w:val="0"/>
        <w:jc w:val="both"/>
        <w:rPr/>
      </w:pPr>
      <w:r>
        <w:rPr/>
        <w:t>Pasos para la creación de reglas de adquisición de inventario:</w:t>
      </w:r>
    </w:p>
    <w:p>
      <w:pPr>
        <w:pStyle w:val="Normal"/>
        <w:numPr>
          <w:ilvl w:val="0"/>
          <w:numId w:val="0"/>
        </w:numPr>
        <w:bidi w:val="0"/>
        <w:ind w:left="720" w:hanging="0"/>
        <w:jc w:val="both"/>
        <w:rPr/>
      </w:pPr>
      <w:r>
        <w:rPr/>
      </w:r>
    </w:p>
    <w:p>
      <w:pPr>
        <w:pStyle w:val="Normal"/>
        <w:numPr>
          <w:ilvl w:val="1"/>
          <w:numId w:val="16"/>
        </w:numPr>
        <w:bidi w:val="0"/>
        <w:jc w:val="both"/>
        <w:rPr/>
      </w:pPr>
      <w:r>
        <w:rPr/>
        <w:t>En “Inventory” vamos a “Configuration” → “Rules”. Allí seleccionaremos “Create”.</w:t>
      </w:r>
    </w:p>
    <w:p>
      <w:pPr>
        <w:pStyle w:val="Normal"/>
        <w:bidi w:val="0"/>
        <w:jc w:val="both"/>
        <w:rPr/>
      </w:pPr>
      <w:r>
        <w:rPr/>
      </w:r>
    </w:p>
    <w:p>
      <w:pPr>
        <w:pStyle w:val="Normal"/>
        <w:bidi w:val="0"/>
        <w:jc w:val="both"/>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232660"/>
            <wp:effectExtent l="0" t="0" r="0" b="0"/>
            <wp:wrapSquare wrapText="largest"/>
            <wp:docPr id="4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2" descr=""/>
                    <pic:cNvPicPr>
                      <a:picLocks noChangeAspect="1" noChangeArrowheads="1"/>
                    </pic:cNvPicPr>
                  </pic:nvPicPr>
                  <pic:blipFill>
                    <a:blip r:embed="rId46"/>
                    <a:stretch>
                      <a:fillRect/>
                    </a:stretch>
                  </pic:blipFill>
                  <pic:spPr bwMode="auto">
                    <a:xfrm>
                      <a:off x="0" y="0"/>
                      <a:ext cx="6120130" cy="2232660"/>
                    </a:xfrm>
                    <a:prstGeom prst="rect">
                      <a:avLst/>
                    </a:prstGeom>
                  </pic:spPr>
                </pic:pic>
              </a:graphicData>
            </a:graphic>
          </wp:anchor>
        </w:drawing>
      </w:r>
    </w:p>
    <w:p>
      <w:pPr>
        <w:pStyle w:val="Normal"/>
        <w:numPr>
          <w:ilvl w:val="1"/>
          <w:numId w:val="16"/>
        </w:numPr>
        <w:bidi w:val="0"/>
        <w:jc w:val="both"/>
        <w:rPr/>
      </w:pPr>
      <w:r>
        <w:rPr/>
        <w:t>Rellenaremos el siguiente formulario y al acabar seleccionaremos el botón “Save”.</w:t>
      </w:r>
    </w:p>
    <w:p>
      <w:pPr>
        <w:pStyle w:val="Normal"/>
        <w:numPr>
          <w:ilvl w:val="0"/>
          <w:numId w:val="0"/>
        </w:numPr>
        <w:bidi w:val="0"/>
        <w:ind w:left="1080" w:hanging="0"/>
        <w:jc w:val="both"/>
        <w:rPr/>
      </w:pPr>
      <w:r>
        <w:rPr/>
      </w:r>
    </w:p>
    <w:p>
      <w:pPr>
        <w:pStyle w:val="Normal"/>
        <w:numPr>
          <w:ilvl w:val="0"/>
          <w:numId w:val="17"/>
        </w:numPr>
        <w:bidi w:val="0"/>
        <w:jc w:val="both"/>
        <w:rPr/>
      </w:pPr>
      <w:r>
        <w:rPr/>
        <w:t>Para completar la regla de adquisición de inventario se ha de especificar:</w:t>
      </w:r>
    </w:p>
    <w:p>
      <w:pPr>
        <w:pStyle w:val="Normal"/>
        <w:numPr>
          <w:ilvl w:val="0"/>
          <w:numId w:val="0"/>
        </w:numPr>
        <w:bidi w:val="0"/>
        <w:ind w:left="1440" w:hanging="0"/>
        <w:jc w:val="both"/>
        <w:rPr/>
      </w:pPr>
      <w:r>
        <w:rPr/>
      </w:r>
    </w:p>
    <w:p>
      <w:pPr>
        <w:pStyle w:val="Normal"/>
        <w:numPr>
          <w:ilvl w:val="1"/>
          <w:numId w:val="17"/>
        </w:numPr>
        <w:bidi w:val="0"/>
        <w:jc w:val="both"/>
        <w:rPr/>
      </w:pPr>
      <w:r>
        <w:rPr/>
        <w:t>El tipo de regla que se aplicará.</w:t>
      </w:r>
    </w:p>
    <w:p>
      <w:pPr>
        <w:pStyle w:val="Normal"/>
        <w:numPr>
          <w:ilvl w:val="1"/>
          <w:numId w:val="17"/>
        </w:numPr>
        <w:bidi w:val="0"/>
        <w:jc w:val="both"/>
        <w:rPr/>
      </w:pPr>
      <w:r>
        <w:rPr/>
        <w:t xml:space="preserve">La ruta o “route” formada por </w:t>
      </w:r>
      <w:r>
        <w:rPr>
          <w:rFonts w:eastAsia="Noto Serif CJK SC" w:cs="Lohit Devanagari"/>
          <w:color w:val="auto"/>
          <w:kern w:val="2"/>
          <w:sz w:val="24"/>
          <w:szCs w:val="24"/>
          <w:lang w:val="es-ES" w:eastAsia="zh-CN" w:bidi="hi-IN"/>
        </w:rPr>
        <w:t>el</w:t>
      </w:r>
      <w:r>
        <w:rPr/>
        <w:t xml:space="preserve"> origen y </w:t>
      </w:r>
      <w:r>
        <w:rPr>
          <w:rFonts w:eastAsia="Noto Serif CJK SC" w:cs="Lohit Devanagari"/>
          <w:color w:val="auto"/>
          <w:kern w:val="2"/>
          <w:sz w:val="24"/>
          <w:szCs w:val="24"/>
          <w:lang w:val="es-ES" w:eastAsia="zh-CN" w:bidi="hi-IN"/>
        </w:rPr>
        <w:t>el</w:t>
      </w:r>
      <w:r>
        <w:rPr/>
        <w:t xml:space="preserve"> destino de los productos o materias.</w:t>
      </w:r>
    </w:p>
    <w:p>
      <w:pPr>
        <w:pStyle w:val="Normal"/>
        <w:numPr>
          <w:ilvl w:val="1"/>
          <w:numId w:val="17"/>
        </w:numPr>
        <w:bidi w:val="0"/>
        <w:jc w:val="both"/>
        <w:rPr/>
      </w:pPr>
      <w:r>
        <w:rPr/>
        <w:t>Finalmente se indica la regla que se va a aplicar.</w:t>
      </w:r>
    </w:p>
    <w:p>
      <w:pPr>
        <w:pStyle w:val="Normal"/>
        <w:bidi w:val="0"/>
        <w:jc w:val="both"/>
        <w:rPr/>
      </w:pPr>
      <w:r>
        <w:rPr/>
      </w:r>
    </w:p>
    <w:p>
      <w:pPr>
        <w:pStyle w:val="Normal"/>
        <w:bidi w:val="0"/>
        <w:jc w:val="both"/>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2950845"/>
            <wp:effectExtent l="0" t="0" r="0" b="0"/>
            <wp:wrapSquare wrapText="largest"/>
            <wp:docPr id="4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3" descr=""/>
                    <pic:cNvPicPr>
                      <a:picLocks noChangeAspect="1" noChangeArrowheads="1"/>
                    </pic:cNvPicPr>
                  </pic:nvPicPr>
                  <pic:blipFill>
                    <a:blip r:embed="rId47"/>
                    <a:stretch>
                      <a:fillRect/>
                    </a:stretch>
                  </pic:blipFill>
                  <pic:spPr bwMode="auto">
                    <a:xfrm>
                      <a:off x="0" y="0"/>
                      <a:ext cx="6120130" cy="295084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Fonts w:eastAsia="Noto Serif CJK SC" w:cs="Lohit Devanagari"/>
          <w:b/>
          <w:bCs/>
          <w:color w:val="auto"/>
          <w:kern w:val="2"/>
          <w:sz w:val="24"/>
          <w:szCs w:val="24"/>
          <w:u w:val="single"/>
          <w:lang w:val="es-ES" w:eastAsia="zh-CN" w:bidi="hi-IN"/>
        </w:rPr>
        <w:t>Reglas de reaprovisionamiento “Reordering Rules”: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Una vez que tenemos una regla que define como se han de adquirir los productos y hacia dónde han de moverse cuando estos escasean, hemos de definir otra regla que defina cuándo se adquieren.</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18"/>
        </w:numPr>
        <w:bidi w:val="0"/>
        <w:jc w:val="both"/>
        <w:rPr/>
      </w:pPr>
      <w:r>
        <w:rPr>
          <w:rFonts w:eastAsia="Noto Serif CJK SC" w:cs="Lohit Devanagari"/>
          <w:b w:val="false"/>
          <w:bCs w:val="false"/>
          <w:color w:val="auto"/>
          <w:kern w:val="2"/>
          <w:sz w:val="24"/>
          <w:szCs w:val="24"/>
          <w:u w:val="none"/>
          <w:lang w:val="es-ES" w:eastAsia="zh-CN" w:bidi="hi-IN"/>
        </w:rPr>
        <w:t>Pasos para definir una regla de readquisición de inventario: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19"/>
        </w:numPr>
        <w:bidi w:val="0"/>
        <w:jc w:val="both"/>
        <w:rPr/>
      </w:pPr>
      <w:r>
        <w:rPr>
          <w:rFonts w:eastAsia="Noto Serif CJK SC" w:cs="Lohit Devanagari"/>
          <w:b w:val="false"/>
          <w:bCs w:val="false"/>
          <w:color w:val="auto"/>
          <w:kern w:val="2"/>
          <w:sz w:val="24"/>
          <w:szCs w:val="24"/>
          <w:u w:val="none"/>
          <w:lang w:val="es-ES" w:eastAsia="zh-CN" w:bidi="hi-IN"/>
        </w:rPr>
        <w:t>Ir a “Master Data” → “Reordering Rules”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800090" cy="834390"/>
            <wp:effectExtent l="0" t="0" r="0" b="0"/>
            <wp:wrapSquare wrapText="largest"/>
            <wp:docPr id="4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14" descr=""/>
                    <pic:cNvPicPr>
                      <a:picLocks noChangeAspect="1" noChangeArrowheads="1"/>
                    </pic:cNvPicPr>
                  </pic:nvPicPr>
                  <pic:blipFill>
                    <a:blip r:embed="rId48"/>
                    <a:stretch>
                      <a:fillRect/>
                    </a:stretch>
                  </pic:blipFill>
                  <pic:spPr bwMode="auto">
                    <a:xfrm>
                      <a:off x="0" y="0"/>
                      <a:ext cx="5800090" cy="834390"/>
                    </a:xfrm>
                    <a:prstGeom prst="rect">
                      <a:avLst/>
                    </a:prstGeom>
                  </pic:spPr>
                </pic:pic>
              </a:graphicData>
            </a:graphic>
          </wp:anchor>
        </w:drawing>
      </w:r>
    </w:p>
    <w:p>
      <w:pPr>
        <w:pStyle w:val="Normal"/>
        <w:numPr>
          <w:ilvl w:val="1"/>
          <w:numId w:val="19"/>
        </w:numPr>
        <w:bidi w:val="0"/>
        <w:jc w:val="both"/>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3">
            <wp:simplePos x="0" y="0"/>
            <wp:positionH relativeFrom="column">
              <wp:posOffset>763270</wp:posOffset>
            </wp:positionH>
            <wp:positionV relativeFrom="paragraph">
              <wp:posOffset>635</wp:posOffset>
            </wp:positionV>
            <wp:extent cx="1713865" cy="842010"/>
            <wp:effectExtent l="0" t="0" r="0" b="0"/>
            <wp:wrapSquare wrapText="largest"/>
            <wp:docPr id="4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15" descr=""/>
                    <pic:cNvPicPr>
                      <a:picLocks noChangeAspect="1" noChangeArrowheads="1"/>
                    </pic:cNvPicPr>
                  </pic:nvPicPr>
                  <pic:blipFill>
                    <a:blip r:embed="rId49"/>
                    <a:stretch>
                      <a:fillRect/>
                    </a:stretch>
                  </pic:blipFill>
                  <pic:spPr bwMode="auto">
                    <a:xfrm>
                      <a:off x="0" y="0"/>
                      <a:ext cx="1713865" cy="84201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19"/>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A continuación rellenamos el siguiente formulario y al acabar seleccionamos “Save”:</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Indicaremos la siguiente información:</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Que producto queremos adquirir.</w:t>
      </w:r>
    </w:p>
    <w:p>
      <w:pPr>
        <w:pStyle w:val="Normal"/>
        <w:numPr>
          <w:ilvl w:val="3"/>
          <w:numId w:val="20"/>
        </w:numPr>
        <w:bidi w:val="0"/>
        <w:jc w:val="both"/>
        <w:rPr/>
      </w:pPr>
      <w:r>
        <w:rPr>
          <w:rFonts w:eastAsia="Noto Serif CJK SC" w:cs="Lohit Devanagari"/>
          <w:b w:val="false"/>
          <w:bCs w:val="false"/>
          <w:color w:val="auto"/>
          <w:kern w:val="2"/>
          <w:sz w:val="24"/>
          <w:szCs w:val="24"/>
          <w:u w:val="none"/>
          <w:lang w:val="es-ES" w:eastAsia="zh-CN" w:bidi="hi-IN"/>
        </w:rPr>
        <w:t>La mínima cantidad del producto que debe de haber en el stock del Warehouse, si es rebasada, la regla se disparará, habrá un aviso en “Overview” → “Receipts”.</w:t>
      </w:r>
    </w:p>
    <w:p>
      <w:pPr>
        <w:pStyle w:val="Normal"/>
        <w:numPr>
          <w:ilvl w:val="3"/>
          <w:numId w:val="20"/>
        </w:numPr>
        <w:bidi w:val="0"/>
        <w:jc w:val="both"/>
        <w:rPr/>
      </w:pPr>
      <w:r>
        <w:rPr>
          <w:rFonts w:eastAsia="Noto Serif CJK SC" w:cs="Lohit Devanagari"/>
          <w:b w:val="false"/>
          <w:bCs w:val="false"/>
          <w:color w:val="auto"/>
          <w:kern w:val="2"/>
          <w:sz w:val="24"/>
          <w:szCs w:val="24"/>
          <w:u w:val="none"/>
          <w:lang w:val="es-ES" w:eastAsia="zh-CN" w:bidi="hi-IN"/>
        </w:rPr>
        <w:t>La cantidad de producto que se va a reponer cuando falte.</w:t>
      </w:r>
    </w:p>
    <w:p>
      <w:pPr>
        <w:pStyle w:val="Normal"/>
        <w:numPr>
          <w:ilvl w:val="3"/>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La cantidad de producto que podemos ordenar cada vez.</w:t>
      </w:r>
    </w:p>
    <w:p>
      <w:pPr>
        <w:pStyle w:val="Normal"/>
        <w:numPr>
          <w:ilvl w:val="3"/>
          <w:numId w:val="20"/>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El almacén al que debe enviarse el producto o materia cuando falten.</w:t>
      </w:r>
    </w:p>
    <w:p>
      <w:pPr>
        <w:pStyle w:val="Normal"/>
        <w:numPr>
          <w:ilvl w:val="3"/>
          <w:numId w:val="20"/>
        </w:numPr>
        <w:bidi w:val="0"/>
        <w:jc w:val="both"/>
        <w:rPr/>
      </w:pPr>
      <w:r>
        <w:rPr>
          <w:rFonts w:eastAsia="Noto Serif CJK SC" w:cs="Lohit Devanagari"/>
          <w:b w:val="false"/>
          <w:bCs w:val="false"/>
          <w:color w:val="auto"/>
          <w:kern w:val="2"/>
          <w:sz w:val="24"/>
          <w:szCs w:val="24"/>
          <w:u w:val="none"/>
          <w:lang w:val="es-ES" w:eastAsia="zh-CN" w:bidi="hi-IN"/>
        </w:rPr>
        <w:t>Una localización del almacén en la que guardar esta mercancía.</w:t>
      </w:r>
    </w:p>
    <w:p>
      <w:pPr>
        <w:pStyle w:val="Normal"/>
        <w:numPr>
          <w:ilvl w:val="3"/>
          <w:numId w:val="20"/>
        </w:numPr>
        <w:bidi w:val="0"/>
        <w:jc w:val="both"/>
        <w:rPr/>
      </w:pPr>
      <w:r>
        <w:rPr/>
        <w:t>Tiempo de espera:</w:t>
      </w:r>
    </w:p>
    <w:p>
      <w:pPr>
        <w:pStyle w:val="Normal"/>
        <w:numPr>
          <w:ilvl w:val="4"/>
          <w:numId w:val="20"/>
        </w:numPr>
        <w:bidi w:val="0"/>
        <w:jc w:val="both"/>
        <w:rPr/>
      </w:pPr>
      <w:r>
        <w:rPr>
          <w:rFonts w:eastAsia="Noto Serif CJK SC" w:cs="Lohit Devanagari"/>
          <w:b w:val="false"/>
          <w:bCs w:val="false"/>
          <w:color w:val="auto"/>
          <w:kern w:val="2"/>
          <w:sz w:val="24"/>
          <w:szCs w:val="24"/>
          <w:u w:val="none"/>
          <w:lang w:val="es-ES" w:eastAsia="zh-CN" w:bidi="hi-IN"/>
        </w:rPr>
        <w:t>Días que tardan los productos en llegar al almacén, se aplica cuando se desea fabricar productos finales si su stock es bajo. Se usa con la regla MTO.</w:t>
      </w:r>
    </w:p>
    <w:p>
      <w:pPr>
        <w:pStyle w:val="Normal"/>
        <w:numPr>
          <w:ilvl w:val="4"/>
          <w:numId w:val="20"/>
        </w:numPr>
        <w:bidi w:val="0"/>
        <w:jc w:val="both"/>
        <w:rPr/>
      </w:pPr>
      <w:r>
        <w:rPr>
          <w:rFonts w:eastAsia="Noto Serif CJK SC" w:cs="Lohit Devanagari"/>
          <w:b w:val="false"/>
          <w:bCs w:val="false"/>
          <w:color w:val="auto"/>
          <w:kern w:val="2"/>
          <w:sz w:val="24"/>
          <w:szCs w:val="24"/>
          <w:u w:val="none"/>
          <w:lang w:val="es-ES" w:eastAsia="zh-CN" w:bidi="hi-IN"/>
        </w:rPr>
        <w:t>Días que faltan para que podamos realizar su compra, se aplica cuando se desea adquirir materias primas de los proveedores. Se usa con la regla BUY.</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4">
            <wp:simplePos x="0" y="0"/>
            <wp:positionH relativeFrom="column">
              <wp:posOffset>-9525</wp:posOffset>
            </wp:positionH>
            <wp:positionV relativeFrom="paragraph">
              <wp:posOffset>78740</wp:posOffset>
            </wp:positionV>
            <wp:extent cx="6120130" cy="1831975"/>
            <wp:effectExtent l="0" t="0" r="0" b="0"/>
            <wp:wrapSquare wrapText="largest"/>
            <wp:docPr id="4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6" descr=""/>
                    <pic:cNvPicPr>
                      <a:picLocks noChangeAspect="1" noChangeArrowheads="1"/>
                    </pic:cNvPicPr>
                  </pic:nvPicPr>
                  <pic:blipFill>
                    <a:blip r:embed="rId50"/>
                    <a:stretch>
                      <a:fillRect/>
                    </a:stretch>
                  </pic:blipFill>
                  <pic:spPr bwMode="auto">
                    <a:xfrm>
                      <a:off x="0" y="0"/>
                      <a:ext cx="6120130" cy="1831975"/>
                    </a:xfrm>
                    <a:prstGeom prst="rect">
                      <a:avLst/>
                    </a:prstGeom>
                  </pic:spPr>
                </pic:pic>
              </a:graphicData>
            </a:graphic>
          </wp:anchor>
        </w:drawing>
      </w:r>
    </w:p>
    <w:p>
      <w:pPr>
        <w:pStyle w:val="Normal"/>
        <w:numPr>
          <w:ilvl w:val="1"/>
          <w:numId w:val="19"/>
        </w:numPr>
        <w:bidi w:val="0"/>
        <w:jc w:val="both"/>
        <w:rPr/>
      </w:pPr>
      <w:r>
        <w:rPr>
          <w:rFonts w:eastAsia="Noto Serif CJK SC" w:cs="Lohit Devanagari"/>
          <w:b w:val="false"/>
          <w:bCs w:val="false"/>
          <w:color w:val="auto"/>
          <w:kern w:val="2"/>
          <w:sz w:val="24"/>
          <w:szCs w:val="24"/>
          <w:u w:val="none"/>
          <w:lang w:val="es-ES" w:eastAsia="zh-CN" w:bidi="hi-IN"/>
        </w:rPr>
        <w:t>Para disparar manualmente las reglas de reposición: “Operations” → “Run Scheduler”.</w:t>
      </w:r>
    </w:p>
    <w:p>
      <w:pPr>
        <w:pStyle w:val="Normal"/>
        <w:numPr>
          <w:ilvl w:val="0"/>
          <w:numId w:val="18"/>
        </w:numPr>
        <w:bidi w:val="0"/>
        <w:jc w:val="both"/>
        <w:rPr/>
      </w:pPr>
      <w:r>
        <w:rPr>
          <w:rFonts w:eastAsia="Noto Serif CJK SC" w:cs="Lohit Devanagari"/>
          <w:b w:val="false"/>
          <w:bCs w:val="false"/>
          <w:color w:val="auto"/>
          <w:kern w:val="2"/>
          <w:sz w:val="24"/>
          <w:szCs w:val="24"/>
          <w:u w:val="none"/>
          <w:lang w:val="es-ES" w:eastAsia="zh-CN" w:bidi="hi-IN"/>
        </w:rPr>
        <w:t>Pasos para realizar la compra de materias al dispararse una regla de reaprovisionamiento:</w:t>
      </w:r>
    </w:p>
    <w:p>
      <w:pPr>
        <w:pStyle w:val="Normal"/>
        <w:numPr>
          <w:ilvl w:val="0"/>
          <w:numId w:val="0"/>
        </w:numPr>
        <w:bidi w:val="0"/>
        <w:ind w:left="72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Ir al módulo “Purchase”.</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8">
            <wp:simplePos x="0" y="0"/>
            <wp:positionH relativeFrom="column">
              <wp:posOffset>905510</wp:posOffset>
            </wp:positionH>
            <wp:positionV relativeFrom="paragraph">
              <wp:posOffset>635</wp:posOffset>
            </wp:positionV>
            <wp:extent cx="1428750" cy="2439670"/>
            <wp:effectExtent l="0" t="0" r="0" b="0"/>
            <wp:wrapSquare wrapText="largest"/>
            <wp:docPr id="50"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60" descr=""/>
                    <pic:cNvPicPr>
                      <a:picLocks noChangeAspect="1" noChangeArrowheads="1"/>
                    </pic:cNvPicPr>
                  </pic:nvPicPr>
                  <pic:blipFill>
                    <a:blip r:embed="rId51"/>
                    <a:stretch>
                      <a:fillRect/>
                    </a:stretch>
                  </pic:blipFill>
                  <pic:spPr bwMode="auto">
                    <a:xfrm>
                      <a:off x="0" y="0"/>
                      <a:ext cx="1428750" cy="2439670"/>
                    </a:xfrm>
                    <a:prstGeom prst="rect">
                      <a:avLst/>
                    </a:prstGeom>
                  </pic:spPr>
                </pic:pic>
              </a:graphicData>
            </a:graphic>
          </wp:anchor>
        </w:drawing>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Abrir la solicitud de presupuesto (RQF: Request For Quotation).</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6120130" cy="1473200"/>
            <wp:effectExtent l="0" t="0" r="0" b="0"/>
            <wp:wrapSquare wrapText="largest"/>
            <wp:docPr id="51"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61" descr=""/>
                    <pic:cNvPicPr>
                      <a:picLocks noChangeAspect="1" noChangeArrowheads="1"/>
                    </pic:cNvPicPr>
                  </pic:nvPicPr>
                  <pic:blipFill>
                    <a:blip r:embed="rId52"/>
                    <a:stretch>
                      <a:fillRect/>
                    </a:stretch>
                  </pic:blipFill>
                  <pic:spPr bwMode="auto">
                    <a:xfrm>
                      <a:off x="0" y="0"/>
                      <a:ext cx="6120130" cy="1473200"/>
                    </a:xfrm>
                    <a:prstGeom prst="rect">
                      <a:avLst/>
                    </a:prstGeom>
                  </pic:spPr>
                </pic:pic>
              </a:graphicData>
            </a:graphic>
          </wp:anchor>
        </w:drawing>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Confirmamos la solicitud.</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6120130" cy="3529330"/>
            <wp:effectExtent l="0" t="0" r="0" b="0"/>
            <wp:wrapSquare wrapText="largest"/>
            <wp:docPr id="52"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62" descr=""/>
                    <pic:cNvPicPr>
                      <a:picLocks noChangeAspect="1" noChangeArrowheads="1"/>
                    </pic:cNvPicPr>
                  </pic:nvPicPr>
                  <pic:blipFill>
                    <a:blip r:embed="rId53"/>
                    <a:stretch>
                      <a:fillRect/>
                    </a:stretch>
                  </pic:blipFill>
                  <pic:spPr bwMode="auto">
                    <a:xfrm>
                      <a:off x="0" y="0"/>
                      <a:ext cx="6120130" cy="3529330"/>
                    </a:xfrm>
                    <a:prstGeom prst="rect">
                      <a:avLst/>
                    </a:prstGeom>
                  </pic:spPr>
                </pic:pic>
              </a:graphicData>
            </a:graphic>
          </wp:anchor>
        </w:drawing>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A continuación indicamos que deseamos recibir los productos.</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120130" cy="3463925"/>
            <wp:effectExtent l="0" t="0" r="0" b="0"/>
            <wp:wrapSquare wrapText="largest"/>
            <wp:docPr id="53"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63" descr=""/>
                    <pic:cNvPicPr>
                      <a:picLocks noChangeAspect="1" noChangeArrowheads="1"/>
                    </pic:cNvPicPr>
                  </pic:nvPicPr>
                  <pic:blipFill>
                    <a:blip r:embed="rId54"/>
                    <a:stretch>
                      <a:fillRect/>
                    </a:stretch>
                  </pic:blipFill>
                  <pic:spPr bwMode="auto">
                    <a:xfrm>
                      <a:off x="0" y="0"/>
                      <a:ext cx="6120130" cy="3463925"/>
                    </a:xfrm>
                    <a:prstGeom prst="rect">
                      <a:avLst/>
                    </a:prstGeom>
                  </pic:spPr>
                </pic:pic>
              </a:graphicData>
            </a:graphic>
          </wp:anchor>
        </w:drawing>
      </w:r>
    </w:p>
    <w:p>
      <w:pPr>
        <w:pStyle w:val="Normal"/>
        <w:numPr>
          <w:ilvl w:val="1"/>
          <w:numId w:val="37"/>
        </w:numPr>
        <w:bidi w:val="0"/>
        <w:jc w:val="both"/>
        <w:rPr/>
      </w:pPr>
      <w:r>
        <w:rPr>
          <w:rFonts w:eastAsia="Noto Serif CJK SC" w:cs="Lohit Devanagari"/>
          <w:b w:val="false"/>
          <w:bCs w:val="false"/>
          <w:color w:val="auto"/>
          <w:kern w:val="2"/>
          <w:sz w:val="24"/>
          <w:szCs w:val="24"/>
          <w:u w:val="none"/>
          <w:lang w:val="es-ES" w:eastAsia="zh-CN" w:bidi="hi-IN"/>
        </w:rPr>
        <w:t>Hay que rellenar la línea de productos que hemos recibido antes de validar la operación.</w:t>
      </w:r>
    </w:p>
    <w:p>
      <w:pPr>
        <w:pStyle w:val="Normal"/>
        <w:bidi w:val="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120130" cy="2396490"/>
            <wp:effectExtent l="0" t="0" r="0" b="0"/>
            <wp:wrapSquare wrapText="largest"/>
            <wp:docPr id="54"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64" descr=""/>
                    <pic:cNvPicPr>
                      <a:picLocks noChangeAspect="1" noChangeArrowheads="1"/>
                    </pic:cNvPicPr>
                  </pic:nvPicPr>
                  <pic:blipFill>
                    <a:blip r:embed="rId55"/>
                    <a:stretch>
                      <a:fillRect/>
                    </a:stretch>
                  </pic:blipFill>
                  <pic:spPr bwMode="auto">
                    <a:xfrm>
                      <a:off x="0" y="0"/>
                      <a:ext cx="6120130" cy="2396490"/>
                    </a:xfrm>
                    <a:prstGeom prst="rect">
                      <a:avLst/>
                    </a:prstGeom>
                  </pic:spPr>
                </pic:pic>
              </a:graphicData>
            </a:graphic>
          </wp:anchor>
        </w:drawing>
        <w:drawing>
          <wp:anchor behindDoc="0" distT="0" distB="0" distL="0" distR="0" simplePos="0" locked="0" layoutInCell="1" allowOverlap="1" relativeHeight="83">
            <wp:simplePos x="0" y="0"/>
            <wp:positionH relativeFrom="column">
              <wp:posOffset>19050</wp:posOffset>
            </wp:positionH>
            <wp:positionV relativeFrom="paragraph">
              <wp:posOffset>2747010</wp:posOffset>
            </wp:positionV>
            <wp:extent cx="6120130" cy="1936115"/>
            <wp:effectExtent l="0" t="0" r="0" b="0"/>
            <wp:wrapSquare wrapText="largest"/>
            <wp:docPr id="55"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65" descr=""/>
                    <pic:cNvPicPr>
                      <a:picLocks noChangeAspect="1" noChangeArrowheads="1"/>
                    </pic:cNvPicPr>
                  </pic:nvPicPr>
                  <pic:blipFill>
                    <a:blip r:embed="rId56"/>
                    <a:stretch>
                      <a:fillRect/>
                    </a:stretch>
                  </pic:blipFill>
                  <pic:spPr bwMode="auto">
                    <a:xfrm>
                      <a:off x="0" y="0"/>
                      <a:ext cx="6120130" cy="1936115"/>
                    </a:xfrm>
                    <a:prstGeom prst="rect">
                      <a:avLst/>
                    </a:prstGeom>
                  </pic:spPr>
                </pic:pic>
              </a:graphicData>
            </a:graphic>
          </wp:anchor>
        </w:drawing>
      </w:r>
    </w:p>
    <w:p>
      <w:pPr>
        <w:pStyle w:val="Normal"/>
        <w:bidi w:val="0"/>
        <w:jc w:val="both"/>
        <w:rPr/>
      </w:pPr>
      <w:r>
        <w:rPr/>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Una vez hemos confirmado la recepción de material, hemos de pagar su factura, para esto, iremos a “Orders” → “Purchase Orders” dentro del módulo de “Purchase”.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3752215" cy="859155"/>
            <wp:effectExtent l="0" t="0" r="0" b="0"/>
            <wp:wrapSquare wrapText="largest"/>
            <wp:docPr id="56"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66" descr=""/>
                    <pic:cNvPicPr>
                      <a:picLocks noChangeAspect="1" noChangeArrowheads="1"/>
                    </pic:cNvPicPr>
                  </pic:nvPicPr>
                  <pic:blipFill>
                    <a:blip r:embed="rId57"/>
                    <a:stretch>
                      <a:fillRect/>
                    </a:stretch>
                  </pic:blipFill>
                  <pic:spPr bwMode="auto">
                    <a:xfrm>
                      <a:off x="0" y="0"/>
                      <a:ext cx="3752215" cy="85915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Seleccionamos la factura que aparece como pendiente.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6120130" cy="1066800"/>
            <wp:effectExtent l="0" t="0" r="0" b="0"/>
            <wp:wrapSquare wrapText="largest"/>
            <wp:docPr id="57"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67" descr=""/>
                    <pic:cNvPicPr>
                      <a:picLocks noChangeAspect="1" noChangeArrowheads="1"/>
                    </pic:cNvPicPr>
                  </pic:nvPicPr>
                  <pic:blipFill>
                    <a:blip r:embed="rId58"/>
                    <a:stretch>
                      <a:fillRect/>
                    </a:stretch>
                  </pic:blipFill>
                  <pic:spPr bwMode="auto">
                    <a:xfrm>
                      <a:off x="0" y="0"/>
                      <a:ext cx="6120130" cy="1066800"/>
                    </a:xfrm>
                    <a:prstGeom prst="rect">
                      <a:avLst/>
                    </a:prstGeom>
                  </pic:spPr>
                </pic:pic>
              </a:graphicData>
            </a:graphic>
          </wp:anchor>
        </w:drawing>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Seleccionamos “Create Bill” para crear la factura.</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6">
            <wp:simplePos x="0" y="0"/>
            <wp:positionH relativeFrom="column">
              <wp:posOffset>781050</wp:posOffset>
            </wp:positionH>
            <wp:positionV relativeFrom="paragraph">
              <wp:posOffset>635</wp:posOffset>
            </wp:positionV>
            <wp:extent cx="4215130" cy="922020"/>
            <wp:effectExtent l="0" t="0" r="0" b="0"/>
            <wp:wrapSquare wrapText="largest"/>
            <wp:docPr id="58"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68" descr=""/>
                    <pic:cNvPicPr>
                      <a:picLocks noChangeAspect="1" noChangeArrowheads="1"/>
                    </pic:cNvPicPr>
                  </pic:nvPicPr>
                  <pic:blipFill>
                    <a:blip r:embed="rId59"/>
                    <a:stretch>
                      <a:fillRect/>
                    </a:stretch>
                  </pic:blipFill>
                  <pic:spPr bwMode="auto">
                    <a:xfrm>
                      <a:off x="0" y="0"/>
                      <a:ext cx="4215130" cy="92202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Realizamos el pago de la factura y después lo registramos.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7">
            <wp:simplePos x="0" y="0"/>
            <wp:positionH relativeFrom="column">
              <wp:posOffset>821055</wp:posOffset>
            </wp:positionH>
            <wp:positionV relativeFrom="paragraph">
              <wp:posOffset>635</wp:posOffset>
            </wp:positionV>
            <wp:extent cx="3037840" cy="1014095"/>
            <wp:effectExtent l="0" t="0" r="0" b="0"/>
            <wp:wrapSquare wrapText="largest"/>
            <wp:docPr id="59"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9" descr=""/>
                    <pic:cNvPicPr>
                      <a:picLocks noChangeAspect="1" noChangeArrowheads="1"/>
                    </pic:cNvPicPr>
                  </pic:nvPicPr>
                  <pic:blipFill>
                    <a:blip r:embed="rId60"/>
                    <a:stretch>
                      <a:fillRect/>
                    </a:stretch>
                  </pic:blipFill>
                  <pic:spPr bwMode="auto">
                    <a:xfrm>
                      <a:off x="0" y="0"/>
                      <a:ext cx="3037840" cy="101409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8">
            <wp:simplePos x="0" y="0"/>
            <wp:positionH relativeFrom="column">
              <wp:posOffset>788670</wp:posOffset>
            </wp:positionH>
            <wp:positionV relativeFrom="paragraph">
              <wp:posOffset>47625</wp:posOffset>
            </wp:positionV>
            <wp:extent cx="3723640" cy="1006475"/>
            <wp:effectExtent l="0" t="0" r="0" b="0"/>
            <wp:wrapSquare wrapText="largest"/>
            <wp:docPr id="60"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70" descr=""/>
                    <pic:cNvPicPr>
                      <a:picLocks noChangeAspect="1" noChangeArrowheads="1"/>
                    </pic:cNvPicPr>
                  </pic:nvPicPr>
                  <pic:blipFill>
                    <a:blip r:embed="rId61"/>
                    <a:stretch>
                      <a:fillRect/>
                    </a:stretch>
                  </pic:blipFill>
                  <pic:spPr bwMode="auto">
                    <a:xfrm>
                      <a:off x="0" y="0"/>
                      <a:ext cx="3723640" cy="100647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6120130" cy="1618615"/>
            <wp:effectExtent l="0" t="0" r="0" b="0"/>
            <wp:wrapSquare wrapText="largest"/>
            <wp:docPr id="61"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71" descr=""/>
                    <pic:cNvPicPr>
                      <a:picLocks noChangeAspect="1" noChangeArrowheads="1"/>
                    </pic:cNvPicPr>
                  </pic:nvPicPr>
                  <pic:blipFill>
                    <a:blip r:embed="rId62"/>
                    <a:stretch>
                      <a:fillRect/>
                    </a:stretch>
                  </pic:blipFill>
                  <pic:spPr bwMode="auto">
                    <a:xfrm>
                      <a:off x="0" y="0"/>
                      <a:ext cx="6120130" cy="1618615"/>
                    </a:xfrm>
                    <a:prstGeom prst="rect">
                      <a:avLst/>
                    </a:prstGeom>
                  </pic:spPr>
                </pic:pic>
              </a:graphicData>
            </a:graphic>
          </wp:anchor>
        </w:drawing>
      </w:r>
    </w:p>
    <w:p>
      <w:pPr>
        <w:pStyle w:val="Normal"/>
        <w:numPr>
          <w:ilvl w:val="1"/>
          <w:numId w:val="37"/>
        </w:numPr>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t>Finalmente la factura constará como pagada, antes de salir, seleccionar “Save”.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6120130" cy="4180205"/>
            <wp:effectExtent l="0" t="0" r="0" b="0"/>
            <wp:wrapSquare wrapText="largest"/>
            <wp:docPr id="62"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72" descr=""/>
                    <pic:cNvPicPr>
                      <a:picLocks noChangeAspect="1" noChangeArrowheads="1"/>
                    </pic:cNvPicPr>
                  </pic:nvPicPr>
                  <pic:blipFill>
                    <a:blip r:embed="rId63"/>
                    <a:stretch>
                      <a:fillRect/>
                    </a:stretch>
                  </pic:blipFill>
                  <pic:spPr bwMode="auto">
                    <a:xfrm>
                      <a:off x="0" y="0"/>
                      <a:ext cx="6120130" cy="4180205"/>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b/>
          <w:bCs/>
          <w:u w:val="single"/>
        </w:rPr>
        <w:t>Desechar o “Scrapt”</w:t>
      </w:r>
    </w:p>
    <w:p>
      <w:pPr>
        <w:pStyle w:val="Normal"/>
        <w:bidi w:val="0"/>
        <w:jc w:val="both"/>
        <w:rPr/>
      </w:pPr>
      <w:r>
        <w:rPr/>
      </w:r>
    </w:p>
    <w:p>
      <w:pPr>
        <w:pStyle w:val="Normal"/>
        <w:bidi w:val="0"/>
        <w:jc w:val="both"/>
        <w:rPr/>
      </w:pPr>
      <w:r>
        <w:rPr/>
        <w:t xml:space="preserve">A veces los productos quedan dañados o inutilizables y por ello </w:t>
      </w:r>
      <w:r>
        <w:rPr>
          <w:rFonts w:eastAsia="Noto Serif CJK SC" w:cs="Lohit Devanagari"/>
          <w:color w:val="auto"/>
          <w:kern w:val="2"/>
          <w:sz w:val="24"/>
          <w:szCs w:val="24"/>
          <w:lang w:val="es-ES" w:eastAsia="zh-CN" w:bidi="hi-IN"/>
        </w:rPr>
        <w:t>no pueden vender ni almacenar, tenemos que desecharlos.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0"/>
          <w:numId w:val="25"/>
        </w:numPr>
        <w:bidi w:val="0"/>
        <w:jc w:val="both"/>
        <w:rPr/>
      </w:pPr>
      <w:r>
        <w:rPr>
          <w:rFonts w:eastAsia="Noto Serif CJK SC" w:cs="Lohit Devanagari"/>
          <w:color w:val="auto"/>
          <w:kern w:val="2"/>
          <w:sz w:val="24"/>
          <w:szCs w:val="24"/>
          <w:lang w:val="es-ES" w:eastAsia="zh-CN" w:bidi="hi-IN"/>
        </w:rPr>
        <w:t>Pasos para desechar productos:</w:t>
      </w:r>
    </w:p>
    <w:p>
      <w:pPr>
        <w:pStyle w:val="Normal"/>
        <w:numPr>
          <w:ilvl w:val="0"/>
          <w:numId w:val="0"/>
        </w:numPr>
        <w:bidi w:val="0"/>
        <w:ind w:left="720" w:hanging="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26"/>
        </w:numPr>
        <w:bidi w:val="0"/>
        <w:jc w:val="both"/>
        <w:rPr/>
      </w:pPr>
      <w:r>
        <w:rPr>
          <w:rFonts w:eastAsia="Noto Serif CJK SC" w:cs="Lohit Devanagari"/>
          <w:color w:val="auto"/>
          <w:kern w:val="2"/>
          <w:sz w:val="24"/>
          <w:szCs w:val="24"/>
          <w:lang w:val="es-ES" w:eastAsia="zh-CN" w:bidi="hi-IN"/>
        </w:rPr>
        <w:t>Seleccionamos “Operations” → “Scrapt” desde “Inventory”.</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120130" cy="2546985"/>
            <wp:effectExtent l="0" t="0" r="0" b="0"/>
            <wp:wrapSquare wrapText="largest"/>
            <wp:docPr id="63"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31" descr=""/>
                    <pic:cNvPicPr>
                      <a:picLocks noChangeAspect="1" noChangeArrowheads="1"/>
                    </pic:cNvPicPr>
                  </pic:nvPicPr>
                  <pic:blipFill>
                    <a:blip r:embed="rId64"/>
                    <a:stretch>
                      <a:fillRect/>
                    </a:stretch>
                  </pic:blipFill>
                  <pic:spPr bwMode="auto">
                    <a:xfrm>
                      <a:off x="0" y="0"/>
                      <a:ext cx="6120130" cy="2546985"/>
                    </a:xfrm>
                    <a:prstGeom prst="rect">
                      <a:avLst/>
                    </a:prstGeom>
                  </pic:spPr>
                </pic:pic>
              </a:graphicData>
            </a:graphic>
          </wp:anchor>
        </w:drawing>
      </w:r>
    </w:p>
    <w:p>
      <w:pPr>
        <w:pStyle w:val="Normal"/>
        <w:numPr>
          <w:ilvl w:val="1"/>
          <w:numId w:val="26"/>
        </w:numPr>
        <w:bidi w:val="0"/>
        <w:jc w:val="both"/>
        <w:rPr/>
      </w:pPr>
      <w:r>
        <w:rPr>
          <w:rFonts w:eastAsia="Noto Serif CJK SC" w:cs="Lohit Devanagari"/>
          <w:color w:val="auto"/>
          <w:kern w:val="2"/>
          <w:sz w:val="24"/>
          <w:szCs w:val="24"/>
          <w:lang w:val="es-ES" w:eastAsia="zh-CN" w:bidi="hi-IN"/>
        </w:rPr>
        <w:t>Seleccionamos “Create”.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48">
            <wp:simplePos x="0" y="0"/>
            <wp:positionH relativeFrom="column">
              <wp:posOffset>753745</wp:posOffset>
            </wp:positionH>
            <wp:positionV relativeFrom="paragraph">
              <wp:posOffset>635</wp:posOffset>
            </wp:positionV>
            <wp:extent cx="1732915" cy="1534160"/>
            <wp:effectExtent l="0" t="0" r="0" b="0"/>
            <wp:wrapSquare wrapText="largest"/>
            <wp:docPr id="6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32" descr=""/>
                    <pic:cNvPicPr>
                      <a:picLocks noChangeAspect="1" noChangeArrowheads="1"/>
                    </pic:cNvPicPr>
                  </pic:nvPicPr>
                  <pic:blipFill>
                    <a:blip r:embed="rId65"/>
                    <a:stretch>
                      <a:fillRect/>
                    </a:stretch>
                  </pic:blipFill>
                  <pic:spPr bwMode="auto">
                    <a:xfrm>
                      <a:off x="0" y="0"/>
                      <a:ext cx="1732915" cy="153416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numPr>
          <w:ilvl w:val="1"/>
          <w:numId w:val="26"/>
        </w:numPr>
        <w:bidi w:val="0"/>
        <w:jc w:val="both"/>
        <w:rPr/>
      </w:pPr>
      <w:r>
        <w:rPr>
          <w:rFonts w:eastAsia="Noto Serif CJK SC" w:cs="Lohit Devanagari"/>
          <w:color w:val="auto"/>
          <w:kern w:val="2"/>
          <w:sz w:val="24"/>
          <w:szCs w:val="24"/>
          <w:lang w:val="es-ES" w:eastAsia="zh-CN" w:bidi="hi-IN"/>
        </w:rPr>
        <w:t>Para realizar la operación solamente hemos de rellenar el siguiente formulario, en el hemos de indicar que materia, en que cantidad y desde que ubicación hasta que punto de desecho se han de llevar. Una vez que seleccionemos “Validate”, la operación concluye.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2089150"/>
            <wp:effectExtent l="0" t="0" r="0" b="0"/>
            <wp:wrapSquare wrapText="largest"/>
            <wp:docPr id="65"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33" descr=""/>
                    <pic:cNvPicPr>
                      <a:picLocks noChangeAspect="1" noChangeArrowheads="1"/>
                    </pic:cNvPicPr>
                  </pic:nvPicPr>
                  <pic:blipFill>
                    <a:blip r:embed="rId66"/>
                    <a:stretch>
                      <a:fillRect/>
                    </a:stretch>
                  </pic:blipFill>
                  <pic:spPr bwMode="auto">
                    <a:xfrm>
                      <a:off x="0" y="0"/>
                      <a:ext cx="6120130" cy="208915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Informe del inventario o “Inventory Reporting”:</w:t>
      </w:r>
    </w:p>
    <w:p>
      <w:pPr>
        <w:pStyle w:val="Normal"/>
        <w:bidi w:val="0"/>
        <w:jc w:val="both"/>
        <w:rPr>
          <w:b w:val="false"/>
          <w:b w:val="false"/>
          <w:bCs w:val="false"/>
          <w:u w:val="none"/>
        </w:rPr>
      </w:pPr>
      <w:r>
        <w:rPr>
          <w:b w:val="false"/>
          <w:bCs w:val="false"/>
          <w:u w:val="none"/>
        </w:rPr>
      </w:r>
    </w:p>
    <w:p>
      <w:pPr>
        <w:pStyle w:val="Normal"/>
        <w:numPr>
          <w:ilvl w:val="0"/>
          <w:numId w:val="27"/>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Pasos para generar informes del inventario: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8"/>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En “Inventory” vamos a “Reporting” → “Inventory Report”.</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120130" cy="3079115"/>
            <wp:effectExtent l="0" t="0" r="0" b="0"/>
            <wp:wrapSquare wrapText="largest"/>
            <wp:docPr id="66"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34" descr=""/>
                    <pic:cNvPicPr>
                      <a:picLocks noChangeAspect="1" noChangeArrowheads="1"/>
                    </pic:cNvPicPr>
                  </pic:nvPicPr>
                  <pic:blipFill>
                    <a:blip r:embed="rId67"/>
                    <a:stretch>
                      <a:fillRect/>
                    </a:stretch>
                  </pic:blipFill>
                  <pic:spPr bwMode="auto">
                    <a:xfrm>
                      <a:off x="0" y="0"/>
                      <a:ext cx="6120130" cy="3079115"/>
                    </a:xfrm>
                    <a:prstGeom prst="rect">
                      <a:avLst/>
                    </a:prstGeom>
                  </pic:spPr>
                </pic:pic>
              </a:graphicData>
            </a:graphic>
          </wp:anchor>
        </w:drawing>
      </w:r>
    </w:p>
    <w:p>
      <w:pPr>
        <w:pStyle w:val="Normal"/>
        <w:numPr>
          <w:ilvl w:val="1"/>
          <w:numId w:val="28"/>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En este menú, dispondremos de los filtros y agrupaciones en el centro, de diversos tipos de informe para su representación y/o descarga, a la izquierda una serie de opciones para mostrar el informe.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2931795"/>
            <wp:effectExtent l="0" t="0" r="0" b="0"/>
            <wp:wrapSquare wrapText="largest"/>
            <wp:docPr id="6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35" descr=""/>
                    <pic:cNvPicPr>
                      <a:picLocks noChangeAspect="1" noChangeArrowheads="1"/>
                    </pic:cNvPicPr>
                  </pic:nvPicPr>
                  <pic:blipFill>
                    <a:blip r:embed="rId68"/>
                    <a:stretch>
                      <a:fillRect/>
                    </a:stretch>
                  </pic:blipFill>
                  <pic:spPr bwMode="auto">
                    <a:xfrm>
                      <a:off x="0" y="0"/>
                      <a:ext cx="6120130" cy="29317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28"/>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El siguiente tipo de informe que se muestra es descargable si se pulsa el siguiente botón.</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4832350"/>
            <wp:effectExtent l="0" t="0" r="0" b="0"/>
            <wp:wrapSquare wrapText="largest"/>
            <wp:docPr id="68"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36" descr=""/>
                    <pic:cNvPicPr>
                      <a:picLocks noChangeAspect="1" noChangeArrowheads="1"/>
                    </pic:cNvPicPr>
                  </pic:nvPicPr>
                  <pic:blipFill>
                    <a:blip r:embed="rId69"/>
                    <a:stretch>
                      <a:fillRect/>
                    </a:stretch>
                  </pic:blipFill>
                  <pic:spPr bwMode="auto">
                    <a:xfrm>
                      <a:off x="0" y="0"/>
                      <a:ext cx="6120130" cy="483235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Ajuste de inventario o “Inventory Adjustment”:</w:t>
      </w:r>
    </w:p>
    <w:p>
      <w:pPr>
        <w:pStyle w:val="Normal"/>
        <w:bidi w:val="0"/>
        <w:jc w:val="both"/>
        <w:rPr>
          <w:b w:val="false"/>
          <w:b w:val="false"/>
          <w:bCs w:val="false"/>
          <w:u w:val="none"/>
        </w:rPr>
      </w:pPr>
      <w:r>
        <w:rPr>
          <w:b w:val="false"/>
          <w:bCs w:val="false"/>
          <w:u w:val="none"/>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val="false"/>
          <w:bCs w:val="false"/>
          <w:color w:val="auto"/>
          <w:kern w:val="2"/>
          <w:sz w:val="24"/>
          <w:szCs w:val="24"/>
          <w:u w:val="none"/>
          <w:lang w:val="es-ES" w:eastAsia="zh-CN" w:bidi="hi-IN"/>
        </w:rPr>
        <w:t>Es una herramienta para establecer el número correcto de productos o mercancías que hay en el stock de la empresa.</w:t>
      </w:r>
    </w:p>
    <w:p>
      <w:pPr>
        <w:pStyle w:val="Normal"/>
        <w:bidi w:val="0"/>
        <w:jc w:val="both"/>
        <w:rPr>
          <w:b w:val="false"/>
          <w:b w:val="false"/>
          <w:bCs w:val="false"/>
          <w:u w:val="none"/>
        </w:rPr>
      </w:pPr>
      <w:r>
        <w:rPr>
          <w:b w:val="false"/>
          <w:bCs w:val="false"/>
          <w:u w:val="none"/>
        </w:rPr>
      </w:r>
    </w:p>
    <w:p>
      <w:pPr>
        <w:pStyle w:val="Normal"/>
        <w:numPr>
          <w:ilvl w:val="0"/>
          <w:numId w:val="29"/>
        </w:numPr>
        <w:bidi w:val="0"/>
        <w:jc w:val="both"/>
        <w:rPr/>
      </w:pPr>
      <w:r>
        <w:rPr>
          <w:rFonts w:eastAsia="Noto Serif CJK SC" w:cs="Lohit Devanagari"/>
          <w:b w:val="false"/>
          <w:bCs w:val="false"/>
          <w:color w:val="auto"/>
          <w:kern w:val="2"/>
          <w:sz w:val="24"/>
          <w:szCs w:val="24"/>
          <w:u w:val="none"/>
          <w:lang w:val="es-ES" w:eastAsia="zh-CN" w:bidi="hi-IN"/>
        </w:rPr>
        <w:t>Pasos para realizar un ajuste en el inventario: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 xml:space="preserve">Seleccionamos “Operations” → “Inventory Adjustments” en “Inventory”. </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1908175"/>
            <wp:effectExtent l="0" t="0" r="0" b="0"/>
            <wp:wrapSquare wrapText="largest"/>
            <wp:docPr id="69"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37" descr=""/>
                    <pic:cNvPicPr>
                      <a:picLocks noChangeAspect="1" noChangeArrowheads="1"/>
                    </pic:cNvPicPr>
                  </pic:nvPicPr>
                  <pic:blipFill>
                    <a:blip r:embed="rId70"/>
                    <a:stretch>
                      <a:fillRect/>
                    </a:stretch>
                  </pic:blipFill>
                  <pic:spPr bwMode="auto">
                    <a:xfrm>
                      <a:off x="0" y="0"/>
                      <a:ext cx="6120130" cy="1908175"/>
                    </a:xfrm>
                    <a:prstGeom prst="rect">
                      <a:avLst/>
                    </a:prstGeom>
                  </pic:spPr>
                </pic:pic>
              </a:graphicData>
            </a:graphic>
          </wp:anchor>
        </w:drawing>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4">
            <wp:simplePos x="0" y="0"/>
            <wp:positionH relativeFrom="column">
              <wp:posOffset>662940</wp:posOffset>
            </wp:positionH>
            <wp:positionV relativeFrom="paragraph">
              <wp:posOffset>156210</wp:posOffset>
            </wp:positionV>
            <wp:extent cx="1913890" cy="1017270"/>
            <wp:effectExtent l="0" t="0" r="0" b="0"/>
            <wp:wrapSquare wrapText="largest"/>
            <wp:docPr id="7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38" descr=""/>
                    <pic:cNvPicPr>
                      <a:picLocks noChangeAspect="1" noChangeArrowheads="1"/>
                    </pic:cNvPicPr>
                  </pic:nvPicPr>
                  <pic:blipFill>
                    <a:blip r:embed="rId71"/>
                    <a:stretch>
                      <a:fillRect/>
                    </a:stretch>
                  </pic:blipFill>
                  <pic:spPr bwMode="auto">
                    <a:xfrm>
                      <a:off x="0" y="0"/>
                      <a:ext cx="1913890" cy="101727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Seleccionamos que queremos actualizar el inventario de todos los productos en todas las localizaciones y que si no se indica el número de unidades, este será de cero por defecto. Después seleccionaremos “Save” y “Start Inventory”.</w:t>
      </w:r>
    </w:p>
    <w:p>
      <w:pPr>
        <w:pStyle w:val="Normal"/>
        <w:numPr>
          <w:ilvl w:val="0"/>
          <w:numId w:val="0"/>
        </w:numPr>
        <w:bidi w:val="0"/>
        <w:ind w:left="1080" w:hanging="0"/>
        <w:jc w:val="both"/>
        <w:rPr>
          <w:rFonts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drawing>
          <wp:anchor behindDoc="0" distT="0" distB="0" distL="0" distR="0" simplePos="0" locked="0" layoutInCell="1" allowOverlap="1" relativeHeight="55">
            <wp:simplePos x="0" y="0"/>
            <wp:positionH relativeFrom="column">
              <wp:posOffset>9525</wp:posOffset>
            </wp:positionH>
            <wp:positionV relativeFrom="paragraph">
              <wp:posOffset>98425</wp:posOffset>
            </wp:positionV>
            <wp:extent cx="6120130" cy="3047365"/>
            <wp:effectExtent l="0" t="0" r="0" b="0"/>
            <wp:wrapSquare wrapText="largest"/>
            <wp:docPr id="7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39" descr=""/>
                    <pic:cNvPicPr>
                      <a:picLocks noChangeAspect="1" noChangeArrowheads="1"/>
                    </pic:cNvPicPr>
                  </pic:nvPicPr>
                  <pic:blipFill>
                    <a:blip r:embed="rId72"/>
                    <a:stretch>
                      <a:fillRect/>
                    </a:stretch>
                  </pic:blipFill>
                  <pic:spPr bwMode="auto">
                    <a:xfrm>
                      <a:off x="0" y="0"/>
                      <a:ext cx="6120130" cy="3047365"/>
                    </a:xfrm>
                    <a:prstGeom prst="rect">
                      <a:avLst/>
                    </a:prstGeom>
                  </pic:spPr>
                </pic:pic>
              </a:graphicData>
            </a:graphic>
          </wp:anchor>
        </w:drawing>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Podemos crear las líneas de inventario a mano o importarlas de un fichero *.csv o *.xmls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857115" cy="1628140"/>
            <wp:effectExtent l="0" t="0" r="0" b="0"/>
            <wp:wrapSquare wrapText="largest"/>
            <wp:docPr id="7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40" descr=""/>
                    <pic:cNvPicPr>
                      <a:picLocks noChangeAspect="1" noChangeArrowheads="1"/>
                    </pic:cNvPicPr>
                  </pic:nvPicPr>
                  <pic:blipFill>
                    <a:blip r:embed="rId73"/>
                    <a:stretch>
                      <a:fillRect/>
                    </a:stretch>
                  </pic:blipFill>
                  <pic:spPr bwMode="auto">
                    <a:xfrm>
                      <a:off x="0" y="0"/>
                      <a:ext cx="4857115" cy="16281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El fichero debe tener una línea de cabecera para saber que dato refleja cada columna.</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200015" cy="523875"/>
            <wp:effectExtent l="0" t="0" r="0" b="0"/>
            <wp:wrapSquare wrapText="largest"/>
            <wp:docPr id="7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42" descr=""/>
                    <pic:cNvPicPr>
                      <a:picLocks noChangeAspect="1" noChangeArrowheads="1"/>
                    </pic:cNvPicPr>
                  </pic:nvPicPr>
                  <pic:blipFill>
                    <a:blip r:embed="rId74"/>
                    <a:stretch>
                      <a:fillRect/>
                    </a:stretch>
                  </pic:blipFill>
                  <pic:spPr bwMode="auto">
                    <a:xfrm>
                      <a:off x="0" y="0"/>
                      <a:ext cx="5200015" cy="52387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Una vez se ha cargado el fichero comprobaremos que puede importarse correctamente seleccionando la opción “Test”, si todo es correcto, seleccionaremos el botón “Import”.</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14390" cy="2885440"/>
            <wp:effectExtent l="0" t="0" r="0" b="0"/>
            <wp:wrapSquare wrapText="largest"/>
            <wp:docPr id="7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43" descr=""/>
                    <pic:cNvPicPr>
                      <a:picLocks noChangeAspect="1" noChangeArrowheads="1"/>
                    </pic:cNvPicPr>
                  </pic:nvPicPr>
                  <pic:blipFill>
                    <a:blip r:embed="rId75"/>
                    <a:stretch>
                      <a:fillRect/>
                    </a:stretch>
                  </pic:blipFill>
                  <pic:spPr bwMode="auto">
                    <a:xfrm>
                      <a:off x="0" y="0"/>
                      <a:ext cx="5914390" cy="2885440"/>
                    </a:xfrm>
                    <a:prstGeom prst="rect">
                      <a:avLst/>
                    </a:prstGeom>
                  </pic:spPr>
                </pic:pic>
              </a:graphicData>
            </a:graphic>
          </wp:anchor>
        </w:drawing>
      </w:r>
    </w:p>
    <w:p>
      <w:pPr>
        <w:pStyle w:val="Normal"/>
        <w:numPr>
          <w:ilvl w:val="1"/>
          <w:numId w:val="30"/>
        </w:numPr>
        <w:bidi w:val="0"/>
        <w:jc w:val="both"/>
        <w:rPr/>
      </w:pPr>
      <w:r>
        <w:rPr>
          <w:rFonts w:eastAsia="Noto Serif CJK SC" w:cs="Lohit Devanagari"/>
          <w:b w:val="false"/>
          <w:bCs w:val="false"/>
          <w:color w:val="auto"/>
          <w:kern w:val="2"/>
          <w:sz w:val="24"/>
          <w:szCs w:val="24"/>
          <w:u w:val="none"/>
          <w:lang w:val="es-ES" w:eastAsia="zh-CN" w:bidi="hi-IN"/>
        </w:rPr>
        <w:t>Para finalizar seleccionaremos “Validate Inventory” y habremos concluido.</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59">
            <wp:simplePos x="0" y="0"/>
            <wp:positionH relativeFrom="column">
              <wp:posOffset>379095</wp:posOffset>
            </wp:positionH>
            <wp:positionV relativeFrom="paragraph">
              <wp:posOffset>170180</wp:posOffset>
            </wp:positionV>
            <wp:extent cx="5362575" cy="1790065"/>
            <wp:effectExtent l="0" t="0" r="0" b="0"/>
            <wp:wrapSquare wrapText="largest"/>
            <wp:docPr id="75"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41" descr=""/>
                    <pic:cNvPicPr>
                      <a:picLocks noChangeAspect="1" noChangeArrowheads="1"/>
                    </pic:cNvPicPr>
                  </pic:nvPicPr>
                  <pic:blipFill>
                    <a:blip r:embed="rId76"/>
                    <a:stretch>
                      <a:fillRect/>
                    </a:stretch>
                  </pic:blipFill>
                  <pic:spPr bwMode="auto">
                    <a:xfrm>
                      <a:off x="0" y="0"/>
                      <a:ext cx="5362575" cy="179006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Crear Proveedores:</w:t>
      </w:r>
    </w:p>
    <w:p>
      <w:pPr>
        <w:pStyle w:val="Normal"/>
        <w:bidi w:val="0"/>
        <w:jc w:val="both"/>
        <w:rPr>
          <w:b w:val="false"/>
          <w:b w:val="false"/>
          <w:bCs w:val="false"/>
          <w:u w:val="none"/>
        </w:rPr>
      </w:pPr>
      <w:r>
        <w:rPr>
          <w:b w:val="false"/>
          <w:bCs w:val="false"/>
          <w:u w:val="none"/>
        </w:rPr>
      </w:r>
    </w:p>
    <w:p>
      <w:pPr>
        <w:pStyle w:val="Normal"/>
        <w:bidi w:val="0"/>
        <w:jc w:val="both"/>
        <w:rPr/>
      </w:pPr>
      <w:r>
        <w:rPr>
          <w:rFonts w:eastAsia="Noto Serif CJK SC" w:cs="Lohit Devanagari"/>
          <w:b w:val="false"/>
          <w:bCs w:val="false"/>
          <w:color w:val="auto"/>
          <w:kern w:val="2"/>
          <w:sz w:val="24"/>
          <w:szCs w:val="24"/>
          <w:u w:val="none"/>
          <w:lang w:val="es-ES" w:eastAsia="zh-CN" w:bidi="hi-IN"/>
        </w:rPr>
        <w:t>Para dar de alta a un proveedor necesitaremos instalar el módulo “Purchase”.</w:t>
      </w:r>
    </w:p>
    <w:p>
      <w:pPr>
        <w:pStyle w:val="Normal"/>
        <w:bidi w:val="0"/>
        <w:jc w:val="both"/>
        <w:rPr>
          <w:b w:val="false"/>
          <w:b w:val="false"/>
          <w:bCs w:val="false"/>
          <w:u w:val="none"/>
        </w:rPr>
      </w:pPr>
      <w:r>
        <w:rPr>
          <w:b w:val="false"/>
          <w:bCs w:val="false"/>
          <w:u w:val="none"/>
        </w:rPr>
      </w:r>
    </w:p>
    <w:p>
      <w:pPr>
        <w:pStyle w:val="Normal"/>
        <w:numPr>
          <w:ilvl w:val="0"/>
          <w:numId w:val="31"/>
        </w:numPr>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val="false"/>
          <w:bCs w:val="false"/>
          <w:color w:val="auto"/>
          <w:kern w:val="2"/>
          <w:sz w:val="24"/>
          <w:szCs w:val="24"/>
          <w:u w:val="none"/>
          <w:lang w:val="es-ES" w:eastAsia="zh-CN" w:bidi="hi-IN"/>
        </w:rPr>
        <w:t>Pasos para dar de alta a un proveedor:</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En “Inventory” seleccionamos “Purchase”.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0">
            <wp:simplePos x="0" y="0"/>
            <wp:positionH relativeFrom="column">
              <wp:posOffset>796290</wp:posOffset>
            </wp:positionH>
            <wp:positionV relativeFrom="paragraph">
              <wp:posOffset>635</wp:posOffset>
            </wp:positionV>
            <wp:extent cx="1647190" cy="1492885"/>
            <wp:effectExtent l="0" t="0" r="0" b="0"/>
            <wp:wrapSquare wrapText="largest"/>
            <wp:docPr id="76"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44" descr=""/>
                    <pic:cNvPicPr>
                      <a:picLocks noChangeAspect="1" noChangeArrowheads="1"/>
                    </pic:cNvPicPr>
                  </pic:nvPicPr>
                  <pic:blipFill>
                    <a:blip r:embed="rId77"/>
                    <a:stretch>
                      <a:fillRect/>
                    </a:stretch>
                  </pic:blipFill>
                  <pic:spPr bwMode="auto">
                    <a:xfrm>
                      <a:off x="0" y="0"/>
                      <a:ext cx="1647190" cy="149288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A continuación seleccionamos “Orders” → “Vendors”.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1">
            <wp:simplePos x="0" y="0"/>
            <wp:positionH relativeFrom="column">
              <wp:posOffset>843280</wp:posOffset>
            </wp:positionH>
            <wp:positionV relativeFrom="paragraph">
              <wp:posOffset>635</wp:posOffset>
            </wp:positionV>
            <wp:extent cx="3714115" cy="995680"/>
            <wp:effectExtent l="0" t="0" r="0" b="0"/>
            <wp:wrapSquare wrapText="largest"/>
            <wp:docPr id="7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45" descr=""/>
                    <pic:cNvPicPr>
                      <a:picLocks noChangeAspect="1" noChangeArrowheads="1"/>
                    </pic:cNvPicPr>
                  </pic:nvPicPr>
                  <pic:blipFill>
                    <a:blip r:embed="rId78"/>
                    <a:stretch>
                      <a:fillRect/>
                    </a:stretch>
                  </pic:blipFill>
                  <pic:spPr bwMode="auto">
                    <a:xfrm>
                      <a:off x="0" y="0"/>
                      <a:ext cx="3714115" cy="99568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2">
            <wp:simplePos x="0" y="0"/>
            <wp:positionH relativeFrom="column">
              <wp:posOffset>872490</wp:posOffset>
            </wp:positionH>
            <wp:positionV relativeFrom="paragraph">
              <wp:posOffset>635</wp:posOffset>
            </wp:positionV>
            <wp:extent cx="1494790" cy="856615"/>
            <wp:effectExtent l="0" t="0" r="0" b="0"/>
            <wp:wrapSquare wrapText="largest"/>
            <wp:docPr id="7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46" descr=""/>
                    <pic:cNvPicPr>
                      <a:picLocks noChangeAspect="1" noChangeArrowheads="1"/>
                    </pic:cNvPicPr>
                  </pic:nvPicPr>
                  <pic:blipFill>
                    <a:blip r:embed="rId79"/>
                    <a:stretch>
                      <a:fillRect/>
                    </a:stretch>
                  </pic:blipFill>
                  <pic:spPr bwMode="auto">
                    <a:xfrm>
                      <a:off x="0" y="0"/>
                      <a:ext cx="1494790" cy="85661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2"/>
        </w:numPr>
        <w:bidi w:val="0"/>
        <w:jc w:val="both"/>
        <w:rPr/>
      </w:pPr>
      <w:r>
        <w:rPr>
          <w:rFonts w:eastAsia="Noto Serif CJK SC" w:cs="Lohit Devanagari"/>
          <w:b w:val="false"/>
          <w:bCs w:val="false"/>
          <w:color w:val="auto"/>
          <w:kern w:val="2"/>
          <w:sz w:val="24"/>
          <w:szCs w:val="24"/>
          <w:u w:val="none"/>
          <w:lang w:val="es-ES" w:eastAsia="zh-CN" w:bidi="hi-IN"/>
        </w:rPr>
        <w:t>Rellenamos algunos datos básicos como por ejemplo la dirección y finalizamos al seleccionar “Save”.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3">
            <wp:simplePos x="0" y="0"/>
            <wp:positionH relativeFrom="column">
              <wp:posOffset>0</wp:posOffset>
            </wp:positionH>
            <wp:positionV relativeFrom="paragraph">
              <wp:posOffset>215900</wp:posOffset>
            </wp:positionV>
            <wp:extent cx="6120130" cy="2499995"/>
            <wp:effectExtent l="0" t="0" r="0" b="0"/>
            <wp:wrapSquare wrapText="largest"/>
            <wp:docPr id="7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47" descr=""/>
                    <pic:cNvPicPr>
                      <a:picLocks noChangeAspect="1" noChangeArrowheads="1"/>
                    </pic:cNvPicPr>
                  </pic:nvPicPr>
                  <pic:blipFill>
                    <a:blip r:embed="rId80"/>
                    <a:stretch>
                      <a:fillRect/>
                    </a:stretch>
                  </pic:blipFill>
                  <pic:spPr bwMode="auto">
                    <a:xfrm>
                      <a:off x="0" y="0"/>
                      <a:ext cx="6120130" cy="2499995"/>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Crear Clientes:</w:t>
      </w:r>
    </w:p>
    <w:p>
      <w:pPr>
        <w:pStyle w:val="Normal"/>
        <w:bidi w:val="0"/>
        <w:jc w:val="both"/>
        <w:rPr>
          <w:b w:val="false"/>
          <w:b w:val="false"/>
          <w:bCs w:val="false"/>
          <w:u w:val="none"/>
        </w:rPr>
      </w:pPr>
      <w:r>
        <w:rPr>
          <w:b w:val="false"/>
          <w:bCs w:val="false"/>
          <w:u w:val="none"/>
        </w:rPr>
      </w:r>
    </w:p>
    <w:p>
      <w:pPr>
        <w:pStyle w:val="Normal"/>
        <w:bidi w:val="0"/>
        <w:jc w:val="both"/>
        <w:rPr/>
      </w:pPr>
      <w:r>
        <w:rPr>
          <w:rFonts w:eastAsia="Noto Serif CJK SC" w:cs="Lohit Devanagari"/>
          <w:b w:val="false"/>
          <w:bCs w:val="false"/>
          <w:color w:val="auto"/>
          <w:kern w:val="2"/>
          <w:sz w:val="24"/>
          <w:szCs w:val="24"/>
          <w:u w:val="none"/>
          <w:lang w:val="es-ES" w:eastAsia="zh-CN" w:bidi="hi-IN"/>
        </w:rPr>
        <w:t>Para dar de alta a un clientes necesitaremos instalar el módulo “Sales”.</w:t>
      </w:r>
    </w:p>
    <w:p>
      <w:pPr>
        <w:pStyle w:val="Normal"/>
        <w:bidi w:val="0"/>
        <w:jc w:val="both"/>
        <w:rPr>
          <w:b w:val="false"/>
          <w:b w:val="false"/>
          <w:bCs w:val="false"/>
          <w:u w:val="none"/>
        </w:rPr>
      </w:pPr>
      <w:r>
        <w:rPr>
          <w:b w:val="false"/>
          <w:bCs w:val="false"/>
          <w:u w:val="none"/>
        </w:rPr>
      </w:r>
    </w:p>
    <w:p>
      <w:pPr>
        <w:pStyle w:val="Normal"/>
        <w:numPr>
          <w:ilvl w:val="0"/>
          <w:numId w:val="31"/>
        </w:numPr>
        <w:bidi w:val="0"/>
        <w:jc w:val="both"/>
        <w:rPr/>
      </w:pPr>
      <w:r>
        <w:rPr>
          <w:rFonts w:eastAsia="Noto Serif CJK SC" w:cs="Lohit Devanagari"/>
          <w:b w:val="false"/>
          <w:bCs w:val="false"/>
          <w:color w:val="auto"/>
          <w:kern w:val="2"/>
          <w:sz w:val="24"/>
          <w:szCs w:val="24"/>
          <w:u w:val="none"/>
          <w:lang w:val="es-ES" w:eastAsia="zh-CN" w:bidi="hi-IN"/>
        </w:rPr>
        <w:t>Pasos para dar de alta a un cliente:</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En “Inventory” seleccionamos “Sales”.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4">
            <wp:simplePos x="0" y="0"/>
            <wp:positionH relativeFrom="column">
              <wp:posOffset>925195</wp:posOffset>
            </wp:positionH>
            <wp:positionV relativeFrom="paragraph">
              <wp:posOffset>635</wp:posOffset>
            </wp:positionV>
            <wp:extent cx="1390015" cy="1292860"/>
            <wp:effectExtent l="0" t="0" r="0" b="0"/>
            <wp:wrapSquare wrapText="largest"/>
            <wp:docPr id="8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48" descr=""/>
                    <pic:cNvPicPr>
                      <a:picLocks noChangeAspect="1" noChangeArrowheads="1"/>
                    </pic:cNvPicPr>
                  </pic:nvPicPr>
                  <pic:blipFill>
                    <a:blip r:embed="rId81"/>
                    <a:stretch>
                      <a:fillRect/>
                    </a:stretch>
                  </pic:blipFill>
                  <pic:spPr bwMode="auto">
                    <a:xfrm>
                      <a:off x="0" y="0"/>
                      <a:ext cx="1390015" cy="129286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Seleccionamos “Orders” → “Customers”.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5">
            <wp:simplePos x="0" y="0"/>
            <wp:positionH relativeFrom="column">
              <wp:posOffset>982980</wp:posOffset>
            </wp:positionH>
            <wp:positionV relativeFrom="paragraph">
              <wp:posOffset>635</wp:posOffset>
            </wp:positionV>
            <wp:extent cx="2713990" cy="1056640"/>
            <wp:effectExtent l="0" t="0" r="0" b="0"/>
            <wp:wrapSquare wrapText="largest"/>
            <wp:docPr id="8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49" descr=""/>
                    <pic:cNvPicPr>
                      <a:picLocks noChangeAspect="1" noChangeArrowheads="1"/>
                    </pic:cNvPicPr>
                  </pic:nvPicPr>
                  <pic:blipFill>
                    <a:blip r:embed="rId82"/>
                    <a:stretch>
                      <a:fillRect/>
                    </a:stretch>
                  </pic:blipFill>
                  <pic:spPr bwMode="auto">
                    <a:xfrm>
                      <a:off x="0" y="0"/>
                      <a:ext cx="2713990" cy="10566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Pulsamos “Create”.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6">
            <wp:simplePos x="0" y="0"/>
            <wp:positionH relativeFrom="column">
              <wp:posOffset>948690</wp:posOffset>
            </wp:positionH>
            <wp:positionV relativeFrom="paragraph">
              <wp:posOffset>635</wp:posOffset>
            </wp:positionV>
            <wp:extent cx="1343025" cy="875665"/>
            <wp:effectExtent l="0" t="0" r="0" b="0"/>
            <wp:wrapSquare wrapText="largest"/>
            <wp:docPr id="8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50" descr=""/>
                    <pic:cNvPicPr>
                      <a:picLocks noChangeAspect="1" noChangeArrowheads="1"/>
                    </pic:cNvPicPr>
                  </pic:nvPicPr>
                  <pic:blipFill>
                    <a:blip r:embed="rId83"/>
                    <a:stretch>
                      <a:fillRect/>
                    </a:stretch>
                  </pic:blipFill>
                  <pic:spPr bwMode="auto">
                    <a:xfrm>
                      <a:off x="0" y="0"/>
                      <a:ext cx="1343025" cy="8756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3"/>
        </w:numPr>
        <w:bidi w:val="0"/>
        <w:jc w:val="both"/>
        <w:rPr/>
      </w:pPr>
      <w:r>
        <w:rPr>
          <w:rFonts w:eastAsia="Noto Serif CJK SC" w:cs="Lohit Devanagari"/>
          <w:b w:val="false"/>
          <w:bCs w:val="false"/>
          <w:color w:val="auto"/>
          <w:kern w:val="2"/>
          <w:sz w:val="24"/>
          <w:szCs w:val="24"/>
          <w:u w:val="none"/>
          <w:lang w:val="es-ES" w:eastAsia="zh-CN" w:bidi="hi-IN"/>
        </w:rPr>
        <w:t>Rellenamos algunos datos básicos como por ejemplo la dirección y finalizamos al seleccionar “Save”.</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67">
            <wp:simplePos x="0" y="0"/>
            <wp:positionH relativeFrom="column">
              <wp:posOffset>-9525</wp:posOffset>
            </wp:positionH>
            <wp:positionV relativeFrom="paragraph">
              <wp:posOffset>120650</wp:posOffset>
            </wp:positionV>
            <wp:extent cx="6120130" cy="2571115"/>
            <wp:effectExtent l="0" t="0" r="0" b="0"/>
            <wp:wrapSquare wrapText="largest"/>
            <wp:docPr id="8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51" descr=""/>
                    <pic:cNvPicPr>
                      <a:picLocks noChangeAspect="1" noChangeArrowheads="1"/>
                    </pic:cNvPicPr>
                  </pic:nvPicPr>
                  <pic:blipFill>
                    <a:blip r:embed="rId84"/>
                    <a:stretch>
                      <a:fillRect/>
                    </a:stretch>
                  </pic:blipFill>
                  <pic:spPr bwMode="auto">
                    <a:xfrm>
                      <a:off x="0" y="0"/>
                      <a:ext cx="6120130" cy="2571115"/>
                    </a:xfrm>
                    <a:prstGeom prst="rect">
                      <a:avLst/>
                    </a:prstGeom>
                  </pic:spPr>
                </pic:pic>
              </a:graphicData>
            </a:graphic>
          </wp:anchor>
        </w:drawing>
      </w:r>
    </w:p>
    <w:p>
      <w:pPr>
        <w:pStyle w:val="Normal"/>
        <w:bidi w:val="0"/>
        <w:jc w:val="both"/>
        <w:rPr/>
      </w:pPr>
      <w:r>
        <w:rPr>
          <w:rFonts w:eastAsia="Noto Serif CJK SC" w:cs="Lohit Devanagari"/>
          <w:b/>
          <w:bCs/>
          <w:color w:val="auto"/>
          <w:kern w:val="2"/>
          <w:sz w:val="24"/>
          <w:szCs w:val="24"/>
          <w:u w:val="single"/>
          <w:lang w:val="es-ES" w:eastAsia="zh-CN" w:bidi="hi-IN"/>
        </w:rPr>
        <w:t>Cómo hacer una copia de seguridad:</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b w:val="false"/>
          <w:b w:val="false"/>
          <w:bCs w:val="false"/>
          <w:u w:val="none"/>
        </w:rPr>
      </w:pPr>
      <w:bookmarkStart w:id="0" w:name="__DdeLink__333_363383973"/>
      <w:r>
        <w:rPr>
          <w:rFonts w:eastAsia="Noto Serif CJK SC" w:cs="Lohit Devanagari"/>
          <w:b w:val="false"/>
          <w:bCs w:val="false"/>
          <w:color w:val="auto"/>
          <w:kern w:val="2"/>
          <w:sz w:val="24"/>
          <w:szCs w:val="24"/>
          <w:u w:val="none"/>
          <w:lang w:val="es-ES" w:eastAsia="zh-CN" w:bidi="hi-IN"/>
        </w:rPr>
        <w:t>En la pantalla de inicio de sesión seleccionamos la opción “Manage Databases”.</w:t>
      </w:r>
      <w:bookmarkEnd w:id="0"/>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68">
            <wp:simplePos x="0" y="0"/>
            <wp:positionH relativeFrom="column">
              <wp:posOffset>-111125</wp:posOffset>
            </wp:positionH>
            <wp:positionV relativeFrom="paragraph">
              <wp:posOffset>635</wp:posOffset>
            </wp:positionV>
            <wp:extent cx="2742565" cy="2589530"/>
            <wp:effectExtent l="0" t="0" r="0" b="0"/>
            <wp:wrapSquare wrapText="largest"/>
            <wp:docPr id="8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52" descr=""/>
                    <pic:cNvPicPr>
                      <a:picLocks noChangeAspect="1" noChangeArrowheads="1"/>
                    </pic:cNvPicPr>
                  </pic:nvPicPr>
                  <pic:blipFill>
                    <a:blip r:embed="rId85"/>
                    <a:stretch>
                      <a:fillRect/>
                    </a:stretch>
                  </pic:blipFill>
                  <pic:spPr bwMode="auto">
                    <a:xfrm>
                      <a:off x="0" y="0"/>
                      <a:ext cx="2742565" cy="258953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Seleccionamos “Backup” en la línea de la base de datos que nos interese.</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69">
            <wp:simplePos x="0" y="0"/>
            <wp:positionH relativeFrom="column">
              <wp:posOffset>76200</wp:posOffset>
            </wp:positionH>
            <wp:positionV relativeFrom="paragraph">
              <wp:posOffset>146685</wp:posOffset>
            </wp:positionV>
            <wp:extent cx="5899150" cy="2406650"/>
            <wp:effectExtent l="0" t="0" r="0" b="0"/>
            <wp:wrapSquare wrapText="largest"/>
            <wp:docPr id="8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53" descr=""/>
                    <pic:cNvPicPr>
                      <a:picLocks noChangeAspect="1" noChangeArrowheads="1"/>
                    </pic:cNvPicPr>
                  </pic:nvPicPr>
                  <pic:blipFill>
                    <a:blip r:embed="rId86"/>
                    <a:stretch>
                      <a:fillRect/>
                    </a:stretch>
                  </pic:blipFill>
                  <pic:spPr bwMode="auto">
                    <a:xfrm>
                      <a:off x="0" y="0"/>
                      <a:ext cx="5899150" cy="240665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Finalmente seleccionamos la opción “includes filestore” y presionamos “Backup”</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0">
            <wp:simplePos x="0" y="0"/>
            <wp:positionH relativeFrom="column">
              <wp:posOffset>60325</wp:posOffset>
            </wp:positionH>
            <wp:positionV relativeFrom="paragraph">
              <wp:posOffset>99060</wp:posOffset>
            </wp:positionV>
            <wp:extent cx="4838065" cy="2295525"/>
            <wp:effectExtent l="0" t="0" r="0" b="0"/>
            <wp:wrapSquare wrapText="largest"/>
            <wp:docPr id="86"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54" descr=""/>
                    <pic:cNvPicPr>
                      <a:picLocks noChangeAspect="1" noChangeArrowheads="1"/>
                    </pic:cNvPicPr>
                  </pic:nvPicPr>
                  <pic:blipFill>
                    <a:blip r:embed="rId87"/>
                    <a:stretch>
                      <a:fillRect/>
                    </a:stretch>
                  </pic:blipFill>
                  <pic:spPr bwMode="auto">
                    <a:xfrm>
                      <a:off x="0" y="0"/>
                      <a:ext cx="4838065" cy="2295525"/>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bCs/>
          <w:color w:val="auto"/>
          <w:kern w:val="2"/>
          <w:sz w:val="24"/>
          <w:szCs w:val="24"/>
          <w:u w:val="single"/>
          <w:lang w:val="es-ES" w:eastAsia="zh-CN" w:bidi="hi-IN"/>
        </w:rPr>
        <w:t>Cómo restaurar una copia de seguridad:</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En la pantalla de inicio de sesión seleccionamos la opción “Manage Databases”. También es posible acceder mediante la dirección http://localhost:8069/web/database/manager</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1">
            <wp:simplePos x="0" y="0"/>
            <wp:positionH relativeFrom="column">
              <wp:posOffset>-111125</wp:posOffset>
            </wp:positionH>
            <wp:positionV relativeFrom="paragraph">
              <wp:posOffset>635</wp:posOffset>
            </wp:positionV>
            <wp:extent cx="2742565" cy="2589530"/>
            <wp:effectExtent l="0" t="0" r="0" b="0"/>
            <wp:wrapSquare wrapText="largest"/>
            <wp:docPr id="8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55" descr=""/>
                    <pic:cNvPicPr>
                      <a:picLocks noChangeAspect="1" noChangeArrowheads="1"/>
                    </pic:cNvPicPr>
                  </pic:nvPicPr>
                  <pic:blipFill>
                    <a:blip r:embed="rId88"/>
                    <a:stretch>
                      <a:fillRect/>
                    </a:stretch>
                  </pic:blipFill>
                  <pic:spPr bwMode="auto">
                    <a:xfrm>
                      <a:off x="0" y="0"/>
                      <a:ext cx="2742565" cy="258953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Seleccionamos la opción “Restore Database”.</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2">
            <wp:simplePos x="0" y="0"/>
            <wp:positionH relativeFrom="column">
              <wp:posOffset>19050</wp:posOffset>
            </wp:positionH>
            <wp:positionV relativeFrom="paragraph">
              <wp:posOffset>635</wp:posOffset>
            </wp:positionV>
            <wp:extent cx="5361940" cy="2030730"/>
            <wp:effectExtent l="0" t="0" r="0" b="0"/>
            <wp:wrapSquare wrapText="largest"/>
            <wp:docPr id="88"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56" descr=""/>
                    <pic:cNvPicPr>
                      <a:picLocks noChangeAspect="1" noChangeArrowheads="1"/>
                    </pic:cNvPicPr>
                  </pic:nvPicPr>
                  <pic:blipFill>
                    <a:blip r:embed="rId89"/>
                    <a:stretch>
                      <a:fillRect/>
                    </a:stretch>
                  </pic:blipFill>
                  <pic:spPr bwMode="auto">
                    <a:xfrm>
                      <a:off x="0" y="0"/>
                      <a:ext cx="5361940" cy="203073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Para finalizar seleccionamos el archivo *.zip en el que esté nuestra copia de seguridad, le ponemos un nombre a nuestra base de datos e indicamos que esta es una copia de una base de datos que existió anteriormente.</w:t>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73">
            <wp:simplePos x="0" y="0"/>
            <wp:positionH relativeFrom="column">
              <wp:posOffset>22225</wp:posOffset>
            </wp:positionH>
            <wp:positionV relativeFrom="paragraph">
              <wp:posOffset>127635</wp:posOffset>
            </wp:positionV>
            <wp:extent cx="4875530" cy="2391410"/>
            <wp:effectExtent l="0" t="0" r="0" b="0"/>
            <wp:wrapSquare wrapText="largest"/>
            <wp:docPr id="89"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57" descr=""/>
                    <pic:cNvPicPr>
                      <a:picLocks noChangeAspect="1" noChangeArrowheads="1"/>
                    </pic:cNvPicPr>
                  </pic:nvPicPr>
                  <pic:blipFill>
                    <a:blip r:embed="rId90"/>
                    <a:stretch>
                      <a:fillRect/>
                    </a:stretch>
                  </pic:blipFill>
                  <pic:spPr bwMode="auto">
                    <a:xfrm>
                      <a:off x="0" y="0"/>
                      <a:ext cx="4875530" cy="239141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r>
    </w:p>
    <w:p>
      <w:pPr>
        <w:pStyle w:val="Normal"/>
        <w:bidi w:val="0"/>
        <w:jc w:val="both"/>
        <w:rPr>
          <w:rFonts w:eastAsia="Noto Serif CJK SC" w:cs="Lohit Devanagari"/>
          <w:b/>
          <w:b/>
          <w:bCs/>
          <w:color w:val="auto"/>
          <w:kern w:val="2"/>
          <w:sz w:val="24"/>
          <w:szCs w:val="24"/>
          <w:u w:val="single"/>
          <w:lang w:val="es-ES" w:eastAsia="zh-CN" w:bidi="hi-IN"/>
        </w:rPr>
      </w:pPr>
      <w:r>
        <w:rPr/>
      </w:r>
    </w:p>
    <w:p>
      <w:pPr>
        <w:pStyle w:val="Normal"/>
        <w:bidi w:val="0"/>
        <w:jc w:val="both"/>
        <w:rPr/>
      </w:pPr>
      <w:r>
        <w:rPr>
          <w:rFonts w:eastAsia="Noto Serif CJK SC" w:cs="Lohit Devanagari"/>
          <w:b/>
          <w:bCs/>
          <w:color w:val="auto"/>
          <w:kern w:val="2"/>
          <w:sz w:val="24"/>
          <w:szCs w:val="24"/>
          <w:u w:val="single"/>
          <w:lang w:val="es-ES" w:eastAsia="zh-CN" w:bidi="hi-IN"/>
        </w:rPr>
        <w:t>Brujerías en la consola de comandos: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4"/>
        </w:numPr>
        <w:bidi w:val="0"/>
        <w:jc w:val="both"/>
        <w:rPr/>
      </w:pPr>
      <w:r>
        <w:rPr>
          <w:rFonts w:eastAsia="Noto Serif CJK SC" w:cs="Lohit Devanagari"/>
          <w:b w:val="false"/>
          <w:bCs w:val="false"/>
          <w:color w:val="auto"/>
          <w:kern w:val="2"/>
          <w:sz w:val="24"/>
          <w:szCs w:val="24"/>
          <w:u w:val="none"/>
          <w:lang w:val="es-ES" w:eastAsia="zh-CN" w:bidi="hi-IN"/>
        </w:rPr>
        <w:t>Comandos para acceder a las BBDD de Odoo: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Identificarse como el usuario "postgres" → sudo su - postgres</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Entrar al intérprete de comandos PostgreSQL → psql</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 xml:space="preserve">Listar las bases de datos → \l </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Conectarse a una base de datos → \c &lt;dbName&gt;</w:t>
      </w:r>
    </w:p>
    <w:p>
      <w:pPr>
        <w:pStyle w:val="Normal"/>
        <w:numPr>
          <w:ilvl w:val="0"/>
          <w:numId w:val="35"/>
        </w:numPr>
        <w:bidi w:val="0"/>
        <w:jc w:val="both"/>
        <w:rPr/>
      </w:pPr>
      <w:r>
        <w:rPr>
          <w:rFonts w:eastAsia="Noto Serif CJK SC" w:cs="Lohit Devanagari"/>
          <w:b w:val="false"/>
          <w:bCs w:val="false"/>
          <w:color w:val="auto"/>
          <w:kern w:val="2"/>
          <w:sz w:val="24"/>
          <w:szCs w:val="24"/>
          <w:u w:val="none"/>
          <w:lang w:val="es-ES" w:eastAsia="zh-CN" w:bidi="hi-IN"/>
        </w:rPr>
        <w:t>Salir de una base de datos --&gt; \q</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6"/>
        </w:numPr>
        <w:bidi w:val="0"/>
        <w:jc w:val="both"/>
        <w:rPr/>
      </w:pPr>
      <w:r>
        <w:rPr>
          <w:rFonts w:eastAsia="Noto Serif CJK SC" w:cs="Lohit Devanagari"/>
          <w:b w:val="false"/>
          <w:bCs w:val="false"/>
          <w:color w:val="auto"/>
          <w:kern w:val="2"/>
          <w:sz w:val="24"/>
          <w:szCs w:val="24"/>
          <w:u w:val="none"/>
          <w:lang w:val="es-ES" w:eastAsia="zh-CN" w:bidi="hi-IN"/>
        </w:rPr>
        <w:t>¿ Que podríamos hacer ?:</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Supongamos que hemos creado una transacción de productos errónea, pero la hemos llevado hasta el estado de “Done”. Odoo ya no nos permitirá eliminarla en este estado.</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Podemos hacer uso de comandos de SQL para cambiar el estado de la transacción desde la BBDD:</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36"/>
        </w:numPr>
        <w:bidi w:val="0"/>
        <w:jc w:val="both"/>
        <w:rPr/>
      </w:pPr>
      <w:r>
        <w:rPr>
          <w:rFonts w:eastAsia="Noto Serif CJK SC" w:cs="Lohit Devanagari"/>
          <w:b w:val="false"/>
          <w:bCs w:val="false"/>
          <w:color w:val="auto"/>
          <w:kern w:val="2"/>
          <w:sz w:val="24"/>
          <w:szCs w:val="24"/>
          <w:u w:val="none"/>
          <w:lang w:val="es-ES" w:eastAsia="zh-CN" w:bidi="hi-IN"/>
        </w:rPr>
        <w:t>Consultar la tabla de transfers:</w:t>
      </w:r>
    </w:p>
    <w:p>
      <w:pPr>
        <w:pStyle w:val="Normal"/>
        <w:numPr>
          <w:ilvl w:val="0"/>
          <w:numId w:val="0"/>
        </w:numPr>
        <w:bidi w:val="0"/>
        <w:ind w:left="144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36"/>
        </w:numPr>
        <w:bidi w:val="0"/>
        <w:jc w:val="both"/>
        <w:rPr/>
      </w:pPr>
      <w:r>
        <w:rPr>
          <w:rFonts w:eastAsia="Noto Serif CJK SC" w:cs="Lohit Devanagari"/>
          <w:b w:val="false"/>
          <w:bCs w:val="false"/>
          <w:color w:val="auto"/>
          <w:kern w:val="2"/>
          <w:sz w:val="24"/>
          <w:szCs w:val="24"/>
          <w:u w:val="none"/>
          <w:lang w:val="es-ES" w:eastAsia="zh-CN" w:bidi="hi-IN"/>
        </w:rPr>
        <w:t>select reference, name , origin , description_picking , state from stock_move;</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36"/>
        </w:numPr>
        <w:bidi w:val="0"/>
        <w:jc w:val="both"/>
        <w:rPr/>
      </w:pPr>
      <w:r>
        <w:rPr>
          <w:rFonts w:eastAsia="Noto Serif CJK SC" w:cs="Lohit Devanagari"/>
          <w:b w:val="false"/>
          <w:bCs w:val="false"/>
          <w:color w:val="auto"/>
          <w:kern w:val="2"/>
          <w:sz w:val="24"/>
          <w:szCs w:val="24"/>
          <w:u w:val="none"/>
          <w:lang w:val="es-ES" w:eastAsia="zh-CN" w:bidi="hi-IN"/>
        </w:rPr>
        <w:t>Cambiar el estado de una transacción:</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36"/>
        </w:numPr>
        <w:bidi w:val="0"/>
        <w:jc w:val="both"/>
        <w:rPr/>
      </w:pPr>
      <w:r>
        <w:rPr>
          <w:rFonts w:eastAsia="Noto Serif CJK SC" w:cs="Lohit Devanagari"/>
          <w:b w:val="false"/>
          <w:bCs w:val="false"/>
          <w:color w:val="auto"/>
          <w:kern w:val="2"/>
          <w:sz w:val="24"/>
          <w:szCs w:val="24"/>
          <w:u w:val="none"/>
          <w:lang w:val="es-ES" w:eastAsia="zh-CN" w:bidi="hi-IN"/>
        </w:rPr>
        <w:t>update stock_move set state = 'cancel' where state='done';</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2"/>
          <w:numId w:val="36"/>
        </w:numPr>
        <w:bidi w:val="0"/>
        <w:jc w:val="both"/>
        <w:rPr/>
      </w:pPr>
      <w:r>
        <w:rPr>
          <w:rFonts w:eastAsia="Noto Serif CJK SC" w:cs="Lohit Devanagari"/>
          <w:b w:val="false"/>
          <w:bCs w:val="false"/>
          <w:color w:val="auto"/>
          <w:kern w:val="2"/>
          <w:sz w:val="24"/>
          <w:szCs w:val="24"/>
          <w:u w:val="none"/>
          <w:lang w:val="es-ES" w:eastAsia="zh-CN" w:bidi="hi-IN"/>
        </w:rPr>
        <w:t>Borrar una transacción:</w:t>
      </w:r>
    </w:p>
    <w:p>
      <w:pPr>
        <w:pStyle w:val="Normal"/>
        <w:numPr>
          <w:ilvl w:val="0"/>
          <w:numId w:val="0"/>
        </w:numPr>
        <w:bidi w:val="0"/>
        <w:ind w:left="180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3"/>
          <w:numId w:val="36"/>
        </w:numPr>
        <w:bidi w:val="0"/>
        <w:jc w:val="both"/>
        <w:rPr/>
      </w:pPr>
      <w:r>
        <w:rPr>
          <w:rFonts w:eastAsia="Noto Serif CJK SC" w:cs="Lohit Devanagari"/>
          <w:b w:val="false"/>
          <w:bCs w:val="false"/>
          <w:color w:val="auto"/>
          <w:kern w:val="2"/>
          <w:sz w:val="24"/>
          <w:szCs w:val="24"/>
          <w:u w:val="none"/>
          <w:lang w:val="es-ES" w:eastAsia="zh-CN" w:bidi="hi-IN"/>
        </w:rPr>
        <w:t>delete from stock_move where reference = '&lt;ReferenceValue&gt;';</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36"/>
        </w:numPr>
        <w:bidi w:val="0"/>
        <w:jc w:val="both"/>
        <w:rPr/>
      </w:pPr>
      <w:r>
        <w:rPr>
          <w:rFonts w:eastAsia="Noto Serif CJK SC" w:cs="Lohit Devanagari"/>
          <w:b w:val="false"/>
          <w:bCs w:val="false"/>
          <w:color w:val="auto"/>
          <w:kern w:val="2"/>
          <w:sz w:val="24"/>
          <w:szCs w:val="24"/>
          <w:u w:val="none"/>
          <w:lang w:val="es-ES" w:eastAsia="zh-CN" w:bidi="hi-IN"/>
        </w:rPr>
        <w:t>Avisos:</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Antes de hacer nada en la consola de comandos sería prudente hacer una copia de seguridad de la BBDD que se quiere manipular.</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1"/>
          <w:numId w:val="36"/>
        </w:numPr>
        <w:bidi w:val="0"/>
        <w:jc w:val="both"/>
        <w:rPr/>
      </w:pPr>
      <w:r>
        <w:rPr>
          <w:rFonts w:eastAsia="Noto Serif CJK SC" w:cs="Lohit Devanagari"/>
          <w:b w:val="false"/>
          <w:bCs w:val="false"/>
          <w:color w:val="auto"/>
          <w:kern w:val="2"/>
          <w:sz w:val="24"/>
          <w:szCs w:val="24"/>
          <w:u w:val="none"/>
          <w:lang w:val="es-ES" w:eastAsia="zh-CN" w:bidi="hi-IN"/>
        </w:rPr>
        <w:t>Aunque realicemos cambios a nivel de BBDD es posible que estos no se reflejen en la interfaz de usuario de Odoo, pero por debajo los cambios si han sido aplicados.</w:t>
      </w:r>
    </w:p>
    <w:sectPr>
      <w:headerReference w:type="default" r:id="rId91"/>
      <w:type w:val="nextPage"/>
      <w:pgSz w:w="11906" w:h="16838"/>
      <w:pgMar w:left="1134" w:right="1134" w:header="1134" w:top="2535"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bullet"/>
      <w:lvlText w:val=""/>
      <w:lvlJc w:val="left"/>
      <w:pPr>
        <w:tabs>
          <w:tab w:val="num" w:pos="2160"/>
        </w:tabs>
        <w:ind w:left="2160" w:hanging="360"/>
      </w:pPr>
      <w:rPr>
        <w:rFonts w:ascii="Wingdings" w:hAnsi="Wingdings" w:cs="Wingdings" w:hint="default"/>
        <w:rFonts w:cs="OpenSymbol"/>
      </w:rPr>
    </w:lvl>
    <w:lvl w:ilvl="3">
      <w:start w:val="1"/>
      <w:numFmt w:val="bullet"/>
      <w:lvlText w:val=""/>
      <w:lvlJc w:val="left"/>
      <w:pPr>
        <w:tabs>
          <w:tab w:val="num" w:pos="2520"/>
        </w:tabs>
        <w:ind w:left="2520" w:hanging="360"/>
      </w:pPr>
      <w:rPr>
        <w:rFonts w:ascii="Wingdings" w:hAnsi="Wingdings" w:cs="Wingdings" w:hint="default"/>
        <w:rFonts w:cs="OpenSymbol"/>
      </w:rPr>
    </w:lvl>
    <w:lvl w:ilvl="4">
      <w:start w:val="1"/>
      <w:numFmt w:val="bullet"/>
      <w:lvlText w:val=""/>
      <w:lvlJc w:val="left"/>
      <w:pPr>
        <w:tabs>
          <w:tab w:val="num" w:pos="2880"/>
        </w:tabs>
        <w:ind w:left="2880" w:hanging="360"/>
      </w:pPr>
      <w:rPr>
        <w:rFonts w:ascii="Wingdings" w:hAnsi="Wingdings" w:cs="Wingdings" w:hint="default"/>
        <w:rFonts w:cs="OpenSymbol"/>
      </w:rPr>
    </w:lvl>
    <w:lvl w:ilvl="5">
      <w:start w:val="1"/>
      <w:numFmt w:val="bullet"/>
      <w:lvlText w:val=""/>
      <w:lvlJc w:val="left"/>
      <w:pPr>
        <w:tabs>
          <w:tab w:val="num" w:pos="3240"/>
        </w:tabs>
        <w:ind w:left="3240" w:hanging="360"/>
      </w:pPr>
      <w:rPr>
        <w:rFonts w:ascii="Wingdings" w:hAnsi="Wingdings" w:cs="Wingdings" w:hint="default"/>
        <w:rFonts w:cs="OpenSymbol"/>
      </w:rPr>
    </w:lvl>
    <w:lvl w:ilvl="6">
      <w:start w:val="1"/>
      <w:numFmt w:val="bullet"/>
      <w:lvlText w:val=""/>
      <w:lvlJc w:val="left"/>
      <w:pPr>
        <w:tabs>
          <w:tab w:val="num" w:pos="3600"/>
        </w:tabs>
        <w:ind w:left="3600" w:hanging="360"/>
      </w:pPr>
      <w:rPr>
        <w:rFonts w:ascii="Wingdings" w:hAnsi="Wingdings" w:cs="Wingdings" w:hint="default"/>
        <w:rFonts w:cs="OpenSymbol"/>
      </w:rPr>
    </w:lvl>
    <w:lvl w:ilvl="7">
      <w:start w:val="1"/>
      <w:numFmt w:val="bullet"/>
      <w:lvlText w:val=""/>
      <w:lvlJc w:val="left"/>
      <w:pPr>
        <w:tabs>
          <w:tab w:val="num" w:pos="3960"/>
        </w:tabs>
        <w:ind w:left="3960" w:hanging="360"/>
      </w:pPr>
      <w:rPr>
        <w:rFonts w:ascii="Wingdings" w:hAnsi="Wingdings" w:cs="Wingdings" w:hint="default"/>
        <w:rFonts w:cs="OpenSymbol"/>
      </w:rPr>
    </w:lvl>
    <w:lvl w:ilvl="8">
      <w:start w:val="1"/>
      <w:numFmt w:val="bullet"/>
      <w:lvlText w:val=""/>
      <w:lvlJc w:val="left"/>
      <w:pPr>
        <w:tabs>
          <w:tab w:val="num" w:pos="4320"/>
        </w:tabs>
        <w:ind w:left="4320" w:hanging="360"/>
      </w:pPr>
      <w:rPr>
        <w:rFonts w:ascii="Wingdings" w:hAnsi="Wingdings" w:cs="Wingdings"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sz w:val="24"/>
        <w:b w:val="false"/>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E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oto Serif CJK SC" w:cs="Lohit Devanagari"/>
      <w:color w:val="auto"/>
      <w:kern w:val="2"/>
      <w:sz w:val="24"/>
      <w:szCs w:val="24"/>
      <w:lang w:val="es-ES" w:eastAsia="zh-CN" w:bidi="hi-IN"/>
    </w:rPr>
  </w:style>
  <w:style w:type="character" w:styleId="Bullets">
    <w:name w:val="Bullets"/>
    <w:qFormat/>
    <w:rPr>
      <w:rFonts w:ascii="OpenSymbol" w:hAnsi="OpenSymbol" w:eastAsia="OpenSymbol" w:cs="OpenSymbol"/>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Cabecera">
    <w:name w:val="Header"/>
    <w:basedOn w:val="Cabeceraypi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header" Target="header1.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897</TotalTime>
  <Application>LibreOffice/6.3.5.2$Linux_X86_64 LibreOffice_project/30$Build-2</Application>
  <Pages>43</Pages>
  <Words>3142</Words>
  <Characters>16459</Characters>
  <CharactersWithSpaces>19185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2020-02-16T13:51:10Z</dcterms:created>
  <dc:creator/>
  <dc:description/>
  <dc:language>es-ES</dc:language>
  <cp:lastModifiedBy/>
  <dcterms:modified xsi:type="dcterms:W3CDTF">2020-05-24T01:15:47Z</dcterms:modified>
  <cp:revision>123</cp:revision>
  <dc:subject/>
  <dc:title/>
</cp:coreProperties>
</file>