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del</w:t>
      </w:r>
      <w:r>
        <w:t xml:space="preserve"> </w:t>
      </w:r>
      <w:r>
        <w:t xml:space="preserve">comportamiento</w:t>
      </w:r>
      <w:r>
        <w:t xml:space="preserve"> </w:t>
      </w:r>
      <w:r>
        <w:t xml:space="preserve">del</w:t>
      </w:r>
      <w:r>
        <w:t xml:space="preserve"> </w:t>
      </w:r>
      <w:r>
        <w:t xml:space="preserve">consumidor</w:t>
      </w:r>
      <w:r>
        <w:t xml:space="preserve"> </w:t>
      </w:r>
      <w:r>
        <w:t xml:space="preserve">de</w:t>
      </w:r>
      <w:r>
        <w:t xml:space="preserve"> </w:t>
      </w:r>
      <w:r>
        <w:t xml:space="preserve">los</w:t>
      </w:r>
      <w:r>
        <w:t xml:space="preserve"> </w:t>
      </w:r>
      <w:r>
        <w:t xml:space="preserve">usuarios</w:t>
      </w:r>
      <w:r>
        <w:t xml:space="preserve"> </w:t>
      </w:r>
      <w:r>
        <w:t xml:space="preserve">de</w:t>
      </w:r>
      <w:r>
        <w:t xml:space="preserve"> </w:t>
      </w:r>
      <w:r>
        <w:t xml:space="preserve">la</w:t>
      </w:r>
      <w:r>
        <w:t xml:space="preserve"> </w:t>
      </w:r>
      <w:r>
        <w:t xml:space="preserve">app</w:t>
      </w:r>
      <w:r>
        <w:t xml:space="preserve"> </w:t>
      </w:r>
      <w:r>
        <w:t xml:space="preserve">de</w:t>
      </w:r>
      <w:r>
        <w:t xml:space="preserve"> </w:t>
      </w:r>
      <w:r>
        <w:t xml:space="preserve">compra</w:t>
      </w:r>
      <w:r>
        <w:t xml:space="preserve"> </w:t>
      </w:r>
      <w:r>
        <w:t xml:space="preserve">de</w:t>
      </w:r>
      <w:r>
        <w:t xml:space="preserve"> </w:t>
      </w:r>
      <w:r>
        <w:t xml:space="preserve">viveres</w:t>
      </w:r>
      <w:r>
        <w:t xml:space="preserve"> </w:t>
      </w:r>
      <w:r>
        <w:t xml:space="preserve">a</w:t>
      </w:r>
      <w:r>
        <w:t xml:space="preserve"> </w:t>
      </w:r>
      <w:r>
        <w:t xml:space="preserve">domicilio</w:t>
      </w:r>
      <w:r>
        <w:t xml:space="preserve"> </w:t>
      </w:r>
      <w:r>
        <w:t xml:space="preserve">Instacart</w:t>
      </w:r>
    </w:p>
    <w:p>
      <w:pPr>
        <w:pStyle w:val="Subtitle"/>
      </w:pPr>
      <w:r>
        <w:t xml:space="preserve">Reproducido</w:t>
      </w:r>
      <w:r>
        <w:t xml:space="preserve"> </w:t>
      </w:r>
      <w:r>
        <w:t xml:space="preserve">con</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bookmarkStart w:id="24" w:name="section"/>
    <w:p>
      <w:pPr>
        <w:pStyle w:val="Heading2"/>
      </w:pPr>
      <w:r>
        <w:t xml:space="preserve">Section</w:t>
      </w:r>
    </w:p>
    <w:p>
      <w:pPr>
        <w:pStyle w:val="FirstParagraph"/>
      </w:pPr>
      <w:r>
        <w:t xml:space="preserve">This is a simple placeholder for the manuscript’s main document.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ejm.org/doi/full/10.1056/NEJMoa1111103" TargetMode="External" /></Relationships>
</file>

<file path=word/_rels/footnotes.xml.rels><?xml version="1.0" encoding="UTF-8"?><Relationships xmlns="http://schemas.openxmlformats.org/package/2006/relationships"><Relationship Type="http://schemas.openxmlformats.org/officeDocument/2006/relationships/hyperlink" Id="rId23" Target="https://www.nejm.org/doi/full/10.1056/NEJMoa1111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del comportamiento del consumidor de los usuarios de la app de compra de viveres a domicilio Instacart</dc:title>
  <dc:creator/>
  <cp:keywords/>
  <dcterms:created xsi:type="dcterms:W3CDTF">2024-06-10T21:36:57Z</dcterms:created>
  <dcterms:modified xsi:type="dcterms:W3CDTF">2024-06-10T21:36:57Z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subtitle">
    <vt:lpwstr>Reproducido con quarto manuscripts</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