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Times New Roman" w:hAnsi="Times New Roman" w:cs="Times New Roman"/>
        </w:rPr>
      </w:pPr>
      <w:r>
        <w:rPr>
          <w:rFonts w:cs="Times New Roman" w:ascii="Times New Roman" w:hAnsi="Times New Roman"/>
        </w:rPr>
        <w:t>PROYECTO DE ORGANIZACIÓN DE COMPUTADORES 2018-2S</w:t>
      </w:r>
    </w:p>
    <w:p>
      <w:pPr>
        <w:pStyle w:val="Subtitle"/>
        <w:rPr>
          <w:rFonts w:ascii="Times New Roman" w:hAnsi="Times New Roman" w:cs="Times New Roman"/>
        </w:rPr>
      </w:pPr>
      <w:r>
        <w:rPr>
          <w:rFonts w:cs="Times New Roman" w:ascii="Times New Roman" w:hAnsi="Times New Roman"/>
        </w:rPr>
        <w:t>Tema: Convertidor de números de punto flotante a binario en formato IEEE 754 de simple y doble precisión.</w:t>
      </w:r>
    </w:p>
    <w:p>
      <w:pPr>
        <w:pStyle w:val="Normal"/>
        <w:rPr>
          <w:rFonts w:ascii="Times New Roman" w:hAnsi="Times New Roman" w:cs="Times New Roman"/>
          <w:b/>
          <w:b/>
        </w:rPr>
      </w:pPr>
      <w:r>
        <w:rPr>
          <w:rFonts w:cs="Times New Roman" w:ascii="Times New Roman" w:hAnsi="Times New Roman"/>
          <w:b/>
        </w:rPr>
        <w:t>Descripción:</w:t>
      </w:r>
    </w:p>
    <w:p>
      <w:pPr>
        <w:pStyle w:val="Normal"/>
        <w:rPr>
          <w:rFonts w:ascii="Times New Roman" w:hAnsi="Times New Roman" w:cs="Times New Roman"/>
        </w:rPr>
      </w:pPr>
      <w:r>
        <w:rPr>
          <w:rFonts w:cs="Times New Roman" w:ascii="Times New Roman" w:hAnsi="Times New Roman"/>
        </w:rPr>
        <w:t xml:space="preserve">El proyecto consiste en modelar un convertidor de números de punto flotante (erróneamente llamados decimales) a números binarios. Utilizando el estándar IEEE 754, que es utilizado en muchas y diferentes arquitecturas. </w:t>
      </w:r>
    </w:p>
    <w:p>
      <w:pPr>
        <w:pStyle w:val="Normal"/>
        <w:rPr>
          <w:rFonts w:ascii="Times New Roman" w:hAnsi="Times New Roman" w:cs="Times New Roman"/>
        </w:rPr>
      </w:pPr>
      <w:r>
        <w:rPr>
          <w:rFonts w:cs="Times New Roman" w:ascii="Times New Roman" w:hAnsi="Times New Roman"/>
        </w:rPr>
        <w:t xml:space="preserve">El objetivo de este trabajo es mostrar cómo guarda un computador internamente los números de punto flotante en la memoria, y a su vez, conocer cómo se almacenan en el Registro. </w:t>
      </w:r>
    </w:p>
    <w:p>
      <w:pPr>
        <w:pStyle w:val="Normal"/>
        <w:rPr>
          <w:rFonts w:ascii="Times New Roman" w:hAnsi="Times New Roman" w:cs="Times New Roman"/>
        </w:rPr>
      </w:pPr>
      <w:r>
        <w:rPr>
          <w:rFonts w:cs="Times New Roman" w:ascii="Times New Roman" w:hAnsi="Times New Roman"/>
        </w:rPr>
        <w:t>Adjuntos a este archivo se encuentran dos archivos con el código fuente del programa, uno en lenguaje C y otro en lenguaje ensamblador con estándar MIPS.</w:t>
      </w:r>
    </w:p>
    <w:p>
      <w:pPr>
        <w:pStyle w:val="Normal"/>
        <w:rPr>
          <w:rFonts w:ascii="Times New Roman" w:hAnsi="Times New Roman" w:cs="Times New Roman"/>
          <w:b/>
          <w:b/>
        </w:rPr>
      </w:pPr>
      <w:r>
        <w:rPr>
          <w:rFonts w:cs="Times New Roman" w:ascii="Times New Roman" w:hAnsi="Times New Roman"/>
          <w:b/>
        </w:rPr>
        <w:t>Metodología:</w:t>
      </w:r>
    </w:p>
    <w:p>
      <w:pPr>
        <w:pStyle w:val="Normal"/>
        <w:rPr>
          <w:rFonts w:ascii="Times New Roman" w:hAnsi="Times New Roman" w:cs="Times New Roman"/>
        </w:rPr>
      </w:pPr>
      <w:r>
        <w:rPr>
          <w:rFonts w:cs="Times New Roman" w:ascii="Times New Roman" w:hAnsi="Times New Roman"/>
        </w:rPr>
        <w:t>La elaboración de proyecto consistió en tres fases: la investigación sobre la relación entre la memoria y los números flotantes, la búsqueda de trabajos previos y finalmente la implementación del programa en ambos lenguajes.</w:t>
      </w:r>
    </w:p>
    <w:p>
      <w:pPr>
        <w:pStyle w:val="Normal"/>
        <w:rPr>
          <w:rFonts w:ascii="Times New Roman" w:hAnsi="Times New Roman" w:cs="Times New Roman"/>
        </w:rPr>
      </w:pPr>
      <w:r>
        <w:rPr>
          <w:rFonts w:cs="Times New Roman" w:ascii="Times New Roman" w:hAnsi="Times New Roman"/>
        </w:rPr>
        <w:t>Los números de punto flotante se guardan en memoria con el formato IEEE 754 (</w:t>
      </w:r>
      <w:r>
        <w:rPr/>
        <w:t>Koppelman, D.</w:t>
      </w:r>
      <w:r>
        <w:rPr>
          <w:rFonts w:cs="Times New Roman" w:ascii="Times New Roman" w:hAnsi="Times New Roman"/>
        </w:rPr>
        <w:t>), por lo cual, una conversión como tal no es necesaria. La lógica del programa consiste entonces en manipular estos registros para presentar la información al usuario de manera natural. En este sentido, el programa en C difiere un poco al programa en ensamblador, en cuanto a sus mecanismos.</w:t>
      </w:r>
    </w:p>
    <w:p>
      <w:pPr>
        <w:pStyle w:val="Normal"/>
        <w:rPr>
          <w:rFonts w:ascii="Times New Roman" w:hAnsi="Times New Roman" w:cs="Times New Roman"/>
        </w:rPr>
      </w:pPr>
      <w:r>
        <w:rPr>
          <w:rFonts w:cs="Times New Roman" w:ascii="Times New Roman" w:hAnsi="Times New Roman"/>
        </w:rPr>
        <w:t xml:space="preserve">Para presentar el número en binario, el programa en C utiliza estructuras de tipo </w:t>
      </w:r>
      <w:r>
        <w:rPr>
          <w:rFonts w:cs="Times New Roman" w:ascii="Times New Roman" w:hAnsi="Times New Roman"/>
          <w:i/>
        </w:rPr>
        <w:t xml:space="preserve">union </w:t>
      </w:r>
      <w:r>
        <w:rPr>
          <w:rFonts w:cs="Times New Roman" w:ascii="Times New Roman" w:hAnsi="Times New Roman"/>
        </w:rPr>
        <w:t xml:space="preserve">para alocar espacio contiguo en memoria, de manera que el numero ingresado pueda ser presentado por partes debido a la facilidad de localización de estas. Se crearon dos estructuras llamadas </w:t>
      </w:r>
      <w:r>
        <w:rPr>
          <w:rFonts w:cs="Times New Roman" w:ascii="Times New Roman" w:hAnsi="Times New Roman"/>
          <w:i/>
        </w:rPr>
        <w:t>floatieee</w:t>
      </w:r>
      <w:r>
        <w:rPr>
          <w:rFonts w:cs="Times New Roman" w:ascii="Times New Roman" w:hAnsi="Times New Roman"/>
        </w:rPr>
        <w:t xml:space="preserve"> y </w:t>
      </w:r>
      <w:r>
        <w:rPr>
          <w:rFonts w:cs="Times New Roman" w:ascii="Times New Roman" w:hAnsi="Times New Roman"/>
          <w:i/>
        </w:rPr>
        <w:t>doubleieee</w:t>
      </w:r>
      <w:r>
        <w:rPr>
          <w:rFonts w:cs="Times New Roman" w:ascii="Times New Roman" w:hAnsi="Times New Roman"/>
        </w:rPr>
        <w:t xml:space="preserve">, las cuales guardan el número ingresado por el usuario especificando cuántos bits les corresponden a las partes signo, exponente y fracción. Luego de obtener la entrada del usuario dos veces, esta se guarda en ambas estructuras y entonces el programa utiliza la función </w:t>
      </w:r>
      <w:r>
        <w:rPr>
          <w:rFonts w:cs="Times New Roman" w:ascii="Times New Roman" w:hAnsi="Times New Roman"/>
          <w:i/>
        </w:rPr>
        <w:t>aBinario</w:t>
      </w:r>
      <w:r>
        <w:rPr>
          <w:rFonts w:cs="Times New Roman" w:ascii="Times New Roman" w:hAnsi="Times New Roman"/>
        </w:rPr>
        <w:t xml:space="preserve"> (Tushar, B.)</w:t>
      </w:r>
      <w:r>
        <w:rPr>
          <w:rFonts w:cs="Times New Roman" w:ascii="Times New Roman" w:hAnsi="Times New Roman"/>
          <w:i/>
        </w:rPr>
        <w:t xml:space="preserve"> </w:t>
      </w:r>
      <w:r>
        <w:rPr>
          <w:rFonts w:cs="Times New Roman" w:ascii="Times New Roman" w:hAnsi="Times New Roman"/>
        </w:rPr>
        <w:t>para imprimir el número en binario por partes. Para la compilación del programa se utilizó el compilador gcc de MinGW para Windows.</w:t>
      </w:r>
    </w:p>
    <w:p>
      <w:pPr>
        <w:pStyle w:val="Normal"/>
        <w:rPr>
          <w:rFonts w:ascii="Times New Roman" w:hAnsi="Times New Roman" w:cs="Times New Roman"/>
        </w:rPr>
      </w:pPr>
      <w:r>
        <w:rPr>
          <w:rFonts w:cs="Times New Roman" w:ascii="Times New Roman" w:hAnsi="Times New Roman"/>
        </w:rPr>
        <w:t>En el programa escrito en ensamblador, el proceso consiste en guardar el número de punto flotante tanto en el Registro normal, como en el registro del Coprocesador1, el cual es capaz de almacenar valores de 64 bits (), a diferencia del registro que es de 32 bits. Se utilizaron varias llamadas al sistema (</w:t>
      </w:r>
      <w:r>
        <w:rPr>
          <w:rFonts w:cs="Times New Roman" w:ascii="Times New Roman" w:hAnsi="Times New Roman"/>
          <w:i/>
        </w:rPr>
        <w:t>syscall</w:t>
      </w:r>
      <w:r>
        <w:rPr>
          <w:rFonts w:cs="Times New Roman" w:ascii="Times New Roman" w:hAnsi="Times New Roman"/>
        </w:rPr>
        <w:t>) para operaciones de entrada y salida (Brock, T.).</w:t>
      </w:r>
      <w:bookmarkStart w:id="0" w:name="_GoBack"/>
      <w:bookmarkEnd w:id="0"/>
    </w:p>
    <w:p>
      <w:pPr>
        <w:pStyle w:val="Normal"/>
        <w:rPr/>
      </w:pPr>
      <w:r>
        <w:rPr>
          <w:rFonts w:cs="Times New Roman" w:ascii="Times New Roman" w:hAnsi="Times New Roman"/>
          <w:b/>
        </w:rPr>
        <w:t>Funcionamiento del programa:</w:t>
      </w:r>
    </w:p>
    <w:p>
      <w:pPr>
        <w:pStyle w:val="Normal"/>
        <w:rPr>
          <w:b w:val="false"/>
          <w:b w:val="false"/>
          <w:bCs w:val="false"/>
        </w:rPr>
      </w:pPr>
      <w:r>
        <w:rPr>
          <w:rFonts w:cs="Times New Roman" w:ascii="Times New Roman" w:hAnsi="Times New Roman"/>
          <w:b w:val="false"/>
          <w:bCs w:val="false"/>
        </w:rPr>
        <w:t>1.El programa solicita un número de parte del usuario, una vez hecho esto</w:t>
      </w:r>
    </w:p>
    <w:p>
      <w:pPr>
        <w:pStyle w:val="Normal"/>
        <w:rPr>
          <w:b w:val="false"/>
          <w:b w:val="false"/>
          <w:bCs w:val="false"/>
        </w:rPr>
      </w:pPr>
      <w:r>
        <w:rPr>
          <w:rFonts w:cs="Times New Roman" w:ascii="Times New Roman" w:hAnsi="Times New Roman"/>
          <w:b w:val="false"/>
          <w:bCs w:val="false"/>
        </w:rPr>
        <w:t xml:space="preserve">2.Muestra en pantalla su representación en el formato IEEE-754 simple </w:t>
      </w:r>
    </w:p>
    <w:p>
      <w:pPr>
        <w:pStyle w:val="Normal"/>
        <w:rPr>
          <w:b w:val="false"/>
          <w:b w:val="false"/>
          <w:bCs w:val="false"/>
        </w:rPr>
      </w:pPr>
      <w:r>
        <w:rPr>
          <w:rFonts w:cs="Times New Roman" w:ascii="Times New Roman" w:hAnsi="Times New Roman"/>
          <w:b w:val="false"/>
          <w:bCs w:val="false"/>
        </w:rPr>
        <w:t>3.Muestra en pantalla su representación en el formato IEEE-754 doble.</w:t>
      </w:r>
    </w:p>
    <w:p>
      <w:pPr>
        <w:pStyle w:val="Normal"/>
        <w:rPr>
          <w:b w:val="false"/>
          <w:b w:val="false"/>
          <w:bCs w:val="false"/>
        </w:rPr>
      </w:pPr>
      <w:r>
        <w:rPr>
          <w:rFonts w:cs="Times New Roman" w:ascii="Times New Roman" w:hAnsi="Times New Roman"/>
          <w:b w:val="false"/>
          <w:bCs w:val="false"/>
        </w:rPr>
        <w:t>En MIPS se procede la transformación usando los registros de punto flotante simple y doble, primero se recibe el valor asumiendo que es un valor de punto flotante simple y debido a la representación de los valores en los registros en MIPS, el número al ser guardado en un registro tiene el formato IEEE-754 simple, por lo que se procede a convertir el valor de formato simple a doble con la operación cvt.</w:t>
      </w:r>
      <w:r>
        <w:rPr>
          <w:rFonts w:cs="Times New Roman" w:ascii="Times New Roman" w:hAnsi="Times New Roman"/>
          <w:b w:val="false"/>
          <w:bCs w:val="false"/>
        </w:rPr>
        <w:t>d.s y se guardan en los registros del coprocesador 1, seguido de esto, se recorren uno a uno cada bit dentro de un registro y por medio de una mascara de bits se guarda el valor en un registro de valores enteros, y se guarda en un buffer, el cual muestra los resultados en bloques de 32 bits</w:t>
      </w:r>
    </w:p>
    <w:p>
      <w:pPr>
        <w:pStyle w:val="Normal"/>
        <w:rPr>
          <w:rFonts w:ascii="Times New Roman" w:hAnsi="Times New Roman" w:cs="Times New Roman"/>
          <w:i/>
          <w:i/>
        </w:rPr>
      </w:pPr>
      <w:r>
        <w:rPr>
          <w:rFonts w:cs="Times New Roman" w:ascii="Times New Roman" w:hAnsi="Times New Roman"/>
          <w:i/>
        </w:rPr>
        <w:t>Programa en C:</w:t>
      </w:r>
    </w:p>
    <w:p>
      <w:pPr>
        <w:pStyle w:val="Normal"/>
        <w:rPr>
          <w:rFonts w:ascii="Times New Roman" w:hAnsi="Times New Roman" w:cs="Times New Roman"/>
          <w:i/>
          <w:i/>
        </w:rPr>
      </w:pPr>
      <w:r>
        <w:rPr/>
        <w:drawing>
          <wp:inline distT="0" distB="0" distL="0" distR="2540">
            <wp:extent cx="5731510" cy="299466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731510" cy="2994660"/>
                    </a:xfrm>
                    <a:prstGeom prst="rect">
                      <a:avLst/>
                    </a:prstGeom>
                  </pic:spPr>
                </pic:pic>
              </a:graphicData>
            </a:graphic>
          </wp:inline>
        </w:drawing>
      </w:r>
    </w:p>
    <w:p>
      <w:pPr>
        <w:pStyle w:val="Normal"/>
        <w:jc w:val="center"/>
        <w:rPr>
          <w:rFonts w:ascii="Times New Roman" w:hAnsi="Times New Roman" w:cs="Times New Roman"/>
          <w:i/>
          <w:i/>
          <w:sz w:val="18"/>
        </w:rPr>
      </w:pPr>
      <w:r>
        <w:rPr>
          <w:rFonts w:cs="Times New Roman" w:ascii="Times New Roman" w:hAnsi="Times New Roman"/>
          <w:i/>
          <w:sz w:val="18"/>
        </w:rPr>
        <w:t>Imagen 1: Compilación del programa en consola con el compilador gcc de MinGW</w:t>
      </w:r>
    </w:p>
    <w:p>
      <w:pPr>
        <w:pStyle w:val="Normal"/>
        <w:rPr>
          <w:rFonts w:ascii="Times New Roman" w:hAnsi="Times New Roman" w:cs="Times New Roman"/>
        </w:rPr>
      </w:pPr>
      <w:r>
        <w:rPr/>
        <w:drawing>
          <wp:inline distT="0" distB="8255" distL="0" distR="2540">
            <wp:extent cx="5731510" cy="298259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5731510" cy="2982595"/>
                    </a:xfrm>
                    <a:prstGeom prst="rect">
                      <a:avLst/>
                    </a:prstGeom>
                  </pic:spPr>
                </pic:pic>
              </a:graphicData>
            </a:graphic>
          </wp:inline>
        </w:drawing>
      </w:r>
    </w:p>
    <w:p>
      <w:pPr>
        <w:pStyle w:val="Normal"/>
        <w:jc w:val="center"/>
        <w:rPr>
          <w:rFonts w:ascii="Times New Roman" w:hAnsi="Times New Roman" w:cs="Times New Roman"/>
          <w:i/>
          <w:i/>
          <w:sz w:val="18"/>
        </w:rPr>
      </w:pPr>
      <w:r>
        <w:rPr>
          <w:rFonts w:cs="Times New Roman" w:ascii="Times New Roman" w:hAnsi="Times New Roman"/>
          <w:i/>
          <w:sz w:val="18"/>
        </w:rPr>
        <w:t>Imagen 2: Funcionamiento del programa en C, luego de haberlo compilado.</w:t>
      </w:r>
    </w:p>
    <w:p>
      <w:pPr>
        <w:pStyle w:val="Normal"/>
        <w:rPr>
          <w:rFonts w:ascii="Times New Roman" w:hAnsi="Times New Roman" w:cs="Times New Roman"/>
          <w:i/>
          <w:i/>
        </w:rPr>
      </w:pPr>
      <w:r>
        <w:rPr>
          <w:rFonts w:cs="Times New Roman" w:ascii="Times New Roman" w:hAnsi="Times New Roman"/>
          <w:i/>
        </w:rPr>
        <w:t>Programa en MIPS: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Referencias:</w:t>
      </w:r>
    </w:p>
    <w:p>
      <w:pPr>
        <w:pStyle w:val="ListParagraph"/>
        <w:numPr>
          <w:ilvl w:val="0"/>
          <w:numId w:val="1"/>
        </w:numPr>
        <w:rPr/>
      </w:pPr>
      <w:r>
        <w:rPr/>
        <w:t xml:space="preserve">Tushar, B. (2013). </w:t>
      </w:r>
      <w:r>
        <w:rPr>
          <w:i/>
        </w:rPr>
        <w:t>C Program to find the floating point IEEE 754 representation</w:t>
      </w:r>
      <w:r>
        <w:rPr/>
        <w:t xml:space="preserve"> [Artículo]. Disponible: </w:t>
      </w:r>
      <w:hyperlink r:id="rId4">
        <w:r>
          <w:rPr>
            <w:rStyle w:val="InternetLink"/>
          </w:rPr>
          <w:t>http://itsitrc.blogspot.com/2013/09/c-program-to-find-floating-point-ieee.html</w:t>
        </w:r>
      </w:hyperlink>
    </w:p>
    <w:p>
      <w:pPr>
        <w:pStyle w:val="ListParagraph"/>
        <w:numPr>
          <w:ilvl w:val="0"/>
          <w:numId w:val="1"/>
        </w:numPr>
        <w:rPr/>
      </w:pPr>
      <w:r>
        <w:rPr/>
        <w:t xml:space="preserve">Koppelman, D. (2014). </w:t>
      </w:r>
      <w:r>
        <w:rPr>
          <w:i/>
        </w:rPr>
        <w:t>MIPS Floating Point. Division of Electrical and Computer Engineering</w:t>
      </w:r>
      <w:r>
        <w:rPr/>
        <w:t xml:space="preserve">, Louisiana State University, Baton Rouge, LA, Estados Unidos. Disponible: </w:t>
      </w:r>
      <w:hyperlink r:id="rId5">
        <w:r>
          <w:rPr>
            <w:rStyle w:val="InternetLink"/>
          </w:rPr>
          <w:t>http://www.ece.lsu.edu/ee4720/2014/lfp.s.html</w:t>
        </w:r>
      </w:hyperlink>
    </w:p>
    <w:p>
      <w:pPr>
        <w:pStyle w:val="ListParagraph"/>
        <w:numPr>
          <w:ilvl w:val="0"/>
          <w:numId w:val="1"/>
        </w:numPr>
        <w:rPr/>
      </w:pPr>
      <w:r>
        <w:rPr/>
      </w:r>
    </w:p>
    <w:p>
      <w:pPr>
        <w:pStyle w:val="ListParagraph"/>
        <w:numPr>
          <w:ilvl w:val="0"/>
          <w:numId w:val="1"/>
        </w:numPr>
        <w:rPr/>
      </w:pPr>
      <w:r>
        <w:rPr/>
        <w:t xml:space="preserve">Amell [Quasar Distant]. (25 dic. 2014). </w:t>
      </w:r>
      <w:r>
        <w:rPr>
          <w:i/>
        </w:rPr>
        <w:t>MIPS Tutorial 7 Printing a Double</w:t>
      </w:r>
      <w:r>
        <w:rPr/>
        <w:t xml:space="preserve"> [Video]. Disponible:  </w:t>
      </w:r>
      <w:hyperlink r:id="rId6">
        <w:r>
          <w:rPr>
            <w:rStyle w:val="InternetLink"/>
          </w:rPr>
          <w:t>https://www.youtube.com/watch?v=HpxHhCM_gP0</w:t>
        </w:r>
      </w:hyperlink>
    </w:p>
    <w:p>
      <w:pPr>
        <w:pStyle w:val="ListParagraph"/>
        <w:numPr>
          <w:ilvl w:val="0"/>
          <w:numId w:val="1"/>
        </w:numPr>
        <w:rPr/>
      </w:pPr>
      <w:r>
        <w:rPr/>
        <w:t xml:space="preserve">Brock, T. (2007).  </w:t>
      </w:r>
      <w:r>
        <w:rPr>
          <w:i/>
        </w:rPr>
        <w:t>SYSCALL functions available in MARS</w:t>
      </w:r>
      <w:r>
        <w:rPr/>
        <w:t xml:space="preserve">. Missouri State University, Missouri, Estados Unidos. Disponible: </w:t>
      </w:r>
      <w:hyperlink r:id="rId7">
        <w:r>
          <w:rPr>
            <w:rStyle w:val="InternetLink"/>
          </w:rPr>
          <w:t>http://courses.missouristate.edu/kenvollmar/mars/help/syscallhelp.html</w:t>
        </w:r>
      </w:hyperlink>
    </w:p>
    <w:p>
      <w:pPr>
        <w:pStyle w:val="ListParagraph"/>
        <w:numPr>
          <w:ilvl w:val="0"/>
          <w:numId w:val="1"/>
        </w:numPr>
        <w:spacing w:before="0" w:after="16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C" w:eastAsia="en-US" w:bidi="ar-SA"/>
    </w:rPr>
  </w:style>
  <w:style w:type="paragraph" w:styleId="Heading1">
    <w:name w:val="Heading 1"/>
    <w:basedOn w:val="Normal"/>
    <w:next w:val="Normal"/>
    <w:link w:val="Ttulo1Car"/>
    <w:uiPriority w:val="9"/>
    <w:qFormat/>
    <w:rsid w:val="009d789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9d7894"/>
    <w:rPr>
      <w:rFonts w:ascii="Calibri Light" w:hAnsi="Calibri Light" w:eastAsia="" w:cs="" w:asciiTheme="majorHAnsi" w:cstheme="majorBidi" w:eastAsiaTheme="majorEastAsia" w:hAnsiTheme="majorHAnsi"/>
      <w:color w:val="2F5496" w:themeColor="accent1" w:themeShade="bf"/>
      <w:sz w:val="32"/>
      <w:szCs w:val="32"/>
    </w:rPr>
  </w:style>
  <w:style w:type="character" w:styleId="SubttuloCar" w:customStyle="1">
    <w:name w:val="Subtítulo Car"/>
    <w:basedOn w:val="DefaultParagraphFont"/>
    <w:link w:val="Subttulo"/>
    <w:uiPriority w:val="11"/>
    <w:qFormat/>
    <w:rsid w:val="009d7894"/>
    <w:rPr>
      <w:rFonts w:eastAsia="" w:eastAsiaTheme="minorEastAsia"/>
      <w:color w:val="5A5A5A" w:themeColor="text1" w:themeTint="a5"/>
      <w:spacing w:val="15"/>
    </w:rPr>
  </w:style>
  <w:style w:type="character" w:styleId="InternetLink">
    <w:name w:val="Internet Link"/>
    <w:basedOn w:val="DefaultParagraphFont"/>
    <w:uiPriority w:val="99"/>
    <w:unhideWhenUsed/>
    <w:rsid w:val="005c2673"/>
    <w:rPr>
      <w:color w:val="0563C1" w:themeColor="hyperlink"/>
      <w:u w:val="single"/>
    </w:rPr>
  </w:style>
  <w:style w:type="character" w:styleId="UnresolvedMention">
    <w:name w:val="Unresolved Mention"/>
    <w:basedOn w:val="DefaultParagraphFont"/>
    <w:uiPriority w:val="99"/>
    <w:semiHidden/>
    <w:unhideWhenUsed/>
    <w:qFormat/>
    <w:rsid w:val="005c2673"/>
    <w:rPr>
      <w:color w:val="605E5C"/>
      <w:shd w:fill="E1DFDD" w:val="clear"/>
    </w:rPr>
  </w:style>
  <w:style w:type="character" w:styleId="FollowedHyperlink">
    <w:name w:val="FollowedHyperlink"/>
    <w:basedOn w:val="DefaultParagraphFont"/>
    <w:uiPriority w:val="99"/>
    <w:semiHidden/>
    <w:unhideWhenUsed/>
    <w:qFormat/>
    <w:rsid w:val="005c2673"/>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link w:val="SubttuloCar"/>
    <w:uiPriority w:val="11"/>
    <w:qFormat/>
    <w:rsid w:val="009d7894"/>
    <w:pPr/>
    <w:rPr>
      <w:rFonts w:eastAsia="" w:eastAsiaTheme="minorEastAsia"/>
      <w:color w:val="5A5A5A" w:themeColor="text1" w:themeTint="a5"/>
      <w:spacing w:val="15"/>
    </w:rPr>
  </w:style>
  <w:style w:type="paragraph" w:styleId="ListParagraph">
    <w:name w:val="List Paragraph"/>
    <w:basedOn w:val="Normal"/>
    <w:uiPriority w:val="34"/>
    <w:qFormat/>
    <w:rsid w:val="005c2673"/>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itsitrc.blogspot.com/2013/09/c-program-to-find-floating-point-ieee.html" TargetMode="External"/><Relationship Id="rId5" Type="http://schemas.openxmlformats.org/officeDocument/2006/relationships/hyperlink" Target="http://www.ece.lsu.edu/ee4720/2014/lfp.s.html" TargetMode="External"/><Relationship Id="rId6" Type="http://schemas.openxmlformats.org/officeDocument/2006/relationships/hyperlink" Target="https://www.youtube.com/watch?v=HpxHhCM_gP0" TargetMode="External"/><Relationship Id="rId7" Type="http://schemas.openxmlformats.org/officeDocument/2006/relationships/hyperlink" Target="http://courses.missouristate.edu/kenvollmar/mars/help/syscallhelp.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Application>LibreOffice/6.0.6.2$Linux_X86_64 LibreOffice_project/00m0$Build-2</Application>
  <Pages>3</Pages>
  <Words>662</Words>
  <Characters>3638</Characters>
  <CharactersWithSpaces>4274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2018-11-17T21:20:00Z</dcterms:created>
  <dc:creator>Daniel Arroyo</dc:creator>
  <dc:description/>
  <dc:language>en-US</dc:language>
  <cp:lastModifiedBy/>
  <dcterms:modified xsi:type="dcterms:W3CDTF">2018-11-17T23:35:15Z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