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043"/>
          <w:sz w:val="40"/>
          <w:szCs w:val="40"/>
          <w:rtl w:val="0"/>
        </w:rPr>
        <w:t xml:space="preserve">REPORT DI ANALISI CYBERSECURITY &amp; THREAT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Valutazione Tecnico-Analitica Malware Sandbox | ANY.RUN Task 9a158718-43fe-45ce-85b3-66203dbc2281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043"/>
                <w:sz w:val="19"/>
                <w:szCs w:val="19"/>
                <w:rtl w:val="0"/>
              </w:rPr>
              <w:t xml:space="preserve">Data Analisi: </w:t>
            </w: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4 Settembre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043"/>
                <w:sz w:val="19"/>
                <w:szCs w:val="19"/>
                <w:rtl w:val="0"/>
              </w:rPr>
              <w:t xml:space="preserve">Target / Sample: </w:t>
            </w: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Jvczfhe.exe / Muadnrd.exe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043"/>
                <w:sz w:val="19"/>
                <w:szCs w:val="19"/>
                <w:rtl w:val="0"/>
              </w:rPr>
              <w:t xml:space="preserve">Fonte Dati: </w:t>
            </w: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ANY.RUN Dynamic 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043"/>
                <w:sz w:val="19"/>
                <w:szCs w:val="19"/>
                <w:rtl w:val="0"/>
              </w:rPr>
              <w:t xml:space="preserve">Valutazione Rischio: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🔴 MINACCIA CRITICA / MALICIOUS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043"/>
          <w:sz w:val="28"/>
          <w:szCs w:val="28"/>
          <w:rtl w:val="0"/>
        </w:rPr>
        <w:t xml:space="preserve">1. Sintesi Esecutiva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L'analisi di Threat Intelligence condotta sul task ANY.RUN 9a158718-43fe-45ce-85b3-66203dbc2281 conferma una compromissione maliziosa ad alto impatto. L'attacco fa parte di una campagna di distribuzione di malware multi-stadio veicolata tramite repository pubblici GitHub compromessi o creati ad hoc (MELITERRER/frew e MELITERRER/kioluu).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Il payload primario è un eseguibile sviluppato in ambiente .NET, protetto tramite il packer commerciale .NET Reactor. Il malware applica sofisticate tecniche di evasione sandbox (time-based delay) e sfrutta binari di sistema legittimi (LOLBINs - InstallUtil.exe) per caricare il codice in memoria evitando la rilevazione degli antivirus tradizionali. Le comunicazioni verso l'infrastruttura di Comando e Controllo (C2) avvengono mediante servizi Dynamic DNS (duckdns.org).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e74c3c" w:space="0" w:sz="4" w:val="single"/>
          <w:left w:color="000000" w:space="0" w:sz="0" w:val="nil"/>
          <w:bottom w:color="e74c3c" w:space="0" w:sz="4" w:val="single"/>
          <w:right w:color="000000" w:space="0" w:sz="0" w:val="nil"/>
          <w:insideH w:color="e74c3c" w:space="0" w:sz="4" w:val="single"/>
          <w:insideV w:color="000000" w:space="0" w:sz="0" w:val="nil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VERDETTO DI SICUREZZA: ATTACCO REALE IN CORSO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Non si tratta di un falso positivo o di una simulazione. L'accoppiamento di offuscamento avanzato (.NET Reactor), evasione temporale (timeout.exe), abuso di processi di sistema (InstallUtil.exe) e beaconing C2 su Dynamic DNS dimostra l'operatività di una famiglia di Stealer / Loader attiva.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043"/>
          <w:sz w:val="28"/>
          <w:szCs w:val="28"/>
          <w:rtl w:val="0"/>
        </w:rPr>
        <w:t xml:space="preserve">2. Indicatori di Compromissione (IOC) &amp; Artefatti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Artefatti File &amp; Moduli Eseguibili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f2043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Nome File /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043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Formato / Protezione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043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Ruolo nel Flusso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Jvczfhe.exe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PE32 .NET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Stadio 1 - Dropper/Loader iniziale scaricato da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InstallUtil.exe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Windows Native (.NET)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LOLBIN usato per Process Hollowing / Proxy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Muadnrd.exe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PE32 (.NET Reactor)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Stadio 2 - Payload principale con offuscamento forte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timeout.exe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Windows System 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Evasione EDR/Sandbox tramite pausa forzata di 21 sec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Indicatori di Rete (Network IOCs)</w:t>
      </w: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f2043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Indicatore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043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Valore / Dominio /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043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Descrizione Tecnico-Operativa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C2 Domain (Dynamic DNS)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*.duckdns.org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Infrastruttura di Comando &amp; Controllo attiva del malware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Payload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github.com / raw.githubusercontent.com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Download del file dannoso da repository MELITERRER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TLS Validation (Let's Encrypt)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r10.o.lencr.org / r11.o.lencr.org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Richieste HTTP POST per verifica certificati cifrati 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CA Cert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ocsp.sectigo.com / ocsp.digicert.com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Verifica dello stato di revoca dei certificati 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IP Address CDN/API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140.82.114.21 / 184.24.77.x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Infrastrutture CDN coinvolte nel traffico di supporto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043"/>
          <w:sz w:val="28"/>
          <w:szCs w:val="28"/>
          <w:rtl w:val="0"/>
        </w:rPr>
        <w:t xml:space="preserve">3. Analisi della Catena di Esecuzione (Process 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L'analisi dinamica del comportamento evidenzia quattro fasi distinte della catena di infezione:</w:t>
      </w: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8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2043"/>
                <w:sz w:val="17"/>
                <w:szCs w:val="17"/>
                <w:rtl w:val="0"/>
              </w:rPr>
              <w:t xml:space="preserve">[2256] svchost.exe (-k NetworkService -p -s Dnscache)</w:t>
              <w:br w:type="textWrapping"/>
              <w:t xml:space="preserve">  └── [6552] firefox.exe (Navigazione su repository GitHub)</w:t>
              <w:br w:type="textWrapping"/>
              <w:t xml:space="preserve">        └── [6596] firefox.exe (Download file eseguibile)</w:t>
              <w:br w:type="textWrapping"/>
              <w:t xml:space="preserve">              └── [7492] Jvczfhe.exe (Primo stadio Dropper)</w:t>
              <w:br w:type="textWrapping"/>
              <w:t xml:space="preserve">                    ├── [7520] cmd.exe /c timeout 21 &amp; exit</w:t>
              <w:br w:type="textWrapping"/>
              <w:t xml:space="preserve">                    │     └── [7572] timeout.exe 21 (Anti-Sandbox Delay)</w:t>
              <w:br w:type="textWrapping"/>
              <w:t xml:space="preserve">                    ├── [5152] InstallUtil.exe (LOLBIN Proxy Execution)</w:t>
              <w:br w:type="textWrapping"/>
              <w:t xml:space="preserve">                    └── [7824] Muadnrd.exe (Secondo stadio / Payload .NET)</w:t>
              <w:br w:type="textWrapping"/>
              <w:t xml:space="preserve">                          ├── [7876] cmd.exe /c timeout 21 &amp; exit</w:t>
              <w:br w:type="textWrapping"/>
              <w:t xml:space="preserve">                          │     └── [7968] timeout.exe 21</w:t>
              <w:br w:type="textWrapping"/>
              <w:t xml:space="preserve">                          ├── [7248] Muadnrd.exe (Istanza attiva / C2)</w:t>
              <w:br w:type="textWrapping"/>
              <w:t xml:space="preserve">                          └── [7584] WerFault.exe (Crash Handler / Injection Error)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1. Download e Delivery: Il browser firefox.exe scarica il binario Jvczfhe.exe dal repository GitHub MELITERRER.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2. Evasione Sandbox Temporale: Il malware esegue il comando 'cmd.exe /c timeout 21 &amp; exit'. Il ritardo forzato di 21 secondi viene impiegato per far terminare la sessione di analisi automatica delle sandbox a tempo ridotto.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3. Execution Proxy (LOLBIN): Viene invocato InstallUtil.exe (utility di sistema .NET). Il malware la sfrutta per iniettare ed eseguire il payload in memoria nascondendosi sotto un processo Microsoft firmato.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4. Persistenza e Beaconing C2: Viene generato il processo finale Muadnrd.exe (protetto con .NET Reactor) che avvia le risoluzioni DNS verso la rete C2 Dynamic DNS duckdns.org.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043"/>
          <w:sz w:val="28"/>
          <w:szCs w:val="28"/>
          <w:rtl w:val="0"/>
        </w:rPr>
        <w:t xml:space="preserve">4. Mappatura Tattiche e Tecniche MITRE ATT&amp;CK</w:t>
      </w: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f2043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043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Nome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043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Applicazione nel Caso Analizzato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T1204.002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User Execution: Malicious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Download ed esecuzione dell'eseguibile dall'ambiente browser.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T1497.003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Time Based Evasion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Uso di timeout.exe per addormentare l'esecuzione e bypassare la sandbox.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T1218.004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InstallUtil Proxy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Abuso del binario .NET di sistema InstallUtil.exe per bypassare le AppLocker/AV.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T1027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Obfuscated Files or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Compressione ed offuscamento tramite la protezione commerciale .NET Reactor.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T1568.002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Dynamic DNS C2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Comunicazione di Comando e Controllo instradata tramite la rete duckdns.org.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043"/>
          <w:sz w:val="28"/>
          <w:szCs w:val="28"/>
          <w:rtl w:val="0"/>
        </w:rPr>
        <w:t xml:space="preserve">5. Piano di Bonifica e Raccomandazioni Strategiche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Misure Immediate di Contenimento (Entro 1 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• Blocco DNS di Dominio: Inserire la regola di blocco per *.duckdns.org a livello di DNS aziendale (Pi-hole, Cisco Umbrella, Active Directory DNS) e DNS firewall.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• Isolamento Endpoint Compromessi: Isolare immediatamente dalla rete locale qualsiasi host che abbia eseguito i processi Jvczfhe.exe o Muadnrd.exe.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• Revoca Credenziali: Effettuare la rotazione forzata di tutte le password salvate nei browser o utilizzate nella sessione dell'utente sul computer affetto.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Misure di Monitoraggio EDR e Prevenzione (A Medio Termine)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• Detection Rule su InstallUtil: Creare una regola EDR per segnalare l'avvio di InstallUtil.exe quando invocato da percorsi utente non ammessi (es. AppData, Temp, Downloads).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• Monitoraggio Evasione Temporale: Intercettare l'esecuzione di cmd.exe /c timeout avviati da eseguibili non firmati appena scaricati da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• Restrizione Repository Pubblici: Implementare un'ispezione approfondita dei download di eseguibili (.exe, .zip, .iso) provenienti da repository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o/k1+9HfjtHdnm+N/goK7CAEQ==">CgMxLjA4AHIhMVJaTzAtMWtTT2RMLVBoMm5yaGVrUGdFWG9NMW5fd2hH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