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b w:val="1"/>
          <w:rtl w:val="0"/>
        </w:rPr>
        <w:t xml:space="preserve">diagrama de entidad-relación</w:t>
      </w:r>
      <w:r w:rsidDel="00000000" w:rsidR="00000000" w:rsidRPr="00000000">
        <w:rPr>
          <w:rtl w:val="0"/>
        </w:rPr>
        <w:t xml:space="preserve"> modela de forma básica la base de datos necesaria para un sistema como el de KeepCoding.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entidad principal es </w:t>
      </w:r>
      <w:r w:rsidDel="00000000" w:rsidR="00000000" w:rsidRPr="00000000">
        <w:rPr>
          <w:b w:val="1"/>
          <w:rtl w:val="0"/>
        </w:rPr>
        <w:t xml:space="preserve">learning_program</w:t>
      </w:r>
      <w:r w:rsidDel="00000000" w:rsidR="00000000" w:rsidRPr="00000000">
        <w:rPr>
          <w:rtl w:val="0"/>
        </w:rPr>
        <w:t xml:space="preserve">, donde damos de alta los cursos y bootcamps.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diferenciarlos tenemos la columna </w:t>
      </w:r>
      <w:r w:rsidDel="00000000" w:rsidR="00000000" w:rsidRPr="00000000">
        <w:rPr>
          <w:b w:val="1"/>
          <w:rtl w:val="0"/>
        </w:rPr>
        <w:t xml:space="preserve">type (course, bootcamp, etc.)</w:t>
      </w:r>
      <w:r w:rsidDel="00000000" w:rsidR="00000000" w:rsidRPr="00000000">
        <w:rPr>
          <w:rtl w:val="0"/>
        </w:rPr>
        <w:t xml:space="preserve">, cuyos valores estarán definidos directamente en el código de la web (value object o enum).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entidad </w:t>
      </w:r>
      <w:r w:rsidDel="00000000" w:rsidR="00000000" w:rsidRPr="00000000">
        <w:rPr>
          <w:b w:val="1"/>
          <w:rtl w:val="0"/>
        </w:rPr>
        <w:t xml:space="preserve">module </w:t>
      </w:r>
      <w:r w:rsidDel="00000000" w:rsidR="00000000" w:rsidRPr="00000000">
        <w:rPr>
          <w:rtl w:val="0"/>
        </w:rPr>
        <w:t xml:space="preserve">sirve para dar de alta los módulos dentro de un curso o bootcamp, por ejemplo SQL, Statistics,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entidad </w:t>
      </w:r>
      <w:r w:rsidDel="00000000" w:rsidR="00000000" w:rsidRPr="00000000">
        <w:rPr>
          <w:b w:val="1"/>
          <w:rtl w:val="0"/>
        </w:rPr>
        <w:t xml:space="preserve">teacher </w:t>
      </w:r>
      <w:r w:rsidDel="00000000" w:rsidR="00000000" w:rsidRPr="00000000">
        <w:rPr>
          <w:rtl w:val="0"/>
        </w:rPr>
        <w:t xml:space="preserve">permite registrar a los profesores, incluyendo un campo area de expertise. De momento lo dejamos como un VARCHAR libre.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la tabla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guardamos el nombre y correo del estudiante. Es muy básica, aunque se podrían añadir más datos en el futuro.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b w:val="1"/>
          <w:rtl w:val="0"/>
        </w:rPr>
        <w:t xml:space="preserve">enrollment </w:t>
      </w:r>
      <w:r w:rsidDel="00000000" w:rsidR="00000000" w:rsidRPr="00000000">
        <w:rPr>
          <w:rtl w:val="0"/>
        </w:rPr>
        <w:t xml:space="preserve">gestiona las matriculaciones, incluyendo la modality (live, recorded, etc.), el status de la matrícula (active, completed, dropped) y la fecha en que se hizo efectiva en enrolled_at.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la tabla </w:t>
      </w:r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se definen las tareas asignadas por los profesores, con fechas de visibilidad, entrega y entrega extraordinaria. El campo mandatory permite indicar si la entrega es obligatoria u opcional.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b w:val="1"/>
          <w:rtl w:val="0"/>
        </w:rPr>
        <w:t xml:space="preserve">submission </w:t>
      </w:r>
      <w:r w:rsidDel="00000000" w:rsidR="00000000" w:rsidRPr="00000000">
        <w:rPr>
          <w:rtl w:val="0"/>
        </w:rPr>
        <w:t xml:space="preserve">almacena las entregas de los estudiantes, incluyendo la fecha (submitted_at), el resultado asignado por el profesor (result) y un status que indica si está pendiente, entregada o revisada.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tabla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es importante porque gestiona las clases de cada módulo, con fecha, hora, URL para acceder (class_url) y el teacher asignado. Esto permite contemplar que un mismo módulo pueda tener varios profesores o que haya cambios en la asignación.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Entre las tablas de relación tenemos </w:t>
      </w:r>
      <w:r w:rsidDel="00000000" w:rsidR="00000000" w:rsidRPr="00000000">
        <w:rPr>
          <w:b w:val="1"/>
          <w:rtl w:val="0"/>
        </w:rPr>
        <w:t xml:space="preserve">learning_program_module</w:t>
      </w:r>
      <w:r w:rsidDel="00000000" w:rsidR="00000000" w:rsidRPr="00000000">
        <w:rPr>
          <w:rtl w:val="0"/>
        </w:rPr>
        <w:t xml:space="preserve">, que enlaza los módulos con los programas. Por ejemplo, un módulo puede estar en varios cursos o bootcamps. El campo position indica el orden del módulo dentro de un programa, y es importante que el backend valide que no se repita dentro de la misma relación learning_program_id + module_id.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Finalmente, la tabla </w:t>
      </w:r>
      <w:r w:rsidDel="00000000" w:rsidR="00000000" w:rsidRPr="00000000">
        <w:rPr>
          <w:b w:val="1"/>
          <w:rtl w:val="0"/>
        </w:rPr>
        <w:t xml:space="preserve">module_teacher </w:t>
      </w:r>
      <w:r w:rsidDel="00000000" w:rsidR="00000000" w:rsidRPr="00000000">
        <w:rPr>
          <w:rtl w:val="0"/>
        </w:rPr>
        <w:t xml:space="preserve">permite asociar varios profesores a un módulo como posibles responsables de impartirlo.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Además añado una anotación donde aclaro las tablas que tienen </w:t>
      </w:r>
      <w:r w:rsidDel="00000000" w:rsidR="00000000" w:rsidRPr="00000000">
        <w:rPr>
          <w:b w:val="1"/>
          <w:rtl w:val="0"/>
        </w:rPr>
        <w:t xml:space="preserve">created_at, updated_at y deleted_at</w:t>
      </w:r>
      <w:r w:rsidDel="00000000" w:rsidR="00000000" w:rsidRPr="00000000">
        <w:rPr>
          <w:rtl w:val="0"/>
        </w:rPr>
        <w:t xml:space="preserve"> que las pongo aparte para confundir visualmente repitiendo campos. 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Importante tener en cuenta que la base de datos está diseñada para hacer soft-delete y no borrados reales, conservando así toda la trazabilidad en base de datos.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