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A450F" w14:textId="2B7D1619" w:rsidR="00AB0681" w:rsidRPr="00AB0681" w:rsidRDefault="00DC5A33" w:rsidP="00AB0681">
      <w:pPr>
        <w:jc w:val="center"/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</w:pPr>
      <w:r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  <w:t xml:space="preserve">1.5 </w:t>
      </w:r>
      <w:r w:rsidR="00AB0681" w:rsidRPr="00AB0681">
        <w:rPr>
          <w:rFonts w:eastAsiaTheme="minorEastAsia"/>
          <w:b/>
          <w:bCs/>
          <w:color w:val="000000" w:themeColor="text1"/>
          <w:sz w:val="32"/>
          <w:szCs w:val="32"/>
          <w:u w:val="single"/>
        </w:rPr>
        <w:t>Teoremi di derivazione di successioni e serie di funzioni</w:t>
      </w:r>
    </w:p>
    <w:p w14:paraId="3D0DD9A5" w14:textId="3E516CDE" w:rsidR="00B9184E" w:rsidRPr="00AB0681" w:rsidRDefault="00B9184E" w:rsidP="00B9184E">
      <w:pPr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  <w:r w:rsidRPr="00AB0681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t>Teorema di derivazione termine a termine (per successioni):</w:t>
      </w:r>
    </w:p>
    <w:p w14:paraId="57635C6B" w14:textId="28C0B03C" w:rsidR="00B9184E" w:rsidRDefault="00B9184E" w:rsidP="00B9184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Data una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>
        <w:rPr>
          <w:rFonts w:eastAsiaTheme="minorEastAsia"/>
          <w:sz w:val="28"/>
          <w:szCs w:val="28"/>
        </w:rPr>
        <w:t xml:space="preserve"> se</w:t>
      </w:r>
    </w:p>
    <w:p w14:paraId="19DD47AB" w14:textId="77777777" w:rsidR="00B9184E" w:rsidRDefault="00B9184E" w:rsidP="00B9184E">
      <w:pPr>
        <w:pStyle w:val="Paragrafoelenco"/>
        <w:numPr>
          <w:ilvl w:val="0"/>
          <w:numId w:val="1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>.</w:t>
      </w:r>
    </w:p>
    <w:p w14:paraId="591339F2" w14:textId="77777777" w:rsidR="00B9184E" w:rsidRDefault="00000000" w:rsidP="00B9184E">
      <w:pPr>
        <w:pStyle w:val="Paragrafoelenco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→f</m:t>
        </m:r>
      </m:oMath>
      <w:r w:rsidR="00B9184E">
        <w:rPr>
          <w:rFonts w:eastAsiaTheme="minorEastAsia"/>
          <w:sz w:val="28"/>
          <w:szCs w:val="28"/>
        </w:rPr>
        <w:t xml:space="preserve"> puntualmente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B9184E">
        <w:rPr>
          <w:rFonts w:eastAsiaTheme="minorEastAsia"/>
          <w:sz w:val="28"/>
          <w:szCs w:val="28"/>
        </w:rPr>
        <w:t>.</w:t>
      </w:r>
    </w:p>
    <w:p w14:paraId="51A2D60D" w14:textId="77777777" w:rsidR="00B9184E" w:rsidRDefault="00000000" w:rsidP="00B9184E">
      <w:pPr>
        <w:pStyle w:val="Paragrafoelenco"/>
        <w:numPr>
          <w:ilvl w:val="0"/>
          <w:numId w:val="1"/>
        </w:numPr>
        <w:rPr>
          <w:rFonts w:eastAsiaTheme="minorEastAsia"/>
          <w:sz w:val="28"/>
          <w:szCs w:val="28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/>
            <w:sz w:val="28"/>
            <w:szCs w:val="28"/>
          </w:rPr>
          <m:t>→g</m:t>
        </m:r>
      </m:oMath>
      <w:r w:rsidR="00B9184E">
        <w:rPr>
          <w:rFonts w:eastAsiaTheme="minorEastAsia"/>
          <w:sz w:val="28"/>
          <w:szCs w:val="28"/>
        </w:rPr>
        <w:t xml:space="preserve"> uniformemente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B9184E">
        <w:rPr>
          <w:rFonts w:eastAsiaTheme="minorEastAsia"/>
          <w:sz w:val="28"/>
          <w:szCs w:val="28"/>
        </w:rPr>
        <w:t>.</w:t>
      </w:r>
    </w:p>
    <w:p w14:paraId="6EFA8218" w14:textId="77777777" w:rsidR="00B9184E" w:rsidRPr="005C754E" w:rsidRDefault="00B9184E" w:rsidP="00B9184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Allora </w:t>
      </w:r>
      <m:oMath>
        <m:r>
          <w:rPr>
            <w:rFonts w:ascii="Cambria Math" w:eastAsiaTheme="minorEastAsia" w:hAnsi="Cambria Math"/>
            <w:sz w:val="28"/>
            <w:szCs w:val="28"/>
          </w:rPr>
          <m:t>f∈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=g</m:t>
        </m:r>
      </m:oMath>
      <w:r>
        <w:rPr>
          <w:rFonts w:eastAsiaTheme="minorEastAsia"/>
          <w:sz w:val="28"/>
          <w:szCs w:val="28"/>
        </w:rPr>
        <w:t>, ovvero</w:t>
      </w:r>
    </w:p>
    <w:p w14:paraId="1B5DB69A" w14:textId="4F841BAD" w:rsidR="00B9184E" w:rsidRPr="005C754E" w:rsidRDefault="00000000" w:rsidP="00B9184E">
      <w:pPr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lim</m:t>
                      </m:r>
                    </m:e>
                    <m:lim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n→∞</m:t>
                      </m:r>
                      <m:ctrlP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</m:ctrlPr>
                    </m:lim>
                  </m:limLow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func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func>
          <m:r>
            <w:rPr>
              <w:rFonts w:ascii="Cambria Math" w:eastAsiaTheme="minorEastAsia" w:hAnsi="Cambria Math"/>
              <w:sz w:val="28"/>
              <w:szCs w:val="28"/>
            </w:rPr>
            <m:t>=g,  ∀x∈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a,b</m:t>
              </m:r>
            </m:e>
          </m:d>
        </m:oMath>
      </m:oMathPara>
    </w:p>
    <w:p w14:paraId="7532EA5D" w14:textId="77777777" w:rsidR="00B9184E" w:rsidRPr="00AB0681" w:rsidRDefault="00B9184E" w:rsidP="00B9184E">
      <w:pPr>
        <w:rPr>
          <w:rFonts w:eastAsiaTheme="minorEastAsia"/>
          <w:sz w:val="28"/>
          <w:szCs w:val="28"/>
          <w:u w:val="single"/>
        </w:rPr>
      </w:pPr>
      <w:r w:rsidRPr="00AB0681">
        <w:rPr>
          <w:rFonts w:eastAsiaTheme="minorEastAsia"/>
          <w:sz w:val="28"/>
          <w:szCs w:val="28"/>
          <w:u w:val="single"/>
        </w:rPr>
        <w:t>Dimostrazione:</w:t>
      </w:r>
    </w:p>
    <w:p w14:paraId="3D55E95F" w14:textId="483396EB" w:rsidR="00B9184E" w:rsidRDefault="00B9184E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Si fissi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,  ∀n</m:t>
        </m:r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∈N</m:t>
        </m:r>
      </m:oMath>
      <w:r>
        <w:rPr>
          <w:rFonts w:eastAsiaTheme="minorEastAsia"/>
          <w:sz w:val="28"/>
          <w:szCs w:val="28"/>
        </w:rPr>
        <w:t xml:space="preserve">. Per il teorema fondamentale del calcolo, </w:t>
      </w:r>
      <w:r w:rsidR="0044605B">
        <w:rPr>
          <w:rFonts w:eastAsiaTheme="minorEastAsia"/>
          <w:sz w:val="28"/>
          <w:szCs w:val="28"/>
        </w:rPr>
        <w:t xml:space="preserve">che </w:t>
      </w:r>
      <w:r>
        <w:rPr>
          <w:rFonts w:eastAsiaTheme="minorEastAsia"/>
          <w:sz w:val="28"/>
          <w:szCs w:val="28"/>
        </w:rPr>
        <w:t xml:space="preserve">è possibile </w:t>
      </w:r>
      <w:r w:rsidR="00281C69">
        <w:rPr>
          <w:rFonts w:eastAsiaTheme="minorEastAsia"/>
          <w:sz w:val="28"/>
          <w:szCs w:val="28"/>
        </w:rPr>
        <w:t xml:space="preserve">applicare </w:t>
      </w:r>
      <w:r>
        <w:rPr>
          <w:rFonts w:eastAsiaTheme="minorEastAsia"/>
          <w:sz w:val="28"/>
          <w:szCs w:val="28"/>
        </w:rPr>
        <w:t>grazie alla prima ipotesi,</w:t>
      </w:r>
      <w:r w:rsidR="0018367E">
        <w:rPr>
          <w:rFonts w:eastAsiaTheme="minorEastAsia"/>
          <w:sz w:val="28"/>
          <w:szCs w:val="28"/>
        </w:rPr>
        <w:t xml:space="preserve"> segue che</w:t>
      </w:r>
    </w:p>
    <w:p w14:paraId="23E6B775" w14:textId="77777777" w:rsidR="00B9184E" w:rsidRPr="00685DE3" w:rsidRDefault="00000000" w:rsidP="00C9419B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+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6518C417" w14:textId="1CF9B816" w:rsidR="00B9184E" w:rsidRDefault="00484D7A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Per la </w:t>
      </w:r>
      <w:r w:rsidR="00B9184E">
        <w:rPr>
          <w:rFonts w:eastAsiaTheme="minorEastAsia"/>
          <w:sz w:val="28"/>
          <w:szCs w:val="28"/>
        </w:rPr>
        <w:t>seconda ipotesi</w:t>
      </w:r>
    </w:p>
    <w:p w14:paraId="43BAE9D0" w14:textId="35B9D931" w:rsidR="00B9184E" w:rsidRPr="00685DE3" w:rsidRDefault="00000000" w:rsidP="00C9419B">
      <w:pPr>
        <w:jc w:val="both"/>
        <w:rPr>
          <w:rFonts w:eastAsiaTheme="minorEastAsia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→f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⇒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)→f(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eastAsiaTheme="minorEastAsia" w:hAnsi="Cambria Math"/>
              <w:sz w:val="28"/>
              <w:szCs w:val="28"/>
            </w:rPr>
            <m:t>)</m:t>
          </m:r>
        </m:oMath>
      </m:oMathPara>
    </w:p>
    <w:p w14:paraId="74A8B9FC" w14:textId="77777777" w:rsidR="00B9184E" w:rsidRDefault="00B9184E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</w:p>
    <w:p w14:paraId="07F3FF32" w14:textId="77777777" w:rsidR="00B9184E" w:rsidRPr="00A44C0C" w:rsidRDefault="00B9184E" w:rsidP="00C9419B">
      <w:pPr>
        <w:jc w:val="both"/>
        <w:rPr>
          <w:rFonts w:eastAsiaTheme="minorEastAsia"/>
          <w:sz w:val="28"/>
          <w:szCs w:val="28"/>
        </w:rPr>
      </w:pPr>
      <m:oMathPara>
        <m:oMath>
          <m:r>
            <w:rPr>
              <w:rFonts w:ascii="Cambria Math" w:eastAsiaTheme="minorEastAsia" w:hAnsi="Cambria Math"/>
              <w:sz w:val="28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-f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8"/>
                  <w:szCs w:val="28"/>
                </w:rPr>
                <m:t>n→∞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lim>
          </m:limLow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limLow>
            <m:limLow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8"/>
                  <w:szCs w:val="28"/>
                </w:rPr>
                <m:t>n→∞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lim>
          </m:limLow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00F1DAB3" w14:textId="2D3061A0" w:rsidR="00484D7A" w:rsidRDefault="00A44C0C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Dove nell’ultimo passaggio si è il teorema di integrazione termine a termine per successioni</w:t>
      </w:r>
      <w:r w:rsidR="006E194C">
        <w:rPr>
          <w:rFonts w:eastAsiaTheme="minorEastAsia"/>
          <w:sz w:val="28"/>
          <w:szCs w:val="28"/>
        </w:rPr>
        <w:t xml:space="preserve"> di funzioni</w:t>
      </w:r>
      <w:r w:rsidR="00484D7A">
        <w:rPr>
          <w:rFonts w:eastAsiaTheme="minorEastAsia"/>
          <w:sz w:val="28"/>
          <w:szCs w:val="28"/>
        </w:rPr>
        <w:t xml:space="preserve">. </w:t>
      </w:r>
    </w:p>
    <w:p w14:paraId="3691E460" w14:textId="4FE0DFAD" w:rsidR="00B9184E" w:rsidRDefault="00484D7A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P</w:t>
      </w:r>
      <w:r w:rsidR="00B9184E">
        <w:rPr>
          <w:rFonts w:eastAsiaTheme="minorEastAsia"/>
          <w:sz w:val="28"/>
          <w:szCs w:val="28"/>
        </w:rPr>
        <w:t xml:space="preserve">er la terza ipotesi </w:t>
      </w:r>
    </w:p>
    <w:p w14:paraId="15F30E18" w14:textId="77777777" w:rsidR="00B9184E" w:rsidRPr="004033CE" w:rsidRDefault="00000000" w:rsidP="00C9419B">
      <w:pPr>
        <w:jc w:val="both"/>
        <w:rPr>
          <w:rFonts w:eastAsiaTheme="minorEastAsia"/>
          <w:sz w:val="28"/>
          <w:szCs w:val="28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n→∞</m:t>
                  </m:r>
                  <m:ctrlPr>
                    <w:rPr>
                      <w:rFonts w:ascii="Cambria Math" w:eastAsiaTheme="minorEastAsia" w:hAnsi="Cambria Math"/>
                      <w:sz w:val="28"/>
                      <w:szCs w:val="28"/>
                    </w:rPr>
                  </m:ctrlPr>
                </m:lim>
              </m:limLow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t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  <w:szCs w:val="28"/>
            </w:rPr>
            <m:t>dt=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0</m:t>
                  </m:r>
                </m:sub>
              </m:sSub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x</m:t>
              </m:r>
            </m:sup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/>
                  <w:sz w:val="28"/>
                  <w:szCs w:val="28"/>
                </w:rPr>
                <m:t>dt</m:t>
              </m:r>
            </m:e>
          </m:nary>
        </m:oMath>
      </m:oMathPara>
    </w:p>
    <w:p w14:paraId="287072AE" w14:textId="1A540296" w:rsidR="00B9184E" w:rsidRDefault="00484D7A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Quindi </w:t>
      </w:r>
      <w:r w:rsidR="00B9184E">
        <w:rPr>
          <w:rFonts w:eastAsiaTheme="minorEastAsia"/>
          <w:sz w:val="28"/>
          <w:szCs w:val="28"/>
        </w:rPr>
        <w:t xml:space="preserve"> </w:t>
      </w:r>
    </w:p>
    <w:p w14:paraId="7CEC4D61" w14:textId="404C410A" w:rsidR="00B9184E" w:rsidRDefault="00000000" w:rsidP="00C9419B">
      <w:pPr>
        <w:spacing w:before="240"/>
        <w:jc w:val="both"/>
        <w:rPr>
          <w:rFonts w:eastAsiaTheme="minorEastAsia"/>
          <w:sz w:val="28"/>
          <w:szCs w:val="28"/>
        </w:rPr>
      </w:pPr>
      <m:oMathPara>
        <m:oMath>
          <m:limLow>
            <m:limLow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8"/>
                  <w:szCs w:val="28"/>
                </w:rPr>
                <m:t>lim</m:t>
              </m:r>
            </m:e>
            <m:lim>
              <m:r>
                <w:rPr>
                  <w:rFonts w:ascii="Cambria Math" w:eastAsiaTheme="minorEastAsia" w:hAnsi="Cambria Math"/>
                  <w:sz w:val="28"/>
                  <w:szCs w:val="28"/>
                </w:rPr>
                <m:t>n→∞</m:t>
              </m:r>
              <m:ctrlPr>
                <w:rPr>
                  <w:rFonts w:ascii="Cambria Math" w:eastAsiaTheme="minorEastAsia" w:hAnsi="Cambria Math"/>
                  <w:sz w:val="28"/>
                  <w:szCs w:val="28"/>
                </w:rPr>
              </m:ctrlPr>
            </m:lim>
          </m:limLow>
          <m:sSubSup>
            <m:sSubSup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 w:val="28"/>
                  <w:szCs w:val="28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  <w:szCs w:val="28"/>
                </w:rPr>
                <m:t>t</m:t>
              </m:r>
            </m:e>
          </m:d>
        </m:oMath>
      </m:oMathPara>
    </w:p>
    <w:p w14:paraId="61E00A69" w14:textId="5F1DB6E4" w:rsidR="00BE1530" w:rsidRPr="00BE1530" w:rsidRDefault="00BE1530" w:rsidP="00C9419B">
      <w:pPr>
        <w:jc w:val="both"/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>Dunque,</w:t>
      </w:r>
      <w:r w:rsidR="00B9184E">
        <w:rPr>
          <w:rFonts w:eastAsiaTheme="minorEastAsia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=g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</m:oMath>
      <w:r>
        <w:rPr>
          <w:rFonts w:eastAsiaTheme="minorEastAsia"/>
          <w:sz w:val="28"/>
          <w:szCs w:val="28"/>
        </w:rPr>
        <w:t xml:space="preserve">. </w:t>
      </w:r>
      <m:oMath>
        <m:r>
          <w:rPr>
            <w:rFonts w:ascii="Cambria Math" w:eastAsiaTheme="minorEastAsia" w:hAnsi="Cambria Math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t</m:t>
            </m:r>
          </m:e>
        </m:d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 w:rsidR="00B9184E">
        <w:rPr>
          <w:rFonts w:eastAsiaTheme="minorEastAsia"/>
          <w:sz w:val="28"/>
          <w:szCs w:val="28"/>
        </w:rPr>
        <w:t xml:space="preserve"> poiché la derivata è uguale a </w:t>
      </w:r>
      <m:oMath>
        <m:r>
          <w:rPr>
            <w:rFonts w:ascii="Cambria Math" w:eastAsiaTheme="minorEastAsia" w:hAnsi="Cambria Math"/>
            <w:sz w:val="28"/>
            <w:szCs w:val="28"/>
          </w:rPr>
          <m:t>g</m:t>
        </m:r>
      </m:oMath>
      <w:r w:rsidR="00B9184E">
        <w:rPr>
          <w:rFonts w:eastAsiaTheme="minorEastAsia"/>
          <w:sz w:val="28"/>
          <w:szCs w:val="28"/>
        </w:rPr>
        <w:t xml:space="preserve"> che è una funzione continua.</w:t>
      </w:r>
      <w:r w:rsidR="00AB0681">
        <w:rPr>
          <w:rFonts w:eastAsiaTheme="minorEastAsia"/>
          <w:sz w:val="28"/>
          <w:szCs w:val="28"/>
        </w:rPr>
        <w:t xml:space="preserve"> </w:t>
      </w:r>
    </w:p>
    <w:p w14:paraId="456E6959" w14:textId="479FE80E" w:rsidR="00A44C0C" w:rsidRPr="00A44C0C" w:rsidRDefault="00000000" w:rsidP="00B9184E">
      <w:pPr>
        <w:rPr>
          <w:rFonts w:eastAsiaTheme="minorEastAsia"/>
          <w:sz w:val="28"/>
          <w:szCs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  <w:szCs w:val="28"/>
            </w:rPr>
            <m:t>∎</m:t>
          </m:r>
        </m:oMath>
      </m:oMathPara>
    </w:p>
    <w:p w14:paraId="7C8F1C1B" w14:textId="1AB8FA7E" w:rsidR="00B9184E" w:rsidRPr="00AB0681" w:rsidRDefault="00B9184E" w:rsidP="00B9184E">
      <w:pPr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</w:pPr>
      <w:r w:rsidRPr="00AB0681">
        <w:rPr>
          <w:rFonts w:eastAsiaTheme="minorEastAsia"/>
          <w:b/>
          <w:bCs/>
          <w:color w:val="000000" w:themeColor="text1"/>
          <w:sz w:val="28"/>
          <w:szCs w:val="28"/>
          <w:u w:val="single"/>
        </w:rPr>
        <w:lastRenderedPageBreak/>
        <w:t>Teorema di derivazione termine a termine (per le serie):</w:t>
      </w:r>
    </w:p>
    <w:p w14:paraId="1936340B" w14:textId="699EC6F8" w:rsidR="00B9184E" w:rsidRDefault="00B9184E" w:rsidP="00B9184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Data una successione di funzioni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  <w:sz w:val="28"/>
            <w:szCs w:val="28"/>
          </w:rPr>
          <m:t>→R</m:t>
        </m:r>
      </m:oMath>
      <w:r>
        <w:rPr>
          <w:rFonts w:eastAsiaTheme="minorEastAsia"/>
          <w:sz w:val="28"/>
          <w:szCs w:val="28"/>
        </w:rPr>
        <w:t xml:space="preserve"> se</w:t>
      </w:r>
    </w:p>
    <w:p w14:paraId="4F7743C4" w14:textId="77777777" w:rsidR="00B9184E" w:rsidRDefault="00B9184E" w:rsidP="00B9184E">
      <w:pPr>
        <w:pStyle w:val="Paragrafoelenco"/>
        <w:numPr>
          <w:ilvl w:val="0"/>
          <w:numId w:val="2"/>
        </w:num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Ogni </w:t>
      </w:r>
      <m:oMath>
        <m:sSub>
          <m:sSub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>.</w:t>
      </w:r>
    </w:p>
    <w:p w14:paraId="2D6F91C4" w14:textId="77777777" w:rsidR="00B9184E" w:rsidRPr="001B25BE" w:rsidRDefault="00000000" w:rsidP="00B9184E">
      <w:pPr>
        <w:pStyle w:val="Paragrafoelenco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nary>
      </m:oMath>
      <w:r w:rsidR="00B9184E">
        <w:rPr>
          <w:rFonts w:eastAsiaTheme="minorEastAsia"/>
          <w:sz w:val="28"/>
          <w:szCs w:val="28"/>
        </w:rPr>
        <w:t xml:space="preserve"> converge puntualmente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B9184E">
        <w:rPr>
          <w:rFonts w:eastAsiaTheme="minorEastAsia"/>
          <w:sz w:val="28"/>
          <w:szCs w:val="28"/>
        </w:rPr>
        <w:t>.</w:t>
      </w:r>
    </w:p>
    <w:p w14:paraId="2C37E4B2" w14:textId="77777777" w:rsidR="00B9184E" w:rsidRDefault="00000000" w:rsidP="00B9184E">
      <w:pPr>
        <w:pStyle w:val="Paragrafoelenco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bSup>
          </m:e>
        </m:nary>
      </m:oMath>
      <w:r w:rsidR="00B9184E">
        <w:rPr>
          <w:rFonts w:eastAsiaTheme="minorEastAsia"/>
          <w:sz w:val="28"/>
          <w:szCs w:val="28"/>
        </w:rPr>
        <w:t xml:space="preserve"> converge uniformemente in </w:t>
      </w:r>
      <m:oMath>
        <m:r>
          <w:rPr>
            <w:rFonts w:ascii="Cambria Math" w:eastAsiaTheme="minorEastAsia" w:hAnsi="Cambria Math"/>
            <w:sz w:val="28"/>
            <w:szCs w:val="28"/>
          </w:rPr>
          <m:t>[a,b]</m:t>
        </m:r>
      </m:oMath>
      <w:r w:rsidR="00B9184E">
        <w:rPr>
          <w:rFonts w:eastAsiaTheme="minorEastAsia"/>
          <w:sz w:val="28"/>
          <w:szCs w:val="28"/>
        </w:rPr>
        <w:t>.</w:t>
      </w:r>
    </w:p>
    <w:p w14:paraId="774D47FE" w14:textId="77777777" w:rsidR="00B9184E" w:rsidRDefault="00B9184E" w:rsidP="00B9184E">
      <w:pPr>
        <w:rPr>
          <w:rFonts w:eastAsiaTheme="minorEastAsia"/>
          <w:sz w:val="28"/>
          <w:szCs w:val="28"/>
        </w:rPr>
      </w:pPr>
      <w:r>
        <w:rPr>
          <w:rFonts w:eastAsiaTheme="minorEastAsia"/>
          <w:sz w:val="28"/>
          <w:szCs w:val="28"/>
        </w:rPr>
        <w:t xml:space="preserve">Allora la </w:t>
      </w:r>
      <m:oMath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</m:sSub>
          </m:e>
        </m:nary>
        <m:r>
          <w:rPr>
            <w:rFonts w:ascii="Cambria Math" w:eastAsiaTheme="minorEastAsia" w:hAnsi="Cambria Math"/>
            <w:sz w:val="28"/>
            <w:szCs w:val="28"/>
          </w:rPr>
          <m:t>=g∈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1</m:t>
            </m:r>
          </m:sup>
        </m:sSup>
      </m:oMath>
      <w:r>
        <w:rPr>
          <w:rFonts w:eastAsiaTheme="minorEastAsia"/>
          <w:sz w:val="28"/>
          <w:szCs w:val="28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  <w:szCs w:val="28"/>
              </w:rPr>
              <m:t>g</m:t>
            </m:r>
          </m:e>
          <m:sup>
            <m:r>
              <w:rPr>
                <w:rFonts w:ascii="Cambria Math" w:eastAsiaTheme="minorEastAsia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/>
            <w:sz w:val="28"/>
            <w:szCs w:val="28"/>
          </w:rPr>
          <m:t>=</m:t>
        </m:r>
        <m:nary>
          <m:naryPr>
            <m:chr m:val="∑"/>
            <m:supHide m:val="1"/>
            <m:ctrlPr>
              <w:rPr>
                <w:rFonts w:ascii="Cambria Math" w:eastAsiaTheme="minorEastAsia" w:hAnsi="Cambria Math"/>
                <w:i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/>
                <w:sz w:val="28"/>
                <w:szCs w:val="28"/>
              </w:rPr>
              <m:t>n</m:t>
            </m:r>
          </m:sub>
          <m:sup/>
          <m:e>
            <m:sSubSup>
              <m:sSubSupPr>
                <m:ctrlPr>
                  <w:rPr>
                    <w:rFonts w:ascii="Cambria Math" w:eastAsiaTheme="minorEastAsia" w:hAnsi="Cambria Math"/>
                    <w:i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eastAsiaTheme="minorEastAsia" w:hAnsi="Cambria Math"/>
                    <w:sz w:val="28"/>
                    <w:szCs w:val="28"/>
                  </w:rPr>
                  <m:t>'</m:t>
                </m:r>
              </m:sup>
            </m:sSubSup>
          </m:e>
        </m:nary>
      </m:oMath>
      <w:r>
        <w:rPr>
          <w:rFonts w:eastAsiaTheme="minorEastAsia"/>
          <w:sz w:val="28"/>
          <w:szCs w:val="28"/>
        </w:rPr>
        <w:t>, ovvero</w:t>
      </w:r>
    </w:p>
    <w:p w14:paraId="682483CB" w14:textId="7D5BF0FC" w:rsidR="003334D3" w:rsidRPr="00D15CC3" w:rsidRDefault="00000000" w:rsidP="00D15CC3">
      <w:pPr>
        <w:jc w:val="center"/>
        <w:rPr>
          <w:rFonts w:eastAsiaTheme="minorEastAsia"/>
          <w:sz w:val="28"/>
          <w:szCs w:val="28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8"/>
                  <w:szCs w:val="28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dPr>
            <m:e>
              <m:nary>
                <m:naryPr>
                  <m:chr m:val="∑"/>
                  <m:limLoc m:val="subSup"/>
                  <m:supHide m:val="1"/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n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nary>
            </m:e>
          </m:d>
          <m:r>
            <w:rPr>
              <w:rFonts w:ascii="Cambria Math" w:eastAsiaTheme="minorEastAsia" w:hAnsi="Cambria Math"/>
              <w:sz w:val="28"/>
              <w:szCs w:val="28"/>
            </w:rPr>
            <m:t>=</m:t>
          </m:r>
          <m:nary>
            <m:naryPr>
              <m:chr m:val="∑"/>
              <m:limLoc m:val="subSup"/>
              <m:supHide m:val="1"/>
              <m:ctrlPr>
                <w:rPr>
                  <w:rFonts w:ascii="Cambria Math" w:eastAsiaTheme="minorEastAsia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  <w:szCs w:val="28"/>
                </w:rPr>
                <m:t>n</m:t>
              </m:r>
            </m:sub>
            <m:sup/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8"/>
                      <w:szCs w:val="28"/>
                    </w:rPr>
                    <m:t>dx</m:t>
                  </m:r>
                </m:den>
              </m:f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nary>
        </m:oMath>
      </m:oMathPara>
    </w:p>
    <w:p w14:paraId="62E8FEB3" w14:textId="77777777" w:rsidR="00D15CC3" w:rsidRPr="00D15CC3" w:rsidRDefault="00D15CC3" w:rsidP="001C5DA1">
      <w:pPr>
        <w:rPr>
          <w:rFonts w:eastAsiaTheme="minorEastAsia"/>
          <w:sz w:val="28"/>
          <w:szCs w:val="28"/>
        </w:rPr>
      </w:pPr>
    </w:p>
    <w:sectPr w:rsidR="00D15CC3" w:rsidRPr="00D15CC3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997AA0" w14:textId="77777777" w:rsidR="00AA6742" w:rsidRDefault="00AA6742" w:rsidP="00375F87">
      <w:pPr>
        <w:spacing w:after="0" w:line="240" w:lineRule="auto"/>
      </w:pPr>
      <w:r>
        <w:separator/>
      </w:r>
    </w:p>
  </w:endnote>
  <w:endnote w:type="continuationSeparator" w:id="0">
    <w:p w14:paraId="6ED3C4CB" w14:textId="77777777" w:rsidR="00AA6742" w:rsidRDefault="00AA6742" w:rsidP="00375F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14528923"/>
      <w:docPartObj>
        <w:docPartGallery w:val="Page Numbers (Bottom of Page)"/>
        <w:docPartUnique/>
      </w:docPartObj>
    </w:sdtPr>
    <w:sdtContent>
      <w:p w14:paraId="67BEEBA9" w14:textId="44D406D2" w:rsidR="00375F87" w:rsidRDefault="00375F87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940664C" w14:textId="77777777" w:rsidR="00375F87" w:rsidRDefault="00375F87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D11270" w14:textId="77777777" w:rsidR="00AA6742" w:rsidRDefault="00AA6742" w:rsidP="00375F87">
      <w:pPr>
        <w:spacing w:after="0" w:line="240" w:lineRule="auto"/>
      </w:pPr>
      <w:r>
        <w:separator/>
      </w:r>
    </w:p>
  </w:footnote>
  <w:footnote w:type="continuationSeparator" w:id="0">
    <w:p w14:paraId="2DA52ACD" w14:textId="77777777" w:rsidR="00AA6742" w:rsidRDefault="00AA6742" w:rsidP="00375F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777D6"/>
    <w:multiLevelType w:val="hybridMultilevel"/>
    <w:tmpl w:val="C42C62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A10A54"/>
    <w:multiLevelType w:val="hybridMultilevel"/>
    <w:tmpl w:val="1A28E40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1775898">
    <w:abstractNumId w:val="1"/>
  </w:num>
  <w:num w:numId="2" w16cid:durableId="193628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4E"/>
    <w:rsid w:val="0002730D"/>
    <w:rsid w:val="0010132C"/>
    <w:rsid w:val="0018367E"/>
    <w:rsid w:val="001C5DA1"/>
    <w:rsid w:val="00281C69"/>
    <w:rsid w:val="003334D3"/>
    <w:rsid w:val="00375F87"/>
    <w:rsid w:val="0044605B"/>
    <w:rsid w:val="00484D7A"/>
    <w:rsid w:val="00527549"/>
    <w:rsid w:val="005A6C16"/>
    <w:rsid w:val="006E194C"/>
    <w:rsid w:val="007C0D54"/>
    <w:rsid w:val="00812391"/>
    <w:rsid w:val="00A048FE"/>
    <w:rsid w:val="00A44C0C"/>
    <w:rsid w:val="00AA6742"/>
    <w:rsid w:val="00AB0681"/>
    <w:rsid w:val="00B43E3B"/>
    <w:rsid w:val="00B9184E"/>
    <w:rsid w:val="00BE1530"/>
    <w:rsid w:val="00C71BBE"/>
    <w:rsid w:val="00C9419B"/>
    <w:rsid w:val="00D15CC3"/>
    <w:rsid w:val="00DC5A33"/>
    <w:rsid w:val="00FD6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71D52"/>
  <w15:chartTrackingRefBased/>
  <w15:docId w15:val="{49C67895-CACB-4B50-82C9-DD49BCBAC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9184E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B9184E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AB0681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375F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375F87"/>
  </w:style>
  <w:style w:type="paragraph" w:styleId="Pidipagina">
    <w:name w:val="footer"/>
    <w:basedOn w:val="Normale"/>
    <w:link w:val="PidipaginaCarattere"/>
    <w:uiPriority w:val="99"/>
    <w:unhideWhenUsed/>
    <w:rsid w:val="00375F87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375F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Moretti</dc:creator>
  <cp:keywords/>
  <dc:description/>
  <cp:lastModifiedBy>Manuel Moretti</cp:lastModifiedBy>
  <cp:revision>18</cp:revision>
  <dcterms:created xsi:type="dcterms:W3CDTF">2023-10-10T13:31:00Z</dcterms:created>
  <dcterms:modified xsi:type="dcterms:W3CDTF">2024-01-26T15:06:00Z</dcterms:modified>
</cp:coreProperties>
</file>