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5D7CA" w14:textId="524037DC" w:rsidR="00182605" w:rsidRPr="00182605" w:rsidRDefault="008C456A" w:rsidP="0018260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2.1 </w:t>
      </w:r>
      <w:r w:rsidR="00182605" w:rsidRPr="00182605">
        <w:rPr>
          <w:b/>
          <w:bCs/>
          <w:sz w:val="32"/>
          <w:szCs w:val="32"/>
          <w:u w:val="single"/>
        </w:rPr>
        <w:t>Introduzione alle curve</w:t>
      </w:r>
    </w:p>
    <w:p w14:paraId="099494B2" w14:textId="04567A13" w:rsidR="003334D3" w:rsidRPr="00182605" w:rsidRDefault="008D6E00">
      <w:pPr>
        <w:rPr>
          <w:b/>
          <w:bCs/>
          <w:sz w:val="28"/>
        </w:rPr>
      </w:pPr>
      <w:r w:rsidRPr="00182605">
        <w:rPr>
          <w:b/>
          <w:bCs/>
          <w:sz w:val="28"/>
        </w:rPr>
        <w:t>Definizione:</w:t>
      </w:r>
    </w:p>
    <w:p w14:paraId="1540D639" w14:textId="74C4A788" w:rsidR="008D6E00" w:rsidRDefault="008D6E00">
      <w:pPr>
        <w:rPr>
          <w:rFonts w:eastAsiaTheme="minorEastAsia"/>
          <w:sz w:val="28"/>
        </w:rPr>
      </w:pPr>
      <w:r>
        <w:rPr>
          <w:sz w:val="28"/>
        </w:rPr>
        <w:t xml:space="preserve">Una curva parametrica in </w:t>
      </w:r>
      <m:oMath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è una funzione continua</w:t>
      </w:r>
    </w:p>
    <w:p w14:paraId="6901C876" w14:textId="7DE35573" w:rsidR="008D6E00" w:rsidRPr="008D6E00" w:rsidRDefault="008D6E00">
      <w:pPr>
        <w:rPr>
          <w:rFonts w:eastAsiaTheme="minorEastAsia"/>
          <w:sz w:val="28"/>
        </w:rPr>
      </w:pPr>
      <m:oMathPara>
        <m:oMath>
          <m:r>
            <w:rPr>
              <w:rFonts w:ascii="Cambria Math" w:hAnsi="Cambria Math"/>
              <w:sz w:val="28"/>
            </w:rPr>
            <m:t>γ :I</m:t>
          </m:r>
          <m:r>
            <m:rPr>
              <m:scr m:val="double-struck"/>
            </m:rPr>
            <w:rPr>
              <w:rFonts w:ascii="Cambria Math" w:hAnsi="Cambria Math"/>
              <w:sz w:val="28"/>
            </w:rPr>
            <m:t>⊆R→</m:t>
          </m:r>
          <m:sSup>
            <m:sSupPr>
              <m:ctrlPr>
                <w:rPr>
                  <w:rFonts w:ascii="Cambria Math" w:hAnsi="Cambria Math"/>
                  <w:i/>
                  <w:sz w:val="28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  <w:sz w:val="28"/>
                </w:rPr>
                <m:t>R</m:t>
              </m:r>
            </m:e>
            <m:sup>
              <m:r>
                <w:rPr>
                  <w:rFonts w:ascii="Cambria Math" w:hAnsi="Cambria Math"/>
                  <w:sz w:val="28"/>
                </w:rPr>
                <m:t>n</m:t>
              </m:r>
            </m:sup>
          </m:sSup>
        </m:oMath>
      </m:oMathPara>
    </w:p>
    <w:p w14:paraId="1A5DAEEB" w14:textId="676020D8" w:rsidR="008D6E00" w:rsidRDefault="008D6E00" w:rsidP="0035230E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In particolare, </w:t>
      </w:r>
      <m:oMath>
        <m:r>
          <w:rPr>
            <w:rFonts w:ascii="Cambria Math" w:eastAsiaTheme="minorEastAsia" w:hAnsi="Cambria Math"/>
            <w:sz w:val="28"/>
          </w:rPr>
          <m:t>∀t∈I</m:t>
        </m:r>
      </m:oMath>
      <w:r>
        <w:rPr>
          <w:rFonts w:eastAsiaTheme="minorEastAsia"/>
          <w:sz w:val="28"/>
        </w:rPr>
        <w:t xml:space="preserve"> si ha che </w:t>
      </w:r>
      <m:oMath>
        <m:r>
          <w:rPr>
            <w:rFonts w:ascii="Cambria Math" w:eastAsiaTheme="minorEastAsia" w:hAnsi="Cambria Math"/>
            <w:sz w:val="28"/>
          </w:rPr>
          <m:t>γ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γ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</m:d>
            <m:r>
              <w:rPr>
                <w:rFonts w:ascii="Cambria Math" w:eastAsiaTheme="minorEastAsia" w:hAnsi="Cambria Math"/>
                <w:sz w:val="28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γ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</m:d>
          </m:e>
        </m:d>
      </m:oMath>
      <w:r>
        <w:rPr>
          <w:rFonts w:eastAsiaTheme="minorEastAsia"/>
          <w:sz w:val="28"/>
        </w:rPr>
        <w:t xml:space="preserve"> è un vettore di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. La variabile indipendente </w:t>
      </w:r>
      <m:oMath>
        <m:r>
          <w:rPr>
            <w:rFonts w:ascii="Cambria Math" w:eastAsiaTheme="minorEastAsia" w:hAnsi="Cambria Math"/>
            <w:sz w:val="28"/>
          </w:rPr>
          <m:t>t∈I</m:t>
        </m:r>
      </m:oMath>
      <w:r>
        <w:rPr>
          <w:rFonts w:eastAsiaTheme="minorEastAsia"/>
          <w:sz w:val="28"/>
        </w:rPr>
        <w:t xml:space="preserve"> si chiama parametro della curva. L’immagine di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, cioè l’insieme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  <m:r>
          <w:rPr>
            <w:rFonts w:ascii="Cambria Math" w:eastAsiaTheme="minorEastAsia" w:hAnsi="Cambria Math"/>
            <w:sz w:val="28"/>
          </w:rPr>
          <m:t>={γ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 xml:space="preserve"> :t∈I}</m:t>
        </m:r>
      </m:oMath>
      <w:r>
        <w:rPr>
          <w:rFonts w:eastAsiaTheme="minorEastAsia"/>
          <w:sz w:val="28"/>
        </w:rPr>
        <w:t xml:space="preserve"> si chiama sostegno della curva.</w:t>
      </w:r>
    </w:p>
    <w:p w14:paraId="692E760B" w14:textId="578984BC" w:rsidR="008D6E00" w:rsidRDefault="008D6E00" w:rsidP="0035230E">
      <w:pPr>
        <w:jc w:val="both"/>
        <w:rPr>
          <w:sz w:val="28"/>
        </w:rPr>
      </w:pPr>
      <w:r>
        <w:rPr>
          <w:sz w:val="28"/>
        </w:rPr>
        <w:t>Il significato fisico di una curva corrisponde alla traiettoria di una particella nello spazio euclideo n-dimensionale.</w:t>
      </w:r>
    </w:p>
    <w:p w14:paraId="5611AA90" w14:textId="7C7F96E9" w:rsidR="00F16557" w:rsidRPr="00182605" w:rsidRDefault="00F16557">
      <w:pPr>
        <w:rPr>
          <w:sz w:val="28"/>
          <w:u w:val="single"/>
        </w:rPr>
      </w:pPr>
      <w:r w:rsidRPr="00182605">
        <w:rPr>
          <w:sz w:val="28"/>
          <w:u w:val="single"/>
        </w:rPr>
        <w:t>Esempi n°1-7:</w:t>
      </w:r>
    </w:p>
    <w:p w14:paraId="749DDA2E" w14:textId="6687FEF2" w:rsidR="00F16557" w:rsidRDefault="00F16557" w:rsidP="00F16557">
      <w:pPr>
        <w:jc w:val="center"/>
        <w:rPr>
          <w:sz w:val="28"/>
        </w:rPr>
      </w:pPr>
      <w:r w:rsidRPr="00F16557">
        <w:rPr>
          <w:noProof/>
          <w:sz w:val="28"/>
        </w:rPr>
        <w:drawing>
          <wp:inline distT="0" distB="0" distL="0" distR="0" wp14:anchorId="0A4C6C99" wp14:editId="38316A2C">
            <wp:extent cx="4886325" cy="5876687"/>
            <wp:effectExtent l="0" t="0" r="0" b="0"/>
            <wp:docPr id="1752683504" name="Immagine 1" descr="Immagine che contiene testo, diagramma, linea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83504" name="Immagine 1" descr="Immagine che contiene testo, diagramma, linea, Parallelo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0974" cy="591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3F0E" w14:textId="7980DD98" w:rsidR="00F16557" w:rsidRDefault="00F16557" w:rsidP="00F16557">
      <w:pPr>
        <w:jc w:val="center"/>
        <w:rPr>
          <w:sz w:val="28"/>
        </w:rPr>
      </w:pPr>
      <w:r w:rsidRPr="00F16557">
        <w:rPr>
          <w:noProof/>
          <w:sz w:val="28"/>
        </w:rPr>
        <w:lastRenderedPageBreak/>
        <w:drawing>
          <wp:inline distT="0" distB="0" distL="0" distR="0" wp14:anchorId="5FC21750" wp14:editId="559F5CCF">
            <wp:extent cx="5391150" cy="6888266"/>
            <wp:effectExtent l="0" t="0" r="0" b="8255"/>
            <wp:docPr id="2127702904" name="Immagine 1" descr="Immagine che contiene testo, diagramm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02904" name="Immagine 1" descr="Immagine che contiene testo, diagramma, linea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9411" cy="689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78BD" w14:textId="3A47F19A" w:rsidR="00F16557" w:rsidRDefault="00F16557" w:rsidP="00F16557">
      <w:pPr>
        <w:jc w:val="center"/>
        <w:rPr>
          <w:sz w:val="28"/>
        </w:rPr>
      </w:pPr>
      <w:r w:rsidRPr="00F16557">
        <w:rPr>
          <w:noProof/>
          <w:sz w:val="28"/>
        </w:rPr>
        <w:drawing>
          <wp:inline distT="0" distB="0" distL="0" distR="0" wp14:anchorId="6C59CDDB" wp14:editId="1A39E662">
            <wp:extent cx="4003200" cy="1882800"/>
            <wp:effectExtent l="0" t="0" r="0" b="3175"/>
            <wp:docPr id="1138748691" name="Immagine 1" descr="Immagine che contiene cerchio, diagramma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48691" name="Immagine 1" descr="Immagine che contiene cerchio, diagramma, linea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3200" cy="18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C268" w14:textId="77777777" w:rsidR="00F16557" w:rsidRDefault="00F16557" w:rsidP="00F16557">
      <w:pPr>
        <w:jc w:val="center"/>
        <w:rPr>
          <w:sz w:val="28"/>
        </w:rPr>
      </w:pPr>
    </w:p>
    <w:p w14:paraId="116788BD" w14:textId="3DA990D2" w:rsidR="00F16557" w:rsidRDefault="00F16557" w:rsidP="00F16557">
      <w:pPr>
        <w:jc w:val="center"/>
        <w:rPr>
          <w:sz w:val="28"/>
        </w:rPr>
      </w:pPr>
      <w:r w:rsidRPr="00F16557">
        <w:rPr>
          <w:noProof/>
          <w:sz w:val="28"/>
        </w:rPr>
        <w:drawing>
          <wp:inline distT="0" distB="0" distL="0" distR="0" wp14:anchorId="2D25A953" wp14:editId="0ABBEC71">
            <wp:extent cx="5514975" cy="2546284"/>
            <wp:effectExtent l="0" t="0" r="0" b="6985"/>
            <wp:docPr id="1541755098" name="Immagine 1" descr="Immagine che contiene diagramma, schermata, line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55098" name="Immagine 1" descr="Immagine che contiene diagramma, schermata, linea, design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5770" cy="257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E9CE" w14:textId="57D6C4D2" w:rsidR="00F16557" w:rsidRPr="00182605" w:rsidRDefault="00F16557" w:rsidP="00F16557">
      <w:pPr>
        <w:rPr>
          <w:b/>
          <w:bCs/>
          <w:sz w:val="28"/>
        </w:rPr>
      </w:pPr>
      <w:r w:rsidRPr="00182605">
        <w:rPr>
          <w:b/>
          <w:bCs/>
          <w:sz w:val="28"/>
        </w:rPr>
        <w:t>Definizione:</w:t>
      </w:r>
    </w:p>
    <w:p w14:paraId="4E8FFCF5" w14:textId="3FB3B4A3" w:rsidR="00F16557" w:rsidRDefault="00F16557" w:rsidP="00F16557">
      <w:pPr>
        <w:rPr>
          <w:rFonts w:eastAsiaTheme="minorEastAsia"/>
          <w:sz w:val="28"/>
        </w:rPr>
      </w:pPr>
      <w:r>
        <w:rPr>
          <w:sz w:val="28"/>
        </w:rPr>
        <w:t xml:space="preserve">Una curva </w:t>
      </w:r>
      <m:oMath>
        <m:r>
          <w:rPr>
            <w:rFonts w:ascii="Cambria Math" w:hAnsi="Cambria Math"/>
            <w:sz w:val="28"/>
          </w:rPr>
          <m:t>γ :I=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a,b</m:t>
            </m:r>
          </m:e>
        </m:d>
        <m:r>
          <m:rPr>
            <m:scr m:val="double-struck"/>
          </m:rPr>
          <w:rPr>
            <w:rFonts w:ascii="Cambria Math" w:hAnsi="Cambria Math"/>
            <w:sz w:val="28"/>
          </w:rPr>
          <m:t>⊆R→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si dice </w:t>
      </w:r>
    </w:p>
    <w:p w14:paraId="309B2069" w14:textId="40394EAF" w:rsidR="00F16557" w:rsidRDefault="00F16557" w:rsidP="00F16557">
      <w:pPr>
        <w:pStyle w:val="Paragrafoelenco"/>
        <w:numPr>
          <w:ilvl w:val="0"/>
          <w:numId w:val="1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C</w:t>
      </w:r>
      <w:r w:rsidRPr="00F16557">
        <w:rPr>
          <w:rFonts w:eastAsiaTheme="minorEastAsia"/>
          <w:sz w:val="28"/>
        </w:rPr>
        <w:t xml:space="preserve">hiusa se </w:t>
      </w:r>
      <m:oMath>
        <m:r>
          <w:rPr>
            <w:rFonts w:ascii="Cambria Math" w:eastAsiaTheme="minorEastAsia" w:hAnsi="Cambria Math"/>
            <w:sz w:val="28"/>
          </w:rPr>
          <m:t>γ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</m:t>
            </m:r>
          </m:e>
        </m:d>
        <m:r>
          <w:rPr>
            <w:rFonts w:ascii="Cambria Math" w:eastAsiaTheme="minorEastAsia" w:hAnsi="Cambria Math"/>
            <w:sz w:val="28"/>
          </w:rPr>
          <m:t>=γ(b)</m:t>
        </m:r>
      </m:oMath>
      <w:r w:rsidRPr="00F16557">
        <w:rPr>
          <w:rFonts w:eastAsiaTheme="minorEastAsia"/>
          <w:sz w:val="28"/>
        </w:rPr>
        <w:t>.</w:t>
      </w:r>
    </w:p>
    <w:p w14:paraId="622FEA50" w14:textId="5F526CD5" w:rsidR="00DC5B59" w:rsidRPr="00DC5B59" w:rsidRDefault="00F16557" w:rsidP="00F16557">
      <w:pPr>
        <w:pStyle w:val="Paragrafoelenco"/>
        <w:numPr>
          <w:ilvl w:val="0"/>
          <w:numId w:val="1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Semplice se </w:t>
      </w:r>
      <m:oMath>
        <m:r>
          <w:rPr>
            <w:rFonts w:ascii="Cambria Math" w:eastAsiaTheme="minorEastAsia" w:hAnsi="Cambria Math"/>
            <w:sz w:val="28"/>
          </w:rPr>
          <m:t>γ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/>
                    <w:sz w:val="28"/>
                  </w:rPr>
                  <m:t>​</m:t>
                </m:r>
              </m:e>
            </m:d>
          </m:e>
          <m:sub>
            <m:d>
              <m:dPr>
                <m:begChr m:val="[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a,b</m:t>
                </m:r>
              </m:e>
            </m:d>
          </m:sub>
        </m:sSub>
      </m:oMath>
      <w:r>
        <w:rPr>
          <w:rFonts w:eastAsiaTheme="minorEastAsia"/>
          <w:sz w:val="28"/>
        </w:rPr>
        <w:t xml:space="preserve"> è una funzione iniettiva</w:t>
      </w:r>
      <w:r w:rsidR="00DC5B59">
        <w:rPr>
          <w:rFonts w:eastAsiaTheme="minorEastAsia"/>
          <w:sz w:val="28"/>
        </w:rPr>
        <w:t xml:space="preserve">, ovvero se </w:t>
      </w:r>
    </w:p>
    <w:p w14:paraId="2F7EBE2B" w14:textId="0CC7DB3F" w:rsidR="00F16557" w:rsidRDefault="00000000" w:rsidP="00DC5B59">
      <w:pPr>
        <w:pStyle w:val="Paragrafoelenco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≠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⇒γ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≠γ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,  ∀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≠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</w:rPr>
            <m:t xml:space="preserve"> </m:t>
          </m:r>
        </m:oMath>
      </m:oMathPara>
    </w:p>
    <w:p w14:paraId="17DB300E" w14:textId="6A5E98F7" w:rsidR="00F16557" w:rsidRDefault="00F16557" w:rsidP="00F16557">
      <w:pPr>
        <w:jc w:val="center"/>
        <w:rPr>
          <w:rFonts w:eastAsiaTheme="minorEastAsia"/>
          <w:sz w:val="28"/>
        </w:rPr>
      </w:pPr>
      <w:r w:rsidRPr="00F16557">
        <w:rPr>
          <w:rFonts w:eastAsiaTheme="minorEastAsia"/>
          <w:noProof/>
          <w:sz w:val="28"/>
        </w:rPr>
        <w:drawing>
          <wp:inline distT="0" distB="0" distL="0" distR="0" wp14:anchorId="4A1F2800" wp14:editId="5BCA927C">
            <wp:extent cx="5232257" cy="1209675"/>
            <wp:effectExtent l="0" t="0" r="6985" b="0"/>
            <wp:docPr id="1678841728" name="Immagine 1" descr="Immagine che contiene Carattere, linea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841728" name="Immagine 1" descr="Immagine che contiene Carattere, linea, design&#10;&#10;Descrizione generat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3037" cy="12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1157" w14:textId="2C43DB16" w:rsidR="00F16557" w:rsidRPr="00182605" w:rsidRDefault="00062B59" w:rsidP="00F16557">
      <w:pPr>
        <w:rPr>
          <w:rFonts w:eastAsiaTheme="minorEastAsia"/>
          <w:sz w:val="28"/>
          <w:u w:val="single"/>
        </w:rPr>
      </w:pPr>
      <w:r w:rsidRPr="00182605">
        <w:rPr>
          <w:rFonts w:eastAsiaTheme="minorEastAsia"/>
          <w:sz w:val="28"/>
          <w:u w:val="single"/>
        </w:rPr>
        <w:t>Osservazione:</w:t>
      </w:r>
    </w:p>
    <w:p w14:paraId="1413C5D7" w14:textId="1971D98D" w:rsidR="00062B59" w:rsidRDefault="00062B59" w:rsidP="0035230E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Il parametro di una curva definisce un verso di percorrenza o l’orientamento della curva stessa. Infatti, fissato un punto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</m:oMath>
      <w:r>
        <w:rPr>
          <w:rFonts w:eastAsiaTheme="minorEastAsia"/>
          <w:sz w:val="28"/>
        </w:rPr>
        <w:t xml:space="preserve"> ed un vettore </w:t>
      </w:r>
      <m:oMath>
        <m:r>
          <w:rPr>
            <w:rFonts w:ascii="Cambria Math" w:eastAsiaTheme="minorEastAsia" w:hAnsi="Cambria Math"/>
            <w:sz w:val="28"/>
          </w:rPr>
          <m:t>v∈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  <m:r>
          <w:rPr>
            <w:rFonts w:ascii="Cambria Math" w:eastAsiaTheme="minorEastAsia" w:hAnsi="Cambria Math"/>
            <w:sz w:val="28"/>
          </w:rPr>
          <m:t>-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</m:t>
            </m:r>
          </m:e>
        </m:d>
      </m:oMath>
      <w:r>
        <w:rPr>
          <w:rFonts w:eastAsiaTheme="minorEastAsia"/>
          <w:sz w:val="28"/>
        </w:rPr>
        <w:t xml:space="preserve">, le curve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+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+tv</m:t>
        </m:r>
      </m:oMath>
      <w:r>
        <w:rPr>
          <w:rFonts w:eastAsiaTheme="minorEastAsia"/>
          <w:sz w:val="28"/>
        </w:rPr>
        <w:t xml:space="preserve"> con +</w:t>
      </w:r>
      <m:oMath>
        <m:r>
          <w:rPr>
            <w:rFonts w:ascii="Cambria Math" w:eastAsiaTheme="minorEastAsia" w:hAnsi="Cambria Math"/>
            <w:sz w:val="28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-1,1</m:t>
            </m:r>
          </m:e>
        </m:d>
      </m:oMath>
      <w:r>
        <w:rPr>
          <w:rFonts w:eastAsiaTheme="minorEastAsia"/>
          <w:sz w:val="28"/>
        </w:rPr>
        <w:t xml:space="preserve"> 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-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-tv</m:t>
        </m:r>
      </m:oMath>
      <w:r>
        <w:rPr>
          <w:rFonts w:eastAsiaTheme="minorEastAsia"/>
          <w:sz w:val="28"/>
        </w:rPr>
        <w:t xml:space="preserve"> con </w:t>
      </w:r>
      <m:oMath>
        <m:r>
          <w:rPr>
            <w:rFonts w:ascii="Cambria Math" w:eastAsiaTheme="minorEastAsia" w:hAnsi="Cambria Math"/>
            <w:sz w:val="28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-1,1</m:t>
            </m:r>
          </m:e>
        </m:d>
      </m:oMath>
      <w:r>
        <w:rPr>
          <w:rFonts w:eastAsiaTheme="minorEastAsia"/>
          <w:sz w:val="28"/>
        </w:rPr>
        <w:t xml:space="preserve"> rappresentano lo stesso segmento di estremi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-v</m:t>
        </m:r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+v</m:t>
        </m:r>
      </m:oMath>
      <w:r>
        <w:rPr>
          <w:rFonts w:eastAsiaTheme="minorEastAsia"/>
          <w:sz w:val="28"/>
        </w:rPr>
        <w:t xml:space="preserve"> ma sono percorse con verso l’uno opposto all’altra.</w:t>
      </w:r>
    </w:p>
    <w:p w14:paraId="3168F3C6" w14:textId="30329840" w:rsidR="00062B59" w:rsidRDefault="00062B59" w:rsidP="00062B59">
      <w:pPr>
        <w:jc w:val="center"/>
        <w:rPr>
          <w:rFonts w:eastAsiaTheme="minorEastAsia"/>
          <w:sz w:val="28"/>
        </w:rPr>
      </w:pPr>
      <w:r w:rsidRPr="00062B59">
        <w:rPr>
          <w:rFonts w:eastAsiaTheme="minorEastAsia"/>
          <w:noProof/>
          <w:sz w:val="28"/>
        </w:rPr>
        <w:drawing>
          <wp:inline distT="0" distB="0" distL="0" distR="0" wp14:anchorId="20079D1A" wp14:editId="784433FC">
            <wp:extent cx="5290820" cy="1209608"/>
            <wp:effectExtent l="0" t="0" r="5080" b="0"/>
            <wp:docPr id="1721429478" name="Immagine 1" descr="Immagine che contiene linea, diagramma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29478" name="Immagine 1" descr="Immagine che contiene linea, diagramma, Diagramma&#10;&#10;Descrizione generata automaticamente"/>
                    <pic:cNvPicPr/>
                  </pic:nvPicPr>
                  <pic:blipFill rotWithShape="1">
                    <a:blip r:embed="rId12"/>
                    <a:srcRect t="9753" b="7672"/>
                    <a:stretch/>
                  </pic:blipFill>
                  <pic:spPr bwMode="auto">
                    <a:xfrm>
                      <a:off x="0" y="0"/>
                      <a:ext cx="5292000" cy="1209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43BC01" w14:textId="77777777" w:rsidR="0088070E" w:rsidRDefault="0088070E" w:rsidP="00062B59">
      <w:pPr>
        <w:rPr>
          <w:rFonts w:eastAsiaTheme="minorEastAsia"/>
          <w:b/>
          <w:bCs/>
          <w:sz w:val="28"/>
        </w:rPr>
      </w:pPr>
    </w:p>
    <w:p w14:paraId="0D770070" w14:textId="03B4A5A7" w:rsidR="00062B59" w:rsidRPr="00182605" w:rsidRDefault="00062B59" w:rsidP="00062B59">
      <w:pPr>
        <w:rPr>
          <w:rFonts w:eastAsiaTheme="minorEastAsia"/>
          <w:b/>
          <w:bCs/>
          <w:sz w:val="28"/>
        </w:rPr>
      </w:pPr>
      <w:r w:rsidRPr="00182605">
        <w:rPr>
          <w:rFonts w:eastAsiaTheme="minorEastAsia"/>
          <w:b/>
          <w:bCs/>
          <w:sz w:val="28"/>
        </w:rPr>
        <w:lastRenderedPageBreak/>
        <w:t>Definizione:</w:t>
      </w:r>
    </w:p>
    <w:p w14:paraId="6FC62017" w14:textId="6C25B6D1" w:rsidR="00062B59" w:rsidRDefault="00062B59" w:rsidP="0035230E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Data una curva </w:t>
      </w:r>
      <m:oMath>
        <m:r>
          <w:rPr>
            <w:rFonts w:ascii="Cambria Math" w:hAnsi="Cambria Math"/>
            <w:sz w:val="28"/>
          </w:rPr>
          <m:t>γ :I=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a,b</m:t>
            </m:r>
          </m:e>
        </m:d>
        <m:r>
          <m:rPr>
            <m:scr m:val="double-struck"/>
          </m:rPr>
          <w:rPr>
            <w:rFonts w:ascii="Cambria Math" w:hAnsi="Cambria Math"/>
            <w:sz w:val="28"/>
          </w:rPr>
          <m:t>⊆R→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e fissato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∈I</m:t>
        </m:r>
      </m:oMath>
      <w:r>
        <w:rPr>
          <w:rFonts w:eastAsiaTheme="minorEastAsia"/>
          <w:sz w:val="28"/>
        </w:rPr>
        <w:t>, se esiste il vettore</w:t>
      </w:r>
    </w:p>
    <w:p w14:paraId="2C04D276" w14:textId="74FC1DD0" w:rsidR="00062B59" w:rsidRPr="00062B59" w:rsidRDefault="00000000" w:rsidP="00062B59">
      <w:pPr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,…,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</m:e>
              </m:d>
            </m:e>
          </m:d>
        </m:oMath>
      </m:oMathPara>
    </w:p>
    <w:p w14:paraId="04E5D626" w14:textId="77777777" w:rsidR="00792652" w:rsidRDefault="00062B59" w:rsidP="0035230E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Questo si chiama vettore derivata o vettore tangente a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sz w:val="28"/>
        </w:rPr>
        <w:t xml:space="preserve">. Se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sz w:val="28"/>
        </w:rPr>
        <w:t xml:space="preserve"> è il primo</w:t>
      </w:r>
      <w:r w:rsidR="00792652">
        <w:rPr>
          <w:rFonts w:eastAsiaTheme="minorEastAsia"/>
          <w:sz w:val="28"/>
        </w:rPr>
        <w:t xml:space="preserve"> (rispettivamente, il secondo) estremo di </w:t>
      </w:r>
      <m:oMath>
        <m:r>
          <w:rPr>
            <w:rFonts w:ascii="Cambria Math" w:eastAsiaTheme="minorEastAsia" w:hAnsi="Cambria Math"/>
            <w:sz w:val="28"/>
          </w:rPr>
          <m:t>I</m:t>
        </m:r>
      </m:oMath>
      <w:r w:rsidR="00792652">
        <w:rPr>
          <w:rFonts w:eastAsiaTheme="minorEastAsia"/>
          <w:sz w:val="28"/>
        </w:rPr>
        <w:t xml:space="preserve">, si prende solo la derivata destra (rispettivamente, sinistra) di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 w:rsidR="00792652">
        <w:rPr>
          <w:rFonts w:eastAsiaTheme="minorEastAsia"/>
          <w:sz w:val="28"/>
        </w:rPr>
        <w:t xml:space="preserve">. </w:t>
      </w:r>
    </w:p>
    <w:p w14:paraId="0E48B135" w14:textId="2AE41963" w:rsidR="00792652" w:rsidRPr="00182605" w:rsidRDefault="00792652" w:rsidP="00792652">
      <w:pPr>
        <w:rPr>
          <w:rFonts w:eastAsiaTheme="minorEastAsia"/>
          <w:sz w:val="28"/>
          <w:u w:val="single"/>
        </w:rPr>
      </w:pPr>
      <w:r w:rsidRPr="00182605">
        <w:rPr>
          <w:rFonts w:eastAsiaTheme="minorEastAsia"/>
          <w:sz w:val="28"/>
          <w:u w:val="single"/>
        </w:rPr>
        <w:t>Osservazione:</w:t>
      </w:r>
    </w:p>
    <w:p w14:paraId="459C5FBD" w14:textId="0A7D4E13" w:rsidR="00792652" w:rsidRDefault="00792652" w:rsidP="0035230E">
      <w:pPr>
        <w:jc w:val="both"/>
        <w:rPr>
          <w:sz w:val="28"/>
        </w:rPr>
      </w:pPr>
      <w:r w:rsidRPr="00792652">
        <w:rPr>
          <w:sz w:val="28"/>
        </w:rPr>
        <w:t>Una stessa curva può essere rappresentata mediante parametrizzazioni diverse. Ad esempio le funzioni</w:t>
      </w:r>
    </w:p>
    <w:p w14:paraId="2DEF0704" w14:textId="43D40504" w:rsidR="00792652" w:rsidRPr="00792652" w:rsidRDefault="00000000" w:rsidP="00792652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θ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θ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8"/>
            </w:rPr>
            <m:t>,  θ∈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0,π</m:t>
              </m:r>
            </m:e>
          </m:d>
        </m:oMath>
      </m:oMathPara>
    </w:p>
    <w:p w14:paraId="758C5293" w14:textId="454BA32C" w:rsidR="00792652" w:rsidRPr="00792652" w:rsidRDefault="00000000" w:rsidP="00792652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θ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2θ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8"/>
            </w:rPr>
            <m:t>,  θ∈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den>
              </m:f>
            </m:e>
          </m:d>
        </m:oMath>
      </m:oMathPara>
    </w:p>
    <w:p w14:paraId="0210E32E" w14:textId="77777777" w:rsidR="00481CB7" w:rsidRPr="00481CB7" w:rsidRDefault="00481CB7" w:rsidP="0035230E">
      <w:pPr>
        <w:jc w:val="both"/>
        <w:rPr>
          <w:rFonts w:eastAsiaTheme="minorEastAsia"/>
          <w:sz w:val="28"/>
        </w:rPr>
      </w:pPr>
      <w:r>
        <w:rPr>
          <w:sz w:val="28"/>
        </w:rPr>
        <w:t>P</w:t>
      </w:r>
      <w:r w:rsidRPr="00481CB7">
        <w:rPr>
          <w:sz w:val="28"/>
        </w:rPr>
        <w:t>arametrizzano entrambe la semicirconferenza unitaria superiore, con lo stesso orientamento. Il vettore tangente dipende dalla parametrizzazione.</w:t>
      </w:r>
      <w:r>
        <w:rPr>
          <w:sz w:val="28"/>
        </w:rPr>
        <w:t xml:space="preserve"> Infatti, </w:t>
      </w:r>
    </w:p>
    <w:p w14:paraId="40DB0CC4" w14:textId="4F621D75" w:rsidR="00792652" w:rsidRPr="00481CB7" w:rsidRDefault="00000000" w:rsidP="00792652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8"/>
            </w:rPr>
            <m:t>=(0,1)</m:t>
          </m:r>
        </m:oMath>
      </m:oMathPara>
    </w:p>
    <w:p w14:paraId="4D8A36E3" w14:textId="0D68094E" w:rsidR="00481CB7" w:rsidRPr="00481CB7" w:rsidRDefault="00000000" w:rsidP="00792652">
      <w:pPr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0,2</m:t>
              </m:r>
            </m:e>
          </m:d>
        </m:oMath>
      </m:oMathPara>
    </w:p>
    <w:p w14:paraId="0A472CA0" w14:textId="77777777" w:rsidR="0007610D" w:rsidRPr="00182605" w:rsidRDefault="0007610D" w:rsidP="0007610D">
      <w:pPr>
        <w:rPr>
          <w:b/>
          <w:bCs/>
          <w:sz w:val="28"/>
        </w:rPr>
      </w:pPr>
      <w:r w:rsidRPr="00182605">
        <w:rPr>
          <w:b/>
          <w:bCs/>
          <w:sz w:val="28"/>
        </w:rPr>
        <w:t>Definizione:</w:t>
      </w:r>
    </w:p>
    <w:p w14:paraId="6787BDC1" w14:textId="781A0655" w:rsidR="0007610D" w:rsidRDefault="0007610D" w:rsidP="0035230E">
      <w:pPr>
        <w:rPr>
          <w:rFonts w:eastAsiaTheme="minorEastAsia"/>
          <w:sz w:val="28"/>
        </w:rPr>
      </w:pPr>
      <w:r>
        <w:rPr>
          <w:sz w:val="28"/>
        </w:rPr>
        <w:t xml:space="preserve">Una curva </w:t>
      </w:r>
      <m:oMath>
        <m:r>
          <w:rPr>
            <w:rFonts w:ascii="Cambria Math" w:hAnsi="Cambria Math"/>
            <w:sz w:val="28"/>
          </w:rPr>
          <m:t>γ :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a,b</m:t>
            </m:r>
          </m:e>
        </m:d>
        <m:r>
          <w:rPr>
            <w:rFonts w:ascii="Cambria Math" w:hAnsi="Cambria Math"/>
            <w:sz w:val="28"/>
          </w:rPr>
          <m:t>→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si dice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 se ogni componente di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è una funzione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 xml:space="preserve"> :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→R</m:t>
        </m:r>
      </m:oMath>
      <w:r>
        <w:rPr>
          <w:rFonts w:eastAsiaTheme="minorEastAsia"/>
          <w:sz w:val="28"/>
        </w:rPr>
        <w:t xml:space="preserve"> è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 in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 xml:space="preserve">, </w:t>
      </w:r>
      <w:r w:rsidR="00EF47F4">
        <w:rPr>
          <w:rFonts w:eastAsiaTheme="minorEastAsia"/>
          <w:sz w:val="28"/>
        </w:rPr>
        <w:t xml:space="preserve">ovvero se </w:t>
      </w:r>
      <m:oMath>
        <m:r>
          <w:rPr>
            <w:rFonts w:ascii="Cambria Math" w:eastAsiaTheme="minorEastAsia" w:hAnsi="Cambria Math"/>
            <w:sz w:val="28"/>
          </w:rPr>
          <m:t>∀i=1,2,…,n</m:t>
        </m:r>
      </m:oMath>
      <w:r w:rsidR="00EF47F4">
        <w:rPr>
          <w:rFonts w:eastAsiaTheme="minorEastAsia"/>
          <w:sz w:val="28"/>
        </w:rPr>
        <w:t xml:space="preserve"> si ha che</w:t>
      </w:r>
    </w:p>
    <w:p w14:paraId="0E6D53FE" w14:textId="65F40361" w:rsidR="00EF47F4" w:rsidRDefault="00000000" w:rsidP="00EF47F4">
      <w:pPr>
        <w:pStyle w:val="Paragrafoelenco"/>
        <w:numPr>
          <w:ilvl w:val="0"/>
          <w:numId w:val="3"/>
        </w:numPr>
        <w:rPr>
          <w:rFonts w:eastAsiaTheme="minorEastAsia"/>
          <w:sz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</m:oMath>
      <w:r w:rsidR="00EF47F4">
        <w:rPr>
          <w:rFonts w:eastAsiaTheme="minorEastAsia"/>
          <w:sz w:val="28"/>
        </w:rPr>
        <w:t xml:space="preserve"> è derivabile su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 w:rsidR="00EF47F4">
        <w:rPr>
          <w:rFonts w:eastAsiaTheme="minorEastAsia"/>
          <w:sz w:val="28"/>
        </w:rPr>
        <w:t xml:space="preserve">, ovvero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 w:rsidR="003C411D">
        <w:rPr>
          <w:rFonts w:eastAsiaTheme="minorEastAsia"/>
          <w:sz w:val="28"/>
        </w:rPr>
        <w:t>.</w:t>
      </w:r>
    </w:p>
    <w:p w14:paraId="6B1EF6D9" w14:textId="300CF7E5" w:rsidR="00EF47F4" w:rsidRPr="00EF47F4" w:rsidRDefault="00EF47F4" w:rsidP="00EF47F4">
      <w:pPr>
        <w:pStyle w:val="Paragrafoelenco"/>
        <w:numPr>
          <w:ilvl w:val="0"/>
          <w:numId w:val="3"/>
        </w:numPr>
        <w:rPr>
          <w:rFonts w:eastAsiaTheme="minorEastAsia"/>
          <w:sz w:val="28"/>
        </w:rPr>
      </w:pPr>
      <w:r>
        <w:rPr>
          <w:rFonts w:eastAsiaTheme="minorEastAsia"/>
          <w:sz w:val="28"/>
        </w:rPr>
        <w:t>Esistono le derivate</w:t>
      </w:r>
    </w:p>
    <w:p w14:paraId="5D8787D4" w14:textId="3B2BDABC" w:rsidR="0007610D" w:rsidRPr="0007610D" w:rsidRDefault="00000000" w:rsidP="0007610D">
      <w:pPr>
        <w:rPr>
          <w:rFonts w:eastAsiaTheme="minorEastAsia"/>
          <w:sz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lim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hAnsi="Cambria Math"/>
                      <w:sz w:val="28"/>
                    </w:rPr>
                    <m:t>h→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+</m:t>
                      </m:r>
                    </m:sup>
                  </m:sSup>
                  <m:ctrlPr>
                    <w:rPr>
                      <w:rFonts w:ascii="Cambria Math" w:hAnsi="Cambria Math"/>
                      <w:sz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a+h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a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</w:rPr>
                    <m:t>h</m:t>
                  </m:r>
                </m:den>
              </m:f>
            </m:e>
          </m:func>
        </m:oMath>
      </m:oMathPara>
    </w:p>
    <w:p w14:paraId="602AFB91" w14:textId="2FE20227" w:rsidR="0007610D" w:rsidRPr="00EF47F4" w:rsidRDefault="00000000" w:rsidP="0007610D">
      <w:pPr>
        <w:rPr>
          <w:rFonts w:eastAsiaTheme="minorEastAsia"/>
          <w:sz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sz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</w:rPr>
                    <m:t>lim</m:t>
                  </m:r>
                  <m:ctrlPr>
                    <w:rPr>
                      <w:rFonts w:ascii="Cambria Math" w:hAnsi="Cambria Math"/>
                      <w:sz w:val="28"/>
                    </w:rPr>
                  </m:ctrlPr>
                </m:e>
                <m:lim>
                  <m:r>
                    <w:rPr>
                      <w:rFonts w:ascii="Cambria Math" w:hAnsi="Cambria Math"/>
                      <w:sz w:val="28"/>
                    </w:rPr>
                    <m:t>k→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</w:rPr>
                        <m:t>-</m:t>
                      </m:r>
                    </m:sup>
                  </m:sSup>
                  <m:ctrlPr>
                    <w:rPr>
                      <w:rFonts w:ascii="Cambria Math" w:hAnsi="Cambria Math"/>
                      <w:sz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b+k</m:t>
                      </m:r>
                    </m:e>
                  </m:d>
                  <m:r>
                    <w:rPr>
                      <w:rFonts w:ascii="Cambria Math" w:hAnsi="Cambria Math"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b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</w:rPr>
                    <m:t>k</m:t>
                  </m:r>
                </m:den>
              </m:f>
            </m:e>
          </m:func>
        </m:oMath>
      </m:oMathPara>
    </w:p>
    <w:p w14:paraId="62895EAF" w14:textId="7B6EE755" w:rsidR="003C411D" w:rsidRDefault="00EF47F4" w:rsidP="00792652">
      <w:pPr>
        <w:pStyle w:val="Paragrafoelenco"/>
        <w:numPr>
          <w:ilvl w:val="0"/>
          <w:numId w:val="3"/>
        </w:numPr>
        <w:rPr>
          <w:rFonts w:eastAsiaTheme="minorEastAsia"/>
          <w:sz w:val="28"/>
        </w:rPr>
      </w:pPr>
      <w:r w:rsidRPr="003C411D">
        <w:rPr>
          <w:rFonts w:eastAsiaTheme="minorEastAsia"/>
          <w:sz w:val="28"/>
        </w:rPr>
        <w:t xml:space="preserve">La funzione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8"/>
                  </w:rPr>
                  <m:t>γ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</w:rPr>
                  <m:t>'</m:t>
                </m:r>
              </m:sup>
            </m:sSubSup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</m:d>
            <m:r>
              <w:rPr>
                <w:rFonts w:ascii="Cambria Math" w:eastAsiaTheme="minorEastAsia" w:hAnsi="Cambria Math"/>
                <w:sz w:val="28"/>
              </w:rPr>
              <m:t>,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8"/>
                  </w:rPr>
                  <m:t>γ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</w:rPr>
                  <m:t>'</m:t>
                </m:r>
              </m:sup>
            </m:sSubSup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</m:d>
            <m:r>
              <w:rPr>
                <w:rFonts w:ascii="Cambria Math" w:eastAsiaTheme="minorEastAsia" w:hAnsi="Cambria Math"/>
                <w:sz w:val="28"/>
              </w:rPr>
              <m:t>,…,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8"/>
                  </w:rPr>
                  <m:t>γ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</w:rPr>
                  <m:t>'</m:t>
                </m:r>
              </m:sup>
            </m:sSubSup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/>
            <w:sz w:val="28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 w:rsidR="003C411D" w:rsidRPr="003C411D">
        <w:rPr>
          <w:rFonts w:eastAsiaTheme="minorEastAsia"/>
          <w:sz w:val="28"/>
        </w:rPr>
        <w:t xml:space="preserve"> </w:t>
      </w:r>
      <w:r w:rsidR="003C411D">
        <w:rPr>
          <w:rFonts w:eastAsiaTheme="minorEastAsia"/>
          <w:sz w:val="28"/>
        </w:rPr>
        <w:t>è continua.</w:t>
      </w:r>
    </w:p>
    <w:p w14:paraId="076A4B46" w14:textId="22F66B91" w:rsidR="00481CB7" w:rsidRPr="00182605" w:rsidRDefault="00EF47F4" w:rsidP="003C411D">
      <w:pPr>
        <w:rPr>
          <w:rFonts w:eastAsiaTheme="minorEastAsia"/>
          <w:b/>
          <w:bCs/>
          <w:sz w:val="28"/>
        </w:rPr>
      </w:pPr>
      <w:r w:rsidRPr="00182605">
        <w:rPr>
          <w:rFonts w:eastAsiaTheme="minorEastAsia"/>
          <w:b/>
          <w:bCs/>
          <w:sz w:val="28"/>
        </w:rPr>
        <w:t>Definizione:</w:t>
      </w:r>
    </w:p>
    <w:p w14:paraId="2C36D640" w14:textId="666A4ECA" w:rsidR="00EF47F4" w:rsidRDefault="00EF47F4" w:rsidP="0035230E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Una curva </w:t>
      </w:r>
      <m:oMath>
        <m:r>
          <w:rPr>
            <w:rFonts w:ascii="Cambria Math" w:hAnsi="Cambria Math"/>
            <w:sz w:val="28"/>
          </w:rPr>
          <m:t>γ :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a,b</m:t>
            </m:r>
          </m:e>
        </m:d>
        <m:r>
          <w:rPr>
            <w:rFonts w:ascii="Cambria Math" w:hAnsi="Cambria Math"/>
            <w:sz w:val="28"/>
          </w:rPr>
          <m:t>→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si dice regolare se le sue componenti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n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→R</m:t>
        </m:r>
      </m:oMath>
      <w:r>
        <w:rPr>
          <w:rFonts w:eastAsiaTheme="minorEastAsia"/>
          <w:sz w:val="28"/>
        </w:rPr>
        <w:t xml:space="preserve"> sono delle funzioni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 su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 xml:space="preserve"> e il vettore</w:t>
      </w:r>
    </w:p>
    <w:p w14:paraId="6AA41E5F" w14:textId="08812F43" w:rsidR="00942E68" w:rsidRPr="00942E68" w:rsidRDefault="00000000" w:rsidP="00792652">
      <w:pPr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,…,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≠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0,0,…,0</m:t>
              </m:r>
            </m:e>
          </m:d>
          <m:r>
            <w:rPr>
              <w:rFonts w:ascii="Cambria Math" w:eastAsiaTheme="minorEastAsia" w:hAnsi="Cambria Math"/>
              <w:sz w:val="28"/>
            </w:rPr>
            <m:t>,  ∀t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</w:rPr>
            <m:t>∈R</m:t>
          </m:r>
        </m:oMath>
      </m:oMathPara>
    </w:p>
    <w:sectPr w:rsidR="00942E68" w:rsidRPr="00942E68">
      <w:footerReference w:type="defaul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03335" w14:textId="77777777" w:rsidR="00A95848" w:rsidRDefault="00A95848" w:rsidP="00876B25">
      <w:pPr>
        <w:spacing w:after="0" w:line="240" w:lineRule="auto"/>
      </w:pPr>
      <w:r>
        <w:separator/>
      </w:r>
    </w:p>
  </w:endnote>
  <w:endnote w:type="continuationSeparator" w:id="0">
    <w:p w14:paraId="778EE9AB" w14:textId="77777777" w:rsidR="00A95848" w:rsidRDefault="00A95848" w:rsidP="00876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3226077"/>
      <w:docPartObj>
        <w:docPartGallery w:val="Page Numbers (Bottom of Page)"/>
        <w:docPartUnique/>
      </w:docPartObj>
    </w:sdtPr>
    <w:sdtContent>
      <w:p w14:paraId="47EEED83" w14:textId="699120B4" w:rsidR="00876B25" w:rsidRDefault="00876B25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BE7735" w14:textId="77777777" w:rsidR="00876B25" w:rsidRDefault="00876B2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358ED" w14:textId="77777777" w:rsidR="00A95848" w:rsidRDefault="00A95848" w:rsidP="00876B25">
      <w:pPr>
        <w:spacing w:after="0" w:line="240" w:lineRule="auto"/>
      </w:pPr>
      <w:r>
        <w:separator/>
      </w:r>
    </w:p>
  </w:footnote>
  <w:footnote w:type="continuationSeparator" w:id="0">
    <w:p w14:paraId="5748F67A" w14:textId="77777777" w:rsidR="00A95848" w:rsidRDefault="00A95848" w:rsidP="00876B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73478"/>
    <w:multiLevelType w:val="hybridMultilevel"/>
    <w:tmpl w:val="5E94B4E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2D347B"/>
    <w:multiLevelType w:val="hybridMultilevel"/>
    <w:tmpl w:val="49F6F33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0B6DE8"/>
    <w:multiLevelType w:val="hybridMultilevel"/>
    <w:tmpl w:val="6004EB3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066262">
    <w:abstractNumId w:val="1"/>
  </w:num>
  <w:num w:numId="2" w16cid:durableId="1886332460">
    <w:abstractNumId w:val="2"/>
  </w:num>
  <w:num w:numId="3" w16cid:durableId="1727601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41F"/>
    <w:rsid w:val="00062B59"/>
    <w:rsid w:val="0007610D"/>
    <w:rsid w:val="000C541F"/>
    <w:rsid w:val="00182605"/>
    <w:rsid w:val="003334D3"/>
    <w:rsid w:val="0035230E"/>
    <w:rsid w:val="003C411D"/>
    <w:rsid w:val="00481CB7"/>
    <w:rsid w:val="005A6C16"/>
    <w:rsid w:val="00607C3A"/>
    <w:rsid w:val="00747B2B"/>
    <w:rsid w:val="00780CD5"/>
    <w:rsid w:val="00792652"/>
    <w:rsid w:val="00876B25"/>
    <w:rsid w:val="0088070E"/>
    <w:rsid w:val="008C456A"/>
    <w:rsid w:val="008D6E00"/>
    <w:rsid w:val="00942E68"/>
    <w:rsid w:val="00A07A00"/>
    <w:rsid w:val="00A43DDA"/>
    <w:rsid w:val="00A95848"/>
    <w:rsid w:val="00B0699D"/>
    <w:rsid w:val="00B65368"/>
    <w:rsid w:val="00DA6EB8"/>
    <w:rsid w:val="00DC5B59"/>
    <w:rsid w:val="00E175DF"/>
    <w:rsid w:val="00EF47F4"/>
    <w:rsid w:val="00F1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78E2A"/>
  <w15:chartTrackingRefBased/>
  <w15:docId w15:val="{13423A05-0A2C-44AF-B715-DAA536F1A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D6E00"/>
    <w:rPr>
      <w:color w:val="808080"/>
    </w:rPr>
  </w:style>
  <w:style w:type="paragraph" w:styleId="Paragrafoelenco">
    <w:name w:val="List Paragraph"/>
    <w:basedOn w:val="Normale"/>
    <w:uiPriority w:val="34"/>
    <w:qFormat/>
    <w:rsid w:val="00F16557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876B2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76B25"/>
  </w:style>
  <w:style w:type="paragraph" w:styleId="Pidipagina">
    <w:name w:val="footer"/>
    <w:basedOn w:val="Normale"/>
    <w:link w:val="PidipaginaCarattere"/>
    <w:uiPriority w:val="99"/>
    <w:unhideWhenUsed/>
    <w:rsid w:val="00876B2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76B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16</cp:revision>
  <dcterms:created xsi:type="dcterms:W3CDTF">2023-10-11T13:25:00Z</dcterms:created>
  <dcterms:modified xsi:type="dcterms:W3CDTF">2024-01-16T09:34:00Z</dcterms:modified>
</cp:coreProperties>
</file>