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90D0C" w14:textId="4611F11C" w:rsidR="00F60F10" w:rsidRPr="00D94C79" w:rsidRDefault="00C4267B" w:rsidP="00F60F10">
      <w:pPr>
        <w:jc w:val="center"/>
        <w:rPr>
          <w:rFonts w:cstheme="minorHAnsi"/>
          <w:b/>
          <w:bCs/>
          <w:sz w:val="32"/>
          <w:u w:val="single"/>
        </w:rPr>
      </w:pPr>
      <w:r>
        <w:rPr>
          <w:rFonts w:cstheme="minorHAnsi"/>
          <w:b/>
          <w:bCs/>
          <w:sz w:val="32"/>
          <w:u w:val="single"/>
        </w:rPr>
        <w:t xml:space="preserve">2.4 </w:t>
      </w:r>
      <w:r w:rsidR="00F60F10" w:rsidRPr="00D94C79">
        <w:rPr>
          <w:rFonts w:cstheme="minorHAnsi"/>
          <w:b/>
          <w:bCs/>
          <w:sz w:val="32"/>
          <w:u w:val="single"/>
        </w:rPr>
        <w:t xml:space="preserve">Spazi </w:t>
      </w:r>
      <m:oMath>
        <m:sSup>
          <m:sSupPr>
            <m:ctrlPr>
              <w:rPr>
                <w:rFonts w:ascii="Cambria Math" w:hAnsi="Cambria Math" w:cstheme="minorHAnsi"/>
                <w:b/>
                <w:i/>
                <w:sz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 w:val="32"/>
                <w:u w:val="single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sz w:val="32"/>
                <w:u w:val="single"/>
              </w:rPr>
              <m:t>2</m:t>
            </m:r>
          </m:sup>
        </m:sSup>
      </m:oMath>
      <w:r w:rsidR="00820B6D">
        <w:rPr>
          <w:rFonts w:eastAsiaTheme="minorEastAsia" w:cstheme="minorHAnsi"/>
          <w:b/>
          <w:bCs/>
          <w:sz w:val="32"/>
          <w:u w:val="single"/>
        </w:rPr>
        <w:t xml:space="preserve"> e distribuzioni</w:t>
      </w:r>
    </w:p>
    <w:p w14:paraId="0FC24895" w14:textId="634A0E34" w:rsidR="00D321B3" w:rsidRPr="00D321B3" w:rsidRDefault="00D321B3" w:rsidP="004639A2">
      <w:pPr>
        <w:jc w:val="both"/>
        <w:rPr>
          <w:rFonts w:ascii="Calibri" w:hAnsi="Calibri"/>
          <w:b/>
          <w:bCs/>
          <w:sz w:val="28"/>
        </w:rPr>
      </w:pPr>
      <w:r w:rsidRPr="00D321B3">
        <w:rPr>
          <w:rFonts w:ascii="Calibri" w:hAnsi="Calibri"/>
          <w:b/>
          <w:bCs/>
          <w:sz w:val="28"/>
        </w:rPr>
        <w:t>Definizione:</w:t>
      </w:r>
    </w:p>
    <w:p w14:paraId="1F6DAD5F" w14:textId="7254980C" w:rsidR="00F60F10" w:rsidRDefault="00D321B3" w:rsidP="00D079A0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hAnsi="Calibri"/>
          <w:sz w:val="28"/>
        </w:rPr>
        <w:t xml:space="preserve">L’insieme </w:t>
      </w:r>
      <m:oMath>
        <m:r>
          <w:rPr>
            <w:rFonts w:ascii="Cambria Math" w:hAnsi="Cambria Math"/>
            <w:sz w:val="28"/>
          </w:rPr>
          <m:t>S</m:t>
        </m:r>
      </m:oMath>
      <w:r w:rsidR="00CD5CAE">
        <w:rPr>
          <w:rFonts w:ascii="Calibri" w:hAnsi="Calibri"/>
          <w:sz w:val="28"/>
        </w:rPr>
        <w:t xml:space="preserve"> </w:t>
      </w:r>
      <w:r w:rsidR="00CB3C16">
        <w:rPr>
          <w:rFonts w:ascii="Calibri" w:hAnsi="Calibri"/>
          <w:sz w:val="28"/>
        </w:rPr>
        <w:t xml:space="preserve">delle funzioni a valori complessi </w:t>
      </w:r>
      <w:r>
        <w:rPr>
          <w:rFonts w:ascii="Calibri" w:hAnsi="Calibri"/>
          <w:sz w:val="28"/>
        </w:rPr>
        <w:t xml:space="preserve">di variabile reale </w:t>
      </w:r>
      <m:oMath>
        <m:r>
          <w:rPr>
            <w:rFonts w:ascii="Cambria Math" w:hAnsi="Cambria Math"/>
            <w:sz w:val="28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 w:rsidR="00CD5CAE">
        <w:rPr>
          <w:rFonts w:ascii="Calibri" w:eastAsiaTheme="minorEastAsia" w:hAnsi="Calibri"/>
          <w:sz w:val="28"/>
        </w:rPr>
        <w:t xml:space="preserve"> è uno spazio vettorial</w:t>
      </w:r>
      <w:r w:rsidR="005D1E34">
        <w:rPr>
          <w:rFonts w:ascii="Calibri" w:eastAsiaTheme="minorEastAsia" w:hAnsi="Calibri"/>
          <w:sz w:val="28"/>
        </w:rPr>
        <w:t>e</w:t>
      </w:r>
      <w:r w:rsidR="00F12637">
        <w:rPr>
          <w:rFonts w:ascii="Calibri" w:eastAsiaTheme="minorEastAsia" w:hAnsi="Calibri"/>
          <w:sz w:val="28"/>
        </w:rPr>
        <w:t>, ovvero uno spazio lineare,</w:t>
      </w:r>
      <w:r w:rsidR="00E7395B">
        <w:rPr>
          <w:rFonts w:ascii="Calibri" w:eastAsiaTheme="minorEastAsia" w:hAnsi="Calibri"/>
          <w:sz w:val="28"/>
        </w:rPr>
        <w:t xml:space="preserve"> su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  <w:r w:rsidR="00CD5CAE">
        <w:rPr>
          <w:rFonts w:ascii="Calibri" w:eastAsiaTheme="minorEastAsia" w:hAnsi="Calibri"/>
          <w:sz w:val="28"/>
        </w:rPr>
        <w:t xml:space="preserve">. </w:t>
      </w:r>
      <w:r w:rsidR="00F12637">
        <w:rPr>
          <w:rFonts w:ascii="Calibri" w:eastAsiaTheme="minorEastAsia" w:hAnsi="Calibri"/>
          <w:sz w:val="28"/>
        </w:rPr>
        <w:t xml:space="preserve">Ogni funzione rappresenta un vettore e lo spazio vettoriale si chiama spazio funzionale. Quindi la somma di vettori e il prodotto per un numero complesso sono definiti dalle corrispondenti operazioni sulle funzioni. </w:t>
      </w:r>
      <w:r w:rsidR="005D1E34">
        <w:rPr>
          <w:rFonts w:ascii="Calibri" w:eastAsiaTheme="minorEastAsia" w:hAnsi="Calibri"/>
          <w:sz w:val="28"/>
        </w:rPr>
        <w:t>Dunque,</w:t>
      </w:r>
      <w:r w:rsidR="00716C38">
        <w:rPr>
          <w:rFonts w:ascii="Calibri" w:eastAsiaTheme="minorEastAsia" w:hAnsi="Calibri"/>
          <w:sz w:val="28"/>
        </w:rPr>
        <w:t xml:space="preserve"> combinazioni linear</w:t>
      </w:r>
      <w:r w:rsidR="00AB5125">
        <w:rPr>
          <w:rFonts w:ascii="Calibri" w:eastAsiaTheme="minorEastAsia" w:hAnsi="Calibri"/>
          <w:sz w:val="28"/>
        </w:rPr>
        <w:t>i</w:t>
      </w:r>
      <w:r w:rsidR="00716C38">
        <w:rPr>
          <w:rFonts w:ascii="Calibri" w:eastAsiaTheme="minorEastAsia" w:hAnsi="Calibri"/>
          <w:sz w:val="28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∈S</m:t>
        </m:r>
      </m:oMath>
      <w:r w:rsidR="005D1E34">
        <w:rPr>
          <w:rFonts w:ascii="Calibri" w:eastAsiaTheme="minorEastAsia" w:hAnsi="Calibri"/>
          <w:sz w:val="28"/>
        </w:rPr>
        <w:t xml:space="preserve"> appartengono 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5D1E34">
        <w:rPr>
          <w:rFonts w:ascii="Calibri" w:eastAsiaTheme="minorEastAsia" w:hAnsi="Calibri"/>
          <w:sz w:val="28"/>
        </w:rPr>
        <w:t>.</w:t>
      </w:r>
    </w:p>
    <w:p w14:paraId="3A5A18DB" w14:textId="4DAC079F" w:rsidR="005D1E34" w:rsidRPr="005D1E34" w:rsidRDefault="005D1E34" w:rsidP="004639A2">
      <w:pPr>
        <w:jc w:val="both"/>
        <w:rPr>
          <w:rFonts w:ascii="Calibri" w:hAnsi="Calibri"/>
          <w:b/>
          <w:bCs/>
          <w:sz w:val="28"/>
        </w:rPr>
      </w:pPr>
      <w:r w:rsidRPr="005D1E34">
        <w:rPr>
          <w:rFonts w:ascii="Calibri" w:hAnsi="Calibri"/>
          <w:b/>
          <w:bCs/>
          <w:sz w:val="28"/>
        </w:rPr>
        <w:t>Definizione:</w:t>
      </w:r>
    </w:p>
    <w:p w14:paraId="3E13D741" w14:textId="3AD54BEA" w:rsidR="00907396" w:rsidRDefault="00907396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hAnsi="Calibri"/>
          <w:sz w:val="28"/>
        </w:rPr>
        <w:t xml:space="preserve">Date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,g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∈S</m:t>
        </m:r>
      </m:oMath>
      <w:r>
        <w:rPr>
          <w:rFonts w:ascii="Calibri" w:eastAsiaTheme="minorEastAsia" w:hAnsi="Calibri"/>
          <w:sz w:val="28"/>
        </w:rPr>
        <w:t xml:space="preserve"> il prodotto scalare</w:t>
      </w:r>
      <w:r w:rsidR="008561DD">
        <w:rPr>
          <w:rFonts w:ascii="Calibri" w:eastAsiaTheme="minorEastAsia" w:hAnsi="Calibri"/>
          <w:sz w:val="28"/>
        </w:rPr>
        <w:t xml:space="preserve"> su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ascii="Calibri" w:eastAsiaTheme="minorEastAsia" w:hAnsi="Calibri"/>
          <w:sz w:val="28"/>
        </w:rPr>
        <w:t xml:space="preserve"> è definito come</w:t>
      </w:r>
    </w:p>
    <w:p w14:paraId="5D42622E" w14:textId="5CC23655" w:rsidR="00907396" w:rsidRPr="00F376A5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1717EB11" w14:textId="3F187096" w:rsidR="00F376A5" w:rsidRPr="009D47E2" w:rsidRDefault="00F376A5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9D47E2">
        <w:rPr>
          <w:rFonts w:ascii="Calibri" w:eastAsiaTheme="minorEastAsia" w:hAnsi="Calibri"/>
          <w:sz w:val="28"/>
          <w:u w:val="single"/>
        </w:rPr>
        <w:t xml:space="preserve">Osservazione: </w:t>
      </w:r>
    </w:p>
    <w:p w14:paraId="576A0387" w14:textId="030EE3CF" w:rsidR="00F376A5" w:rsidRDefault="009D47E2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Si noti l’analogia con la consueta definizione di prodotto scalare negli spazi vettoriali su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  <w:r>
        <w:rPr>
          <w:rFonts w:ascii="Calibri" w:eastAsiaTheme="minorEastAsia" w:hAnsi="Calibri"/>
          <w:sz w:val="28"/>
        </w:rPr>
        <w:t xml:space="preserve"> di dimensione finita</w:t>
      </w:r>
    </w:p>
    <w:p w14:paraId="73BF1C1D" w14:textId="758E5A00" w:rsidR="009D47E2" w:rsidRPr="009D47E2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e>
          </m:nary>
        </m:oMath>
      </m:oMathPara>
    </w:p>
    <w:p w14:paraId="71540311" w14:textId="66FE875E" w:rsidR="009D47E2" w:rsidRPr="00FC330C" w:rsidRDefault="009D47E2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Negli spazi funzionali la variabile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ascii="Calibri" w:eastAsiaTheme="minorEastAsia" w:hAnsi="Calibri"/>
          <w:sz w:val="28"/>
        </w:rPr>
        <w:t xml:space="preserve"> ha un ruolo analogo a quello dell’indice </w:t>
      </w:r>
      <m:oMath>
        <m:r>
          <w:rPr>
            <w:rFonts w:ascii="Cambria Math" w:eastAsiaTheme="minorEastAsia" w:hAnsi="Cambria Math"/>
            <w:sz w:val="28"/>
          </w:rPr>
          <m:t>i</m:t>
        </m:r>
      </m:oMath>
      <w:r>
        <w:rPr>
          <w:rFonts w:ascii="Calibri" w:eastAsiaTheme="minorEastAsia" w:hAnsi="Calibri"/>
          <w:sz w:val="28"/>
        </w:rPr>
        <w:t xml:space="preserve"> che individua la componente i-esima; la somma su </w:t>
      </w:r>
      <m:oMath>
        <m:r>
          <w:rPr>
            <w:rFonts w:ascii="Cambria Math" w:eastAsiaTheme="minorEastAsia" w:hAnsi="Cambria Math"/>
            <w:sz w:val="28"/>
          </w:rPr>
          <m:t>i</m:t>
        </m:r>
      </m:oMath>
      <w:r>
        <w:rPr>
          <w:rFonts w:ascii="Calibri" w:eastAsiaTheme="minorEastAsia" w:hAnsi="Calibri"/>
          <w:sz w:val="28"/>
        </w:rPr>
        <w:t xml:space="preserve"> è sostituita dall’integrale perché “l’indice”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ascii="Calibri" w:eastAsiaTheme="minorEastAsia" w:hAnsi="Calibri"/>
          <w:sz w:val="28"/>
        </w:rPr>
        <w:t xml:space="preserve"> scorre su un insieme continuo, ovvero l’intervallo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ascii="Calibri" w:eastAsiaTheme="minorEastAsia" w:hAnsi="Calibri"/>
          <w:sz w:val="28"/>
        </w:rPr>
        <w:t>.</w:t>
      </w:r>
    </w:p>
    <w:p w14:paraId="3847D114" w14:textId="21AFE427" w:rsidR="00FC330C" w:rsidRPr="00894ECD" w:rsidRDefault="00A572FC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894ECD">
        <w:rPr>
          <w:rFonts w:ascii="Calibri" w:eastAsiaTheme="minorEastAsia" w:hAnsi="Calibri"/>
          <w:sz w:val="28"/>
          <w:u w:val="single"/>
        </w:rPr>
        <w:t>Osservazione:</w:t>
      </w:r>
    </w:p>
    <w:p w14:paraId="7576DC61" w14:textId="77777777" w:rsidR="009D47E2" w:rsidRDefault="00A572FC" w:rsidP="006E5D71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La definizione del prodotto scalare non è</w:t>
      </w:r>
      <w:r w:rsidR="00CF75F3">
        <w:rPr>
          <w:rFonts w:ascii="Calibri" w:eastAsiaTheme="minorEastAsia" w:hAnsi="Calibri"/>
          <w:sz w:val="28"/>
        </w:rPr>
        <w:t xml:space="preserve"> una</w:t>
      </w:r>
      <w:r>
        <w:rPr>
          <w:rFonts w:ascii="Calibri" w:eastAsiaTheme="minorEastAsia" w:hAnsi="Calibri"/>
          <w:sz w:val="28"/>
        </w:rPr>
        <w:t xml:space="preserve"> condizione necessaria</w:t>
      </w:r>
      <w:r w:rsidR="00CF75F3">
        <w:rPr>
          <w:rFonts w:ascii="Calibri" w:eastAsiaTheme="minorEastAsia" w:hAnsi="Calibri"/>
          <w:sz w:val="28"/>
        </w:rPr>
        <w:t xml:space="preserve"> per </w:t>
      </w:r>
      <w:r>
        <w:rPr>
          <w:rFonts w:ascii="Calibri" w:eastAsiaTheme="minorEastAsia" w:hAnsi="Calibri"/>
          <w:sz w:val="28"/>
        </w:rPr>
        <w:t xml:space="preserve">la definizione di spazio vettoriale. </w:t>
      </w:r>
    </w:p>
    <w:p w14:paraId="277B75A9" w14:textId="47816DAF" w:rsidR="009D47E2" w:rsidRPr="009D47E2" w:rsidRDefault="009D47E2" w:rsidP="004639A2">
      <w:pPr>
        <w:jc w:val="both"/>
        <w:rPr>
          <w:rFonts w:ascii="Calibri" w:eastAsiaTheme="minorEastAsia" w:hAnsi="Calibri"/>
          <w:b/>
          <w:bCs/>
          <w:sz w:val="28"/>
        </w:rPr>
      </w:pPr>
      <w:r w:rsidRPr="009D47E2">
        <w:rPr>
          <w:rFonts w:ascii="Calibri" w:eastAsiaTheme="minorEastAsia" w:hAnsi="Calibri"/>
          <w:b/>
          <w:bCs/>
          <w:sz w:val="28"/>
        </w:rPr>
        <w:t>Definizione:</w:t>
      </w:r>
    </w:p>
    <w:p w14:paraId="011E136F" w14:textId="6BF169F9" w:rsidR="00A572FC" w:rsidRDefault="00A572FC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Uno spazio vettoriale</w:t>
      </w:r>
      <w:r w:rsidR="008561DD">
        <w:rPr>
          <w:rFonts w:ascii="Calibri" w:eastAsiaTheme="minorEastAsia" w:hAnsi="Calibri"/>
          <w:sz w:val="28"/>
        </w:rPr>
        <w:t xml:space="preserve"> su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  <w:r>
        <w:rPr>
          <w:rFonts w:ascii="Calibri" w:eastAsiaTheme="minorEastAsia" w:hAnsi="Calibri"/>
          <w:sz w:val="28"/>
        </w:rPr>
        <w:t xml:space="preserve"> </w:t>
      </w:r>
      <w:r w:rsidR="0042338C">
        <w:rPr>
          <w:rFonts w:ascii="Calibri" w:eastAsiaTheme="minorEastAsia" w:hAnsi="Calibri"/>
          <w:sz w:val="28"/>
        </w:rPr>
        <w:t>dotat</w:t>
      </w:r>
      <w:r w:rsidR="00CF75F3">
        <w:rPr>
          <w:rFonts w:ascii="Calibri" w:eastAsiaTheme="minorEastAsia" w:hAnsi="Calibri"/>
          <w:sz w:val="28"/>
        </w:rPr>
        <w:t>o</w:t>
      </w:r>
      <w:r w:rsidR="0042338C">
        <w:rPr>
          <w:rFonts w:ascii="Calibri" w:eastAsiaTheme="minorEastAsia" w:hAnsi="Calibri"/>
          <w:sz w:val="28"/>
        </w:rPr>
        <w:t xml:space="preserve"> di </w:t>
      </w:r>
      <w:r>
        <w:rPr>
          <w:rFonts w:ascii="Calibri" w:eastAsiaTheme="minorEastAsia" w:hAnsi="Calibri"/>
          <w:sz w:val="28"/>
        </w:rPr>
        <w:t>un prodotto scalare è detto spazio unitario.</w:t>
      </w:r>
    </w:p>
    <w:p w14:paraId="4ADEAE13" w14:textId="77777777" w:rsidR="009D47E2" w:rsidRDefault="009D47E2" w:rsidP="00FC7C84">
      <w:pPr>
        <w:jc w:val="center"/>
        <w:rPr>
          <w:rFonts w:ascii="Calibri" w:eastAsiaTheme="minorEastAsia" w:hAnsi="Calibri"/>
          <w:b/>
          <w:bCs/>
          <w:sz w:val="32"/>
          <w:u w:val="single"/>
        </w:rPr>
      </w:pPr>
    </w:p>
    <w:p w14:paraId="444541D4" w14:textId="77777777" w:rsidR="009D47E2" w:rsidRDefault="009D47E2" w:rsidP="00FC7C84">
      <w:pPr>
        <w:jc w:val="center"/>
        <w:rPr>
          <w:rFonts w:ascii="Calibri" w:eastAsiaTheme="minorEastAsia" w:hAnsi="Calibri"/>
          <w:b/>
          <w:bCs/>
          <w:sz w:val="32"/>
          <w:u w:val="single"/>
        </w:rPr>
      </w:pPr>
    </w:p>
    <w:p w14:paraId="51A78F96" w14:textId="77777777" w:rsidR="009D47E2" w:rsidRDefault="009D47E2" w:rsidP="00FC7C84">
      <w:pPr>
        <w:jc w:val="center"/>
        <w:rPr>
          <w:rFonts w:ascii="Calibri" w:eastAsiaTheme="minorEastAsia" w:hAnsi="Calibri"/>
          <w:b/>
          <w:bCs/>
          <w:sz w:val="32"/>
          <w:u w:val="single"/>
        </w:rPr>
      </w:pPr>
    </w:p>
    <w:p w14:paraId="39AE60DA" w14:textId="77777777" w:rsidR="009D47E2" w:rsidRDefault="009D47E2" w:rsidP="00FC7C84">
      <w:pPr>
        <w:jc w:val="center"/>
        <w:rPr>
          <w:rFonts w:ascii="Calibri" w:eastAsiaTheme="minorEastAsia" w:hAnsi="Calibri"/>
          <w:b/>
          <w:bCs/>
          <w:sz w:val="32"/>
          <w:u w:val="single"/>
        </w:rPr>
      </w:pPr>
    </w:p>
    <w:p w14:paraId="6013DEFD" w14:textId="77777777" w:rsidR="009D47E2" w:rsidRDefault="009D47E2" w:rsidP="00FC7C84">
      <w:pPr>
        <w:jc w:val="center"/>
        <w:rPr>
          <w:rFonts w:ascii="Calibri" w:eastAsiaTheme="minorEastAsia" w:hAnsi="Calibri"/>
          <w:b/>
          <w:bCs/>
          <w:sz w:val="32"/>
          <w:u w:val="single"/>
        </w:rPr>
      </w:pPr>
    </w:p>
    <w:p w14:paraId="411B49FC" w14:textId="71C650BA" w:rsidR="008561DD" w:rsidRPr="003A5289" w:rsidRDefault="00E7395B" w:rsidP="00FC7C84">
      <w:pPr>
        <w:jc w:val="center"/>
        <w:rPr>
          <w:rFonts w:ascii="Calibri" w:eastAsiaTheme="minorEastAsia" w:hAnsi="Calibri"/>
          <w:b/>
          <w:bCs/>
          <w:sz w:val="32"/>
          <w:u w:val="single"/>
        </w:rPr>
      </w:pPr>
      <w:r w:rsidRPr="003A5289">
        <w:rPr>
          <w:rFonts w:ascii="Calibri" w:eastAsiaTheme="minorEastAsia" w:hAnsi="Calibri"/>
          <w:b/>
          <w:bCs/>
          <w:sz w:val="32"/>
          <w:u w:val="single"/>
        </w:rPr>
        <w:lastRenderedPageBreak/>
        <w:t xml:space="preserve">Proprietà del </w:t>
      </w:r>
      <w:r w:rsidRPr="00D94C79">
        <w:rPr>
          <w:rFonts w:ascii="Calibri" w:eastAsiaTheme="minorEastAsia" w:hAnsi="Calibri" w:cs="Calibri"/>
          <w:b/>
          <w:bCs/>
          <w:sz w:val="32"/>
          <w:u w:val="single"/>
        </w:rPr>
        <w:t>prodotto</w:t>
      </w:r>
      <w:r w:rsidRPr="003A5289">
        <w:rPr>
          <w:rFonts w:ascii="Calibri" w:eastAsiaTheme="minorEastAsia" w:hAnsi="Calibri"/>
          <w:b/>
          <w:bCs/>
          <w:sz w:val="32"/>
          <w:u w:val="single"/>
        </w:rPr>
        <w:t xml:space="preserve"> scalare:</w:t>
      </w:r>
    </w:p>
    <w:p w14:paraId="34A38336" w14:textId="1E85D9A6" w:rsidR="00DD4209" w:rsidRPr="00DD4209" w:rsidRDefault="007D1C68" w:rsidP="00DD4209">
      <w:pPr>
        <w:pStyle w:val="Paragrafoelenco"/>
        <w:numPr>
          <w:ilvl w:val="0"/>
          <w:numId w:val="1"/>
        </w:numPr>
        <w:jc w:val="both"/>
        <w:rPr>
          <w:rFonts w:ascii="Calibri" w:eastAsiaTheme="minorEastAsia" w:hAnsi="Calibri"/>
          <w:b/>
          <w:bCs/>
          <w:sz w:val="28"/>
          <w:u w:val="single"/>
        </w:rPr>
      </w:pPr>
      <w:r w:rsidRPr="003A5289">
        <w:rPr>
          <w:rFonts w:ascii="Calibri" w:eastAsiaTheme="minorEastAsia" w:hAnsi="Calibri"/>
          <w:b/>
          <w:bCs/>
          <w:sz w:val="28"/>
          <w:u w:val="single"/>
        </w:rPr>
        <w:t>Linearità nel secondo fattore</w:t>
      </w:r>
      <w:r w:rsidR="003A5289" w:rsidRPr="003A5289">
        <w:rPr>
          <w:rFonts w:ascii="Calibri" w:eastAsiaTheme="minorEastAsia" w:hAnsi="Calibri"/>
          <w:b/>
          <w:bCs/>
          <w:sz w:val="28"/>
          <w:u w:val="single"/>
        </w:rPr>
        <w:t>:</w:t>
      </w:r>
    </w:p>
    <w:p w14:paraId="715D6D28" w14:textId="7042ACDA" w:rsidR="00DD4209" w:rsidRPr="00DD4209" w:rsidRDefault="00000000" w:rsidP="00DD4209">
      <w:pPr>
        <w:jc w:val="both"/>
        <w:rPr>
          <w:rFonts w:ascii="Calibri" w:eastAsiaTheme="minorEastAsia" w:hAnsi="Calibri"/>
          <w:b/>
          <w:bCs/>
          <w:sz w:val="28"/>
          <w:u w:val="single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f,αg+βh</m:t>
              </m:r>
            </m:e>
          </m:d>
          <m:r>
            <w:rPr>
              <w:rFonts w:ascii="Cambria Math" w:eastAsiaTheme="minorEastAsia" w:hAnsi="Cambria Math"/>
              <w:sz w:val="28"/>
            </w:rPr>
            <m:t>=α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+β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f,h</m:t>
              </m:r>
            </m:e>
          </m:d>
        </m:oMath>
      </m:oMathPara>
    </w:p>
    <w:p w14:paraId="310F8712" w14:textId="6EBDD2A4" w:rsidR="009416EE" w:rsidRPr="009416EE" w:rsidRDefault="009416EE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9416EE">
        <w:rPr>
          <w:rFonts w:ascii="Calibri" w:eastAsiaTheme="minorEastAsia" w:hAnsi="Calibri"/>
          <w:sz w:val="28"/>
          <w:u w:val="single"/>
        </w:rPr>
        <w:t>Dimostrazione:</w:t>
      </w:r>
    </w:p>
    <w:p w14:paraId="2F013B46" w14:textId="61250F0B" w:rsidR="00BA1122" w:rsidRPr="00BA1122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f,αg+βh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αg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+βh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</m:oMath>
      </m:oMathPara>
    </w:p>
    <w:p w14:paraId="183BF38F" w14:textId="448018BB" w:rsidR="007D1C68" w:rsidRPr="00FE7D42" w:rsidRDefault="00AB5125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=α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dx+β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dx=α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+β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f,h</m:t>
              </m:r>
            </m:e>
          </m:d>
        </m:oMath>
      </m:oMathPara>
    </w:p>
    <w:p w14:paraId="210E5EFF" w14:textId="078DC71B" w:rsidR="00FE7D42" w:rsidRPr="00DD4209" w:rsidRDefault="00FE7D42" w:rsidP="004639A2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34DADE64" w14:textId="3BC7F595" w:rsidR="00DD4209" w:rsidRPr="00DD4209" w:rsidRDefault="00DD4209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DD4209">
        <w:rPr>
          <w:rFonts w:ascii="Calibri" w:eastAsiaTheme="minorEastAsia" w:hAnsi="Calibri"/>
          <w:sz w:val="28"/>
          <w:u w:val="single"/>
        </w:rPr>
        <w:t>Osservazione:</w:t>
      </w:r>
    </w:p>
    <w:p w14:paraId="085CEABB" w14:textId="1ED048B2" w:rsidR="00DD4209" w:rsidRDefault="00DD4209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Si deduce da questa proprietà che vale</w:t>
      </w:r>
    </w:p>
    <w:p w14:paraId="03896E21" w14:textId="4621F5F0" w:rsidR="00DD4209" w:rsidRPr="00DD4209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0C5A48B" w14:textId="77777777" w:rsidR="00DD4209" w:rsidRPr="003A5289" w:rsidRDefault="00DD4209" w:rsidP="00DD4209">
      <w:pPr>
        <w:pStyle w:val="Paragrafoelenco"/>
        <w:numPr>
          <w:ilvl w:val="0"/>
          <w:numId w:val="1"/>
        </w:numPr>
        <w:jc w:val="both"/>
        <w:rPr>
          <w:rFonts w:ascii="Calibri" w:eastAsiaTheme="minorEastAsia" w:hAnsi="Calibri"/>
          <w:b/>
          <w:bCs/>
          <w:sz w:val="28"/>
          <w:u w:val="single"/>
        </w:rPr>
      </w:pPr>
      <w:r w:rsidRPr="003A5289">
        <w:rPr>
          <w:rFonts w:ascii="Calibri" w:eastAsiaTheme="minorEastAsia" w:hAnsi="Calibri"/>
          <w:b/>
          <w:bCs/>
          <w:sz w:val="28"/>
          <w:u w:val="single"/>
        </w:rPr>
        <w:t>Hermiticità:</w:t>
      </w:r>
    </w:p>
    <w:p w14:paraId="29463393" w14:textId="35D93ACA" w:rsidR="00DD4209" w:rsidRPr="003F0C10" w:rsidRDefault="00000000" w:rsidP="00DD4209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f,g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g,f</m:t>
              </m:r>
            </m:e>
          </m:d>
        </m:oMath>
      </m:oMathPara>
    </w:p>
    <w:p w14:paraId="05356865" w14:textId="77777777" w:rsidR="00DD4209" w:rsidRPr="00F17E18" w:rsidRDefault="00DD4209" w:rsidP="00DD4209">
      <w:pPr>
        <w:jc w:val="both"/>
        <w:rPr>
          <w:rFonts w:ascii="Calibri" w:eastAsiaTheme="minorEastAsia" w:hAnsi="Calibri"/>
          <w:sz w:val="28"/>
          <w:u w:val="single"/>
        </w:rPr>
      </w:pPr>
      <w:r w:rsidRPr="00F17E18">
        <w:rPr>
          <w:rFonts w:ascii="Calibri" w:eastAsiaTheme="minorEastAsia" w:hAnsi="Calibri"/>
          <w:sz w:val="28"/>
          <w:u w:val="single"/>
        </w:rPr>
        <w:t>Dimostrazione:</w:t>
      </w:r>
    </w:p>
    <w:p w14:paraId="6CF2A3EF" w14:textId="4CF9920B" w:rsidR="00DD4209" w:rsidRPr="002614DE" w:rsidRDefault="00000000" w:rsidP="00DD4209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f,g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g,f</m:t>
              </m:r>
            </m:e>
          </m:d>
        </m:oMath>
      </m:oMathPara>
    </w:p>
    <w:p w14:paraId="3387FF56" w14:textId="77777777" w:rsidR="00DD4209" w:rsidRPr="002614DE" w:rsidRDefault="00DD4209" w:rsidP="00DD4209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Dove vale che </w:t>
      </w:r>
      <m:oMath>
        <m:r>
          <w:rPr>
            <w:rFonts w:ascii="Cambria Math" w:eastAsiaTheme="minorEastAsia" w:hAnsi="Cambria Math"/>
            <w:sz w:val="28"/>
          </w:rPr>
          <m:t>dx=d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  <m:r>
          <w:rPr>
            <w:rFonts w:ascii="Cambria Math" w:eastAsiaTheme="minorEastAsia" w:hAnsi="Cambria Math"/>
            <w:sz w:val="28"/>
          </w:rPr>
          <m:t xml:space="preserve"> </m:t>
        </m:r>
      </m:oMath>
      <w:r>
        <w:rPr>
          <w:rFonts w:ascii="Calibri" w:eastAsiaTheme="minorEastAsia" w:hAnsi="Calibri"/>
          <w:sz w:val="28"/>
        </w:rPr>
        <w:t xml:space="preserve">poiché </w:t>
      </w:r>
      <m:oMath>
        <m:r>
          <w:rPr>
            <w:rFonts w:ascii="Cambria Math" w:eastAsiaTheme="minorEastAsia" w:hAnsi="Cambria Math"/>
            <w:sz w:val="28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∈R</m:t>
        </m:r>
      </m:oMath>
      <w:r>
        <w:rPr>
          <w:rFonts w:ascii="Calibri" w:eastAsiaTheme="minorEastAsia" w:hAnsi="Calibri"/>
          <w:sz w:val="28"/>
        </w:rPr>
        <w:t>.</w:t>
      </w:r>
    </w:p>
    <w:p w14:paraId="035B554C" w14:textId="77777777" w:rsidR="00DD4209" w:rsidRPr="009A21D4" w:rsidRDefault="00DD4209" w:rsidP="00DD4209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3CAC31A3" w14:textId="3046AB92" w:rsidR="00BA1122" w:rsidRDefault="00BA1122" w:rsidP="00DD4209">
      <w:pPr>
        <w:pStyle w:val="Paragrafoelenco"/>
        <w:numPr>
          <w:ilvl w:val="0"/>
          <w:numId w:val="1"/>
        </w:numPr>
        <w:jc w:val="both"/>
        <w:rPr>
          <w:rFonts w:ascii="Calibri" w:eastAsiaTheme="minorEastAsia" w:hAnsi="Calibri"/>
          <w:b/>
          <w:bCs/>
          <w:sz w:val="28"/>
          <w:u w:val="single"/>
        </w:rPr>
      </w:pPr>
      <w:r w:rsidRPr="003A5289">
        <w:rPr>
          <w:rFonts w:ascii="Calibri" w:eastAsiaTheme="minorEastAsia" w:hAnsi="Calibri"/>
          <w:b/>
          <w:bCs/>
          <w:sz w:val="28"/>
          <w:u w:val="single"/>
        </w:rPr>
        <w:t>Antilinearità nel primo fattore:</w:t>
      </w:r>
    </w:p>
    <w:p w14:paraId="5AB2D029" w14:textId="1611FF38" w:rsidR="0030311A" w:rsidRPr="006E5D71" w:rsidRDefault="00000000" w:rsidP="0030311A">
      <w:pPr>
        <w:jc w:val="both"/>
        <w:rPr>
          <w:rFonts w:ascii="Calibri" w:eastAsiaTheme="minorEastAsia" w:hAnsi="Calibri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αf+βg,h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f,h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(g,h)</m:t>
          </m:r>
        </m:oMath>
      </m:oMathPara>
    </w:p>
    <w:p w14:paraId="7076098A" w14:textId="0EAFC997" w:rsidR="006E5D71" w:rsidRDefault="006E5D71" w:rsidP="0030311A">
      <w:pPr>
        <w:jc w:val="both"/>
        <w:rPr>
          <w:rFonts w:ascii="Calibri" w:eastAsiaTheme="minorEastAsia" w:hAnsi="Calibri"/>
          <w:sz w:val="28"/>
          <w:u w:val="single"/>
        </w:rPr>
      </w:pPr>
      <w:r w:rsidRPr="006E5D71">
        <w:rPr>
          <w:rFonts w:ascii="Calibri" w:eastAsiaTheme="minorEastAsia" w:hAnsi="Calibri"/>
          <w:sz w:val="28"/>
          <w:u w:val="single"/>
        </w:rPr>
        <w:t>Dimostrazione</w:t>
      </w:r>
      <w:r>
        <w:rPr>
          <w:rFonts w:ascii="Calibri" w:eastAsiaTheme="minorEastAsia" w:hAnsi="Calibri"/>
          <w:sz w:val="28"/>
          <w:u w:val="single"/>
        </w:rPr>
        <w:t xml:space="preserve"> (caso continuo)</w:t>
      </w:r>
      <w:r w:rsidRPr="006E5D71">
        <w:rPr>
          <w:rFonts w:ascii="Calibri" w:eastAsiaTheme="minorEastAsia" w:hAnsi="Calibri"/>
          <w:sz w:val="28"/>
          <w:u w:val="single"/>
        </w:rPr>
        <w:t>:</w:t>
      </w:r>
    </w:p>
    <w:p w14:paraId="2AF3B295" w14:textId="77777777" w:rsidR="006E5D71" w:rsidRPr="006E5D71" w:rsidRDefault="00000000" w:rsidP="0030311A">
      <w:pPr>
        <w:jc w:val="both"/>
        <w:rPr>
          <w:rFonts w:ascii="Calibri" w:eastAsiaTheme="minorEastAsia" w:hAnsi="Calibri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αf+βg,h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+βg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</m:oMath>
      </m:oMathPara>
    </w:p>
    <w:p w14:paraId="70441DC6" w14:textId="615EAF56" w:rsidR="006E5D71" w:rsidRPr="006E5D71" w:rsidRDefault="006E5D71" w:rsidP="0030311A">
      <w:pPr>
        <w:jc w:val="both"/>
        <w:rPr>
          <w:rFonts w:ascii="Calibri" w:eastAsiaTheme="minorEastAsia" w:hAnsi="Calibri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f,h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g,h</m:t>
              </m:r>
            </m:e>
          </m:d>
        </m:oMath>
      </m:oMathPara>
    </w:p>
    <w:p w14:paraId="234B8C82" w14:textId="249C30BB" w:rsidR="006E5D71" w:rsidRPr="006E5D71" w:rsidRDefault="006E5D71" w:rsidP="0030311A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56E308EE" w14:textId="4F8352DF" w:rsidR="006E5D71" w:rsidRDefault="006E5D71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6E5D71">
        <w:rPr>
          <w:rFonts w:ascii="Calibri" w:eastAsiaTheme="minorEastAsia" w:hAnsi="Calibri"/>
          <w:sz w:val="28"/>
          <w:u w:val="single"/>
        </w:rPr>
        <w:lastRenderedPageBreak/>
        <w:t>Osservazione:</w:t>
      </w:r>
    </w:p>
    <w:p w14:paraId="11F933B9" w14:textId="1EA40170" w:rsidR="006E5D71" w:rsidRPr="006E5D71" w:rsidRDefault="006E5D71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Si deduce da questa proprietà che vale</w:t>
      </w:r>
    </w:p>
    <w:p w14:paraId="5897B905" w14:textId="17BA0874" w:rsidR="00F12637" w:rsidRPr="006E5D71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,g</m:t>
                  </m:r>
                </m:e>
              </m:d>
            </m:e>
          </m:nary>
        </m:oMath>
      </m:oMathPara>
    </w:p>
    <w:p w14:paraId="1D1EB80F" w14:textId="7BA630E0" w:rsidR="009A21D4" w:rsidRPr="003A5289" w:rsidRDefault="009A21D4" w:rsidP="00DD4209">
      <w:pPr>
        <w:pStyle w:val="Paragrafoelenco"/>
        <w:numPr>
          <w:ilvl w:val="0"/>
          <w:numId w:val="1"/>
        </w:numPr>
        <w:jc w:val="both"/>
        <w:rPr>
          <w:rFonts w:ascii="Calibri" w:eastAsiaTheme="minorEastAsia" w:hAnsi="Calibri"/>
          <w:b/>
          <w:bCs/>
          <w:sz w:val="28"/>
          <w:u w:val="single"/>
        </w:rPr>
      </w:pPr>
      <w:r w:rsidRPr="003A5289">
        <w:rPr>
          <w:rFonts w:ascii="Calibri" w:eastAsiaTheme="minorEastAsia" w:hAnsi="Calibri"/>
          <w:b/>
          <w:bCs/>
          <w:sz w:val="28"/>
          <w:u w:val="single"/>
        </w:rPr>
        <w:t>Positività</w:t>
      </w:r>
      <w:r w:rsidR="00E72B44">
        <w:rPr>
          <w:rFonts w:ascii="Calibri" w:eastAsiaTheme="minorEastAsia" w:hAnsi="Calibri"/>
          <w:b/>
          <w:bCs/>
          <w:sz w:val="28"/>
          <w:u w:val="single"/>
        </w:rPr>
        <w:t>:</w:t>
      </w:r>
    </w:p>
    <w:p w14:paraId="66BC9D51" w14:textId="09002B20" w:rsidR="009A21D4" w:rsidRPr="00F17E18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dx≥0</m:t>
          </m:r>
        </m:oMath>
      </m:oMathPara>
    </w:p>
    <w:p w14:paraId="1B2BB41B" w14:textId="16DDD5E0" w:rsidR="00F17E18" w:rsidRPr="003A5289" w:rsidRDefault="00F17E18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3A5289">
        <w:rPr>
          <w:rFonts w:ascii="Calibri" w:eastAsiaTheme="minorEastAsia" w:hAnsi="Calibri"/>
          <w:sz w:val="28"/>
          <w:u w:val="single"/>
        </w:rPr>
        <w:t>Dimostrazione:</w:t>
      </w:r>
    </w:p>
    <w:p w14:paraId="002ADABB" w14:textId="40AD4791" w:rsidR="00F17E18" w:rsidRPr="003A5289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dx≥0,  b&gt;a</m:t>
          </m:r>
        </m:oMath>
      </m:oMathPara>
    </w:p>
    <w:p w14:paraId="3A477B5C" w14:textId="10DCAAC6" w:rsidR="003A5289" w:rsidRPr="003A5289" w:rsidRDefault="003A5289" w:rsidP="004639A2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099A2E07" w14:textId="174BCDE5" w:rsidR="003A5289" w:rsidRPr="003B0F39" w:rsidRDefault="00D07B88" w:rsidP="004639A2">
      <w:pPr>
        <w:jc w:val="both"/>
        <w:rPr>
          <w:rFonts w:ascii="Calibri" w:eastAsiaTheme="minorEastAsia" w:hAnsi="Calibri"/>
          <w:b/>
          <w:bCs/>
          <w:sz w:val="28"/>
        </w:rPr>
      </w:pPr>
      <w:r w:rsidRPr="003B0F39">
        <w:rPr>
          <w:rFonts w:ascii="Calibri" w:eastAsiaTheme="minorEastAsia" w:hAnsi="Calibri"/>
          <w:b/>
          <w:bCs/>
          <w:sz w:val="28"/>
        </w:rPr>
        <w:t>Definizione:</w:t>
      </w:r>
    </w:p>
    <w:p w14:paraId="2D16D39C" w14:textId="0D8F91D4" w:rsidR="00D07B88" w:rsidRDefault="00D07B88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La radice quadrata di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f,f</m:t>
            </m:r>
          </m:e>
        </m:d>
      </m:oMath>
      <w:r>
        <w:rPr>
          <w:rFonts w:ascii="Calibri" w:eastAsiaTheme="minorEastAsia" w:hAnsi="Calibri"/>
          <w:sz w:val="28"/>
        </w:rPr>
        <w:t xml:space="preserve"> è la norma del vettore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</w:p>
    <w:p w14:paraId="1C448229" w14:textId="415687EA" w:rsidR="00D07B88" w:rsidRPr="003B0F39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ParaPr>
          <m:jc m:val="center"/>
        </m:oMathParaPr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f,f</m:t>
                  </m:r>
                </m:e>
              </m:d>
            </m:e>
          </m:rad>
        </m:oMath>
      </m:oMathPara>
    </w:p>
    <w:p w14:paraId="3CF5A357" w14:textId="4EC5D48D" w:rsidR="003B0F39" w:rsidRPr="003B0F39" w:rsidRDefault="003B0F39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3B0F39">
        <w:rPr>
          <w:rFonts w:ascii="Calibri" w:eastAsiaTheme="minorEastAsia" w:hAnsi="Calibri"/>
          <w:sz w:val="28"/>
          <w:u w:val="single"/>
        </w:rPr>
        <w:t>Osservazione:</w:t>
      </w:r>
    </w:p>
    <w:p w14:paraId="7BD403D3" w14:textId="4A69DE28" w:rsidR="00020384" w:rsidRDefault="003B0F39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Se definissi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f,g</m:t>
            </m:r>
          </m:e>
        </m:d>
      </m:oMath>
      <w:r>
        <w:rPr>
          <w:rFonts w:ascii="Calibri" w:eastAsiaTheme="minorEastAsia" w:hAnsi="Calibri"/>
          <w:sz w:val="28"/>
        </w:rPr>
        <w:t xml:space="preserve"> come </w:t>
      </w:r>
      <m:oMath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dx</m:t>
        </m:r>
      </m:oMath>
      <w:r>
        <w:rPr>
          <w:rFonts w:ascii="Calibri" w:eastAsiaTheme="minorEastAsia" w:hAnsi="Calibri"/>
          <w:sz w:val="28"/>
        </w:rPr>
        <w:t xml:space="preserve"> in modo che sia simmetrico</w:t>
      </w:r>
      <w:r w:rsidR="00AD0544">
        <w:rPr>
          <w:rFonts w:ascii="Calibri" w:eastAsiaTheme="minorEastAsia" w:hAnsi="Calibri"/>
          <w:sz w:val="28"/>
        </w:rPr>
        <w:t>, a</w:t>
      </w:r>
      <w:r>
        <w:rPr>
          <w:rFonts w:ascii="Calibri" w:eastAsiaTheme="minorEastAsia" w:hAnsi="Calibri"/>
          <w:sz w:val="28"/>
        </w:rPr>
        <w:t xml:space="preserve">llora </w:t>
      </w:r>
      <w:r w:rsidR="00F200AD">
        <w:rPr>
          <w:rFonts w:ascii="Calibri" w:eastAsiaTheme="minorEastAsia" w:hAnsi="Calibri"/>
          <w:sz w:val="28"/>
        </w:rPr>
        <w:t xml:space="preserve">otterremmo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f,f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b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dx</m:t>
        </m:r>
      </m:oMath>
      <w:r w:rsidR="00FE7C25">
        <w:rPr>
          <w:rFonts w:ascii="Calibri" w:eastAsiaTheme="minorEastAsia" w:hAnsi="Calibri"/>
          <w:sz w:val="28"/>
        </w:rPr>
        <w:t>, il quale non è sempre positivo nei complessi.</w:t>
      </w:r>
      <w:r w:rsidR="00D7687A">
        <w:rPr>
          <w:rFonts w:ascii="Calibri" w:eastAsiaTheme="minorEastAsia" w:hAnsi="Calibri"/>
          <w:sz w:val="28"/>
        </w:rPr>
        <w:t xml:space="preserve"> Ad esempio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=i</m:t>
        </m:r>
      </m:oMath>
      <w:r w:rsidR="00D7687A">
        <w:rPr>
          <w:rFonts w:ascii="Calibri" w:eastAsiaTheme="minorEastAsia" w:hAnsi="Calibri"/>
          <w:sz w:val="28"/>
        </w:rPr>
        <w:t xml:space="preserve"> restituirebbe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f,f</m:t>
            </m:r>
          </m:e>
        </m:d>
        <m:r>
          <w:rPr>
            <w:rFonts w:ascii="Cambria Math" w:eastAsiaTheme="minorEastAsia" w:hAnsi="Cambria Math"/>
            <w:sz w:val="28"/>
          </w:rPr>
          <m:t>=-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b-a</m:t>
            </m:r>
          </m:e>
        </m:d>
        <m:r>
          <w:rPr>
            <w:rFonts w:ascii="Cambria Math" w:eastAsiaTheme="minorEastAsia" w:hAnsi="Cambria Math"/>
            <w:sz w:val="28"/>
          </w:rPr>
          <m:t>&lt;0</m:t>
        </m:r>
      </m:oMath>
      <w:r w:rsidR="0076789A">
        <w:rPr>
          <w:rFonts w:ascii="Calibri" w:eastAsiaTheme="minorEastAsia" w:hAnsi="Calibri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b&gt;a</m:t>
        </m:r>
      </m:oMath>
      <w:r w:rsidR="00912043">
        <w:rPr>
          <w:rFonts w:ascii="Calibri" w:eastAsiaTheme="minorEastAsia" w:hAnsi="Calibri"/>
          <w:sz w:val="28"/>
        </w:rPr>
        <w:t>.</w:t>
      </w:r>
    </w:p>
    <w:p w14:paraId="6A454742" w14:textId="117BEF34" w:rsidR="00B370F0" w:rsidRPr="00672286" w:rsidRDefault="00672286" w:rsidP="00DD4209">
      <w:pPr>
        <w:pStyle w:val="Paragrafoelenco"/>
        <w:numPr>
          <w:ilvl w:val="0"/>
          <w:numId w:val="1"/>
        </w:numPr>
        <w:jc w:val="both"/>
        <w:rPr>
          <w:rFonts w:ascii="Calibri" w:eastAsiaTheme="minorEastAsia" w:hAnsi="Calibri"/>
          <w:b/>
          <w:bCs/>
          <w:sz w:val="28"/>
          <w:u w:val="single"/>
        </w:rPr>
      </w:pPr>
      <w:r w:rsidRPr="00672286">
        <w:rPr>
          <w:rFonts w:ascii="Calibri" w:eastAsiaTheme="minorEastAsia" w:hAnsi="Calibri"/>
          <w:b/>
          <w:bCs/>
          <w:sz w:val="28"/>
          <w:u w:val="single"/>
        </w:rPr>
        <w:t>Disuguaglianza di Schwarz:</w:t>
      </w:r>
    </w:p>
    <w:p w14:paraId="0E912ABB" w14:textId="63A4451F" w:rsidR="00732C95" w:rsidRPr="006E5D71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f,g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</m:d>
        </m:oMath>
      </m:oMathPara>
    </w:p>
    <w:p w14:paraId="684AEBEA" w14:textId="1119319E" w:rsidR="008510E1" w:rsidRDefault="000677F1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0677F1">
        <w:rPr>
          <w:rFonts w:ascii="Calibri" w:eastAsiaTheme="minorEastAsia" w:hAnsi="Calibri"/>
          <w:sz w:val="28"/>
          <w:u w:val="single"/>
        </w:rPr>
        <w:t>Osservazione:</w:t>
      </w:r>
    </w:p>
    <w:p w14:paraId="5CD9DC32" w14:textId="62106196" w:rsidR="000677F1" w:rsidRDefault="002B604C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La definizione di prodotto </w:t>
      </w:r>
      <w:r w:rsidR="00030B3C">
        <w:rPr>
          <w:rFonts w:ascii="Calibri" w:eastAsiaTheme="minorEastAsia" w:hAnsi="Calibri"/>
          <w:sz w:val="28"/>
        </w:rPr>
        <w:t>scalare</w:t>
      </w:r>
      <w:r w:rsidR="00BC4B4D">
        <w:rPr>
          <w:rFonts w:ascii="Calibri" w:eastAsiaTheme="minorEastAsia" w:hAnsi="Calibri"/>
          <w:sz w:val="28"/>
        </w:rPr>
        <w:t xml:space="preserve"> su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ascii="Calibri" w:eastAsiaTheme="minorEastAsia" w:hAnsi="Calibri"/>
          <w:sz w:val="28"/>
        </w:rPr>
        <w:t xml:space="preserve"> è valida solo </w:t>
      </w:r>
      <w:r w:rsidR="005E08DC">
        <w:rPr>
          <w:rFonts w:ascii="Calibri" w:eastAsiaTheme="minorEastAsia" w:hAnsi="Calibri"/>
          <w:sz w:val="28"/>
        </w:rPr>
        <w:t>per</w:t>
      </w:r>
      <w:r>
        <w:rPr>
          <w:rFonts w:ascii="Calibri" w:eastAsiaTheme="minorEastAsia" w:hAnsi="Calibri"/>
          <w:sz w:val="28"/>
        </w:rPr>
        <w:t xml:space="preserve"> le funzioni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∈S</m:t>
        </m:r>
      </m:oMath>
      <w:r w:rsidR="00AD0544">
        <w:rPr>
          <w:rFonts w:ascii="Calibri" w:eastAsiaTheme="minorEastAsia" w:hAnsi="Calibri"/>
          <w:sz w:val="28"/>
        </w:rPr>
        <w:t xml:space="preserve"> </w:t>
      </w:r>
      <w:r w:rsidR="00B16DF2">
        <w:rPr>
          <w:rFonts w:ascii="Calibri" w:eastAsiaTheme="minorEastAsia" w:hAnsi="Calibri"/>
          <w:sz w:val="28"/>
        </w:rPr>
        <w:t xml:space="preserve">con norma definita, ovvero con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d>
        <m:r>
          <w:rPr>
            <w:rFonts w:ascii="Cambria Math" w:eastAsiaTheme="minorEastAsia" w:hAnsi="Cambria Math"/>
            <w:sz w:val="28"/>
          </w:rPr>
          <m:t>&lt;∞</m:t>
        </m:r>
      </m:oMath>
      <w:r w:rsidR="005E08DC">
        <w:rPr>
          <w:rFonts w:ascii="Calibri" w:eastAsiaTheme="minorEastAsia" w:hAnsi="Calibri"/>
          <w:sz w:val="28"/>
        </w:rPr>
        <w:t>.</w:t>
      </w:r>
    </w:p>
    <w:p w14:paraId="63C2F72B" w14:textId="0FD9F532" w:rsidR="004726AD" w:rsidRPr="009767A3" w:rsidRDefault="009767A3" w:rsidP="004639A2">
      <w:pPr>
        <w:jc w:val="both"/>
        <w:rPr>
          <w:rFonts w:ascii="Calibri" w:eastAsiaTheme="minorEastAsia" w:hAnsi="Calibri"/>
          <w:b/>
          <w:bCs/>
          <w:sz w:val="28"/>
        </w:rPr>
      </w:pPr>
      <w:r w:rsidRPr="009767A3">
        <w:rPr>
          <w:rFonts w:ascii="Calibri" w:eastAsiaTheme="minorEastAsia" w:hAnsi="Calibri"/>
          <w:b/>
          <w:bCs/>
          <w:sz w:val="28"/>
        </w:rPr>
        <w:t>Definizione</w:t>
      </w:r>
      <w:r w:rsidR="004726AD" w:rsidRPr="009767A3">
        <w:rPr>
          <w:rFonts w:ascii="Calibri" w:eastAsiaTheme="minorEastAsia" w:hAnsi="Calibri"/>
          <w:b/>
          <w:bCs/>
          <w:sz w:val="28"/>
        </w:rPr>
        <w:t>:</w:t>
      </w:r>
    </w:p>
    <w:p w14:paraId="7F979A0A" w14:textId="529D8663" w:rsidR="004726AD" w:rsidRDefault="004726AD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Le </w:t>
      </w:r>
      <w:r w:rsidR="009767A3">
        <w:rPr>
          <w:rFonts w:ascii="Calibri" w:eastAsiaTheme="minorEastAsia" w:hAnsi="Calibri"/>
          <w:sz w:val="28"/>
        </w:rPr>
        <w:t xml:space="preserve">funzioni </w:t>
      </w:r>
      <w:r w:rsidR="00AD0544">
        <w:rPr>
          <w:rFonts w:ascii="Calibri" w:eastAsiaTheme="minorEastAsia" w:hAnsi="Calibri"/>
          <w:sz w:val="28"/>
        </w:rPr>
        <w:t xml:space="preserve">a valori </w:t>
      </w:r>
      <w:r w:rsidR="009767A3">
        <w:rPr>
          <w:rFonts w:ascii="Calibri" w:eastAsiaTheme="minorEastAsia" w:hAnsi="Calibri"/>
          <w:sz w:val="28"/>
        </w:rPr>
        <w:t>compless</w:t>
      </w:r>
      <w:r w:rsidR="00AD0544">
        <w:rPr>
          <w:rFonts w:ascii="Calibri" w:eastAsiaTheme="minorEastAsia" w:hAnsi="Calibri"/>
          <w:sz w:val="28"/>
        </w:rPr>
        <w:t>i</w:t>
      </w:r>
      <w:r w:rsidR="009767A3">
        <w:rPr>
          <w:rFonts w:ascii="Calibri" w:eastAsiaTheme="minorEastAsia" w:hAnsi="Calibri"/>
          <w:sz w:val="28"/>
        </w:rPr>
        <w:t xml:space="preserve"> di variabile reale </w:t>
      </w:r>
      <m:oMath>
        <m:r>
          <w:rPr>
            <w:rFonts w:ascii="Cambria Math" w:eastAsiaTheme="minorEastAsia" w:hAnsi="Cambria Math"/>
            <w:sz w:val="28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9767A3">
        <w:rPr>
          <w:rFonts w:ascii="Calibri" w:eastAsiaTheme="minorEastAsia" w:hAnsi="Calibri"/>
          <w:sz w:val="28"/>
        </w:rPr>
        <w:t xml:space="preserve"> c</w:t>
      </w:r>
      <w:r w:rsidR="001308A6">
        <w:rPr>
          <w:rFonts w:ascii="Calibri" w:eastAsiaTheme="minorEastAsia" w:hAnsi="Calibri"/>
          <w:sz w:val="28"/>
        </w:rPr>
        <w:t>he hanno</w:t>
      </w:r>
      <w:r w:rsidR="009767A3">
        <w:rPr>
          <w:rFonts w:ascii="Calibri" w:eastAsiaTheme="minorEastAsia" w:hAnsi="Calibri"/>
          <w:sz w:val="28"/>
        </w:rPr>
        <w:t xml:space="preserve"> norma definita si dicono funzioni quadrato sommabili.</w:t>
      </w:r>
    </w:p>
    <w:p w14:paraId="53A96689" w14:textId="4D765708" w:rsidR="009767A3" w:rsidRPr="00F519CD" w:rsidRDefault="0036231E" w:rsidP="00AD0544">
      <w:pPr>
        <w:jc w:val="both"/>
        <w:rPr>
          <w:rFonts w:ascii="Calibri" w:eastAsiaTheme="minorEastAsia" w:hAnsi="Calibri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=quadrato sommabile⇔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f,f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dx&lt;∞</m:t>
          </m:r>
        </m:oMath>
      </m:oMathPara>
    </w:p>
    <w:p w14:paraId="7D313897" w14:textId="06B00DA5" w:rsidR="00F519CD" w:rsidRPr="0070253B" w:rsidRDefault="006457C3" w:rsidP="004639A2">
      <w:pPr>
        <w:jc w:val="both"/>
        <w:rPr>
          <w:rFonts w:ascii="Calibri" w:eastAsiaTheme="minorEastAsia" w:hAnsi="Calibri"/>
          <w:b/>
          <w:bCs/>
          <w:sz w:val="28"/>
        </w:rPr>
      </w:pPr>
      <w:r w:rsidRPr="0070253B">
        <w:rPr>
          <w:rFonts w:ascii="Calibri" w:eastAsiaTheme="minorEastAsia" w:hAnsi="Calibri"/>
          <w:b/>
          <w:bCs/>
          <w:sz w:val="28"/>
        </w:rPr>
        <w:lastRenderedPageBreak/>
        <w:t>Definizione:</w:t>
      </w:r>
    </w:p>
    <w:p w14:paraId="40D438AA" w14:textId="60469A80" w:rsidR="00E37A7D" w:rsidRPr="00E37A7D" w:rsidRDefault="006457C3" w:rsidP="00E37A7D">
      <w:pPr>
        <w:pStyle w:val="Paragrafoelenco"/>
        <w:numPr>
          <w:ilvl w:val="0"/>
          <w:numId w:val="24"/>
        </w:numPr>
        <w:jc w:val="both"/>
        <w:rPr>
          <w:rFonts w:ascii="Calibri" w:eastAsiaTheme="minorEastAsia" w:hAnsi="Calibri"/>
          <w:sz w:val="28"/>
        </w:rPr>
      </w:pPr>
      <w:r w:rsidRPr="00E37A7D">
        <w:rPr>
          <w:rFonts w:ascii="Calibri" w:eastAsiaTheme="minorEastAsia" w:hAnsi="Calibri"/>
          <w:sz w:val="28"/>
        </w:rPr>
        <w:t xml:space="preserve">Lo spazio delle funzioni quadrato sommabili </w:t>
      </w:r>
      <w:r w:rsidR="0070253B" w:rsidRPr="00E37A7D">
        <w:rPr>
          <w:rFonts w:ascii="Calibri" w:eastAsiaTheme="minorEastAsia" w:hAnsi="Calibri"/>
          <w:sz w:val="28"/>
        </w:rPr>
        <w:t xml:space="preserve">in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70253B" w:rsidRPr="00E37A7D">
        <w:rPr>
          <w:rFonts w:ascii="Calibri" w:eastAsiaTheme="minorEastAsia" w:hAnsi="Calibri"/>
          <w:sz w:val="28"/>
        </w:rPr>
        <w:t xml:space="preserve"> si </w:t>
      </w:r>
      <w:r w:rsidR="00BE3CC6" w:rsidRPr="00E37A7D">
        <w:rPr>
          <w:rFonts w:ascii="Calibri" w:eastAsiaTheme="minorEastAsia" w:hAnsi="Calibri"/>
          <w:sz w:val="28"/>
        </w:rPr>
        <w:t xml:space="preserve">denota con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E37A7D">
        <w:rPr>
          <w:rFonts w:ascii="Calibri" w:eastAsiaTheme="minorEastAsia" w:hAnsi="Calibri"/>
          <w:sz w:val="28"/>
        </w:rPr>
        <w:t xml:space="preserve">, il </w:t>
      </w:r>
      <w:r w:rsidR="00822966" w:rsidRPr="00E37A7D">
        <w:rPr>
          <w:rFonts w:ascii="Calibri" w:eastAsiaTheme="minorEastAsia" w:hAnsi="Calibri"/>
          <w:sz w:val="28"/>
        </w:rPr>
        <w:t>quale è uno spazio unitario</w:t>
      </w:r>
      <w:r w:rsidR="00FA2B19" w:rsidRPr="00E37A7D">
        <w:rPr>
          <w:rFonts w:ascii="Calibri" w:eastAsiaTheme="minorEastAsia" w:hAnsi="Calibri"/>
          <w:sz w:val="28"/>
        </w:rPr>
        <w:t>.</w:t>
      </w:r>
    </w:p>
    <w:p w14:paraId="63514B84" w14:textId="1A4793F8" w:rsidR="00C95878" w:rsidRPr="00E37A7D" w:rsidRDefault="00E37A7D" w:rsidP="00E37A7D">
      <w:pPr>
        <w:pStyle w:val="Paragrafoelenco"/>
        <w:numPr>
          <w:ilvl w:val="0"/>
          <w:numId w:val="24"/>
        </w:num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L</w:t>
      </w:r>
      <w:r w:rsidR="00FA2B19" w:rsidRPr="00E37A7D">
        <w:rPr>
          <w:rFonts w:ascii="Calibri" w:eastAsiaTheme="minorEastAsia" w:hAnsi="Calibri"/>
          <w:sz w:val="28"/>
        </w:rPr>
        <w:t xml:space="preserve">o spazio delle funzioni sommabili in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FA2B19" w:rsidRPr="00E37A7D">
        <w:rPr>
          <w:rFonts w:ascii="Calibri" w:eastAsiaTheme="minorEastAsia" w:hAnsi="Calibri"/>
          <w:sz w:val="28"/>
        </w:rPr>
        <w:t xml:space="preserve"> si denota co</w:t>
      </w:r>
      <w:r>
        <w:rPr>
          <w:rFonts w:ascii="Calibri" w:eastAsiaTheme="minorEastAsia" w:hAnsi="Calibri"/>
          <w:sz w:val="28"/>
        </w:rPr>
        <w:t>n</w:t>
      </w:r>
      <w:r w:rsidR="00FA2B19" w:rsidRPr="00E37A7D"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FA2B19" w:rsidRPr="00E37A7D">
        <w:rPr>
          <w:rFonts w:ascii="Calibri" w:eastAsiaTheme="minorEastAsia" w:hAnsi="Calibri"/>
          <w:sz w:val="28"/>
        </w:rPr>
        <w:t>.</w:t>
      </w:r>
    </w:p>
    <w:p w14:paraId="0165D058" w14:textId="77777777" w:rsidR="00822966" w:rsidRPr="00552A8D" w:rsidRDefault="00822966" w:rsidP="00822966">
      <w:pPr>
        <w:jc w:val="both"/>
        <w:rPr>
          <w:rFonts w:ascii="Calibri" w:eastAsiaTheme="minorEastAsia" w:hAnsi="Calibri"/>
          <w:b/>
          <w:bCs/>
          <w:sz w:val="28"/>
        </w:rPr>
      </w:pPr>
      <w:r w:rsidRPr="00552A8D">
        <w:rPr>
          <w:rFonts w:ascii="Calibri" w:eastAsiaTheme="minorEastAsia" w:hAnsi="Calibri"/>
          <w:b/>
          <w:bCs/>
          <w:sz w:val="28"/>
        </w:rPr>
        <w:t>Definizione:</w:t>
      </w:r>
    </w:p>
    <w:p w14:paraId="39F663A3" w14:textId="3E238B41" w:rsidR="00822966" w:rsidRPr="00D67C16" w:rsidRDefault="00822966" w:rsidP="00822966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Una funzione nulla ovunque tranne che in alcuni punti isolati si dice funzione quasi ovunque nulla.</w:t>
      </w:r>
    </w:p>
    <w:p w14:paraId="522A2761" w14:textId="156FDEBE" w:rsidR="00C95878" w:rsidRPr="00552A8D" w:rsidRDefault="002F0CD3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552A8D">
        <w:rPr>
          <w:rFonts w:ascii="Calibri" w:eastAsiaTheme="minorEastAsia" w:hAnsi="Calibri"/>
          <w:sz w:val="28"/>
          <w:u w:val="single"/>
        </w:rPr>
        <w:t>Osservazione:</w:t>
      </w:r>
    </w:p>
    <w:p w14:paraId="214D8F14" w14:textId="037ACB90" w:rsidR="00D27357" w:rsidRPr="00552A8D" w:rsidRDefault="00822966" w:rsidP="00822966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L’uguaglianza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ascii="Calibri" w:eastAsiaTheme="minorEastAsia" w:hAnsi="Calibri"/>
          <w:sz w:val="28"/>
        </w:rPr>
        <w:t xml:space="preserve"> deve valere se e solo 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ascii="Calibri" w:eastAsiaTheme="minorEastAsia" w:hAnsi="Calibri"/>
          <w:sz w:val="28"/>
        </w:rPr>
        <w:t>. Tuttavia, anche una funzione quasi ovunque nulla ha norma zero.</w:t>
      </w:r>
    </w:p>
    <w:p w14:paraId="4926713D" w14:textId="38098F58" w:rsidR="00533021" w:rsidRDefault="00F1431D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F1431D">
        <w:rPr>
          <w:rFonts w:ascii="Calibri" w:eastAsiaTheme="minorEastAsia" w:hAnsi="Calibri"/>
          <w:sz w:val="28"/>
          <w:u w:val="single"/>
        </w:rPr>
        <w:t>Esempio</w:t>
      </w:r>
      <w:r w:rsidR="008F242B">
        <w:rPr>
          <w:rFonts w:ascii="Calibri" w:eastAsiaTheme="minorEastAsia" w:hAnsi="Calibri"/>
          <w:sz w:val="28"/>
          <w:u w:val="single"/>
        </w:rPr>
        <w:t xml:space="preserve"> n°1</w:t>
      </w:r>
      <w:r w:rsidRPr="00F1431D">
        <w:rPr>
          <w:rFonts w:ascii="Calibri" w:eastAsiaTheme="minorEastAsia" w:hAnsi="Calibri"/>
          <w:sz w:val="28"/>
          <w:u w:val="single"/>
        </w:rPr>
        <w:t>:</w:t>
      </w:r>
    </w:p>
    <w:p w14:paraId="0FC3861C" w14:textId="00F039BC" w:rsidR="00533021" w:rsidRPr="00533021" w:rsidRDefault="00006FAB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Esempi </w:t>
      </w:r>
      <w:r w:rsidR="00FA2B19">
        <w:rPr>
          <w:rFonts w:ascii="Calibri" w:eastAsiaTheme="minorEastAsia" w:hAnsi="Calibri"/>
          <w:sz w:val="28"/>
        </w:rPr>
        <w:t>di funzioni quasi ovunque nulle</w:t>
      </w:r>
      <w:r>
        <w:rPr>
          <w:rFonts w:ascii="Calibri" w:eastAsiaTheme="minorEastAsia" w:hAnsi="Calibri"/>
          <w:sz w:val="28"/>
        </w:rPr>
        <w:t xml:space="preserve"> sono</w:t>
      </w:r>
    </w:p>
    <w:p w14:paraId="17F02AEA" w14:textId="640FB4F6" w:rsidR="00F1431D" w:rsidRPr="007321E3" w:rsidRDefault="0036231E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se x≠3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 se x=3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</w:rPr>
            <m:t>,  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 se 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∈Q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se 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∉Q</m:t>
                  </m:r>
                </m:e>
              </m:eqArr>
            </m:e>
          </m:d>
        </m:oMath>
      </m:oMathPara>
    </w:p>
    <w:p w14:paraId="212B4682" w14:textId="0529F3AF" w:rsidR="00593DEE" w:rsidRPr="00593DEE" w:rsidRDefault="00593DEE" w:rsidP="005F7C1C">
      <w:pPr>
        <w:jc w:val="center"/>
        <w:rPr>
          <w:rFonts w:ascii="Calibri" w:eastAsiaTheme="minorEastAsia" w:hAnsi="Calibri"/>
          <w:b/>
          <w:bCs/>
          <w:sz w:val="32"/>
          <w:u w:val="single"/>
        </w:rPr>
      </w:pPr>
      <w:r w:rsidRPr="00593DEE">
        <w:rPr>
          <w:rFonts w:ascii="Calibri" w:eastAsiaTheme="minorEastAsia" w:hAnsi="Calibri"/>
          <w:b/>
          <w:bCs/>
          <w:sz w:val="32"/>
          <w:u w:val="single"/>
        </w:rPr>
        <w:t>Integrale di Lebesgue</w:t>
      </w:r>
      <w:r w:rsidR="004A5F9D">
        <w:rPr>
          <w:rFonts w:ascii="Calibri" w:eastAsiaTheme="minorEastAsia" w:hAnsi="Calibri"/>
          <w:b/>
          <w:bCs/>
          <w:sz w:val="32"/>
          <w:u w:val="single"/>
        </w:rPr>
        <w:t xml:space="preserve"> e proprietà</w:t>
      </w:r>
      <w:r w:rsidRPr="00593DEE">
        <w:rPr>
          <w:rFonts w:ascii="Calibri" w:eastAsiaTheme="minorEastAsia" w:hAnsi="Calibri"/>
          <w:b/>
          <w:bCs/>
          <w:sz w:val="32"/>
          <w:u w:val="single"/>
        </w:rPr>
        <w:t>:</w:t>
      </w:r>
    </w:p>
    <w:p w14:paraId="7FA9522A" w14:textId="2405F5AC" w:rsidR="00593DEE" w:rsidRDefault="00B04DED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Lo scopo dell’integrale di Lebesgue è quello di estendere l’integrale alla Riemann per funzioni</w:t>
      </w:r>
      <w:r w:rsidR="002404F1">
        <w:rPr>
          <w:rFonts w:ascii="Calibri" w:eastAsiaTheme="minorEastAsia" w:hAnsi="Calibri"/>
          <w:sz w:val="28"/>
        </w:rPr>
        <w:t>,</w:t>
      </w:r>
      <w:r>
        <w:rPr>
          <w:rFonts w:ascii="Calibri" w:eastAsiaTheme="minorEastAsia" w:hAnsi="Calibri"/>
          <w:sz w:val="28"/>
        </w:rPr>
        <w:t xml:space="preserve"> simili a quella di Dirichlet</w:t>
      </w:r>
      <w:r w:rsidR="002404F1">
        <w:rPr>
          <w:rFonts w:ascii="Calibri" w:eastAsiaTheme="minorEastAsia" w:hAnsi="Calibri"/>
          <w:sz w:val="28"/>
        </w:rPr>
        <w:t>,</w:t>
      </w:r>
      <w:r>
        <w:rPr>
          <w:rFonts w:ascii="Calibri" w:eastAsiaTheme="minorEastAsia" w:hAnsi="Calibri"/>
          <w:sz w:val="28"/>
        </w:rPr>
        <w:t xml:space="preserve"> </w:t>
      </w:r>
      <w:r w:rsidR="005C323D">
        <w:rPr>
          <w:rFonts w:ascii="Calibri" w:eastAsiaTheme="minorEastAsia" w:hAnsi="Calibri"/>
          <w:sz w:val="28"/>
        </w:rPr>
        <w:t>che non sono Riemann integrabili.</w:t>
      </w:r>
    </w:p>
    <w:p w14:paraId="7DEEFEEA" w14:textId="0A1773C9" w:rsidR="001F1DF2" w:rsidRPr="001A0EAE" w:rsidRDefault="00413924" w:rsidP="004639A2">
      <w:pPr>
        <w:pStyle w:val="Paragrafoelenco"/>
        <w:numPr>
          <w:ilvl w:val="0"/>
          <w:numId w:val="2"/>
        </w:numPr>
        <w:jc w:val="both"/>
        <w:rPr>
          <w:rFonts w:ascii="Calibri" w:eastAsiaTheme="minorEastAsia" w:hAnsi="Calibri"/>
          <w:b/>
          <w:bCs/>
          <w:sz w:val="28"/>
          <w:u w:val="single"/>
        </w:rPr>
      </w:pPr>
      <w:r w:rsidRPr="001A0EAE">
        <w:rPr>
          <w:rFonts w:ascii="Calibri" w:eastAsiaTheme="minorEastAsia" w:hAnsi="Calibri"/>
          <w:b/>
          <w:bCs/>
          <w:sz w:val="28"/>
          <w:u w:val="single"/>
        </w:rPr>
        <w:t>Proprietà A:</w:t>
      </w:r>
    </w:p>
    <w:p w14:paraId="3739E7CD" w14:textId="5C9B8D2C" w:rsidR="00413924" w:rsidRDefault="00413924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Ogni funzione </w:t>
      </w:r>
      <w:r w:rsidR="00880C12">
        <w:rPr>
          <w:rFonts w:ascii="Calibri" w:eastAsiaTheme="minorEastAsia" w:hAnsi="Calibri"/>
          <w:sz w:val="28"/>
        </w:rPr>
        <w:t xml:space="preserve">assolutamente integrabile </w:t>
      </w:r>
      <w:r>
        <w:rPr>
          <w:rFonts w:ascii="Calibri" w:eastAsiaTheme="minorEastAsia" w:hAnsi="Calibri"/>
          <w:sz w:val="28"/>
        </w:rPr>
        <w:t>alla Riemann</w:t>
      </w:r>
      <w:r w:rsidR="004A5F9D">
        <w:rPr>
          <w:rFonts w:ascii="Calibri" w:eastAsiaTheme="minorEastAsia" w:hAnsi="Calibri"/>
          <w:sz w:val="28"/>
        </w:rPr>
        <w:t xml:space="preserve">, ovvero R-sommabile, </w:t>
      </w:r>
      <w:r>
        <w:rPr>
          <w:rFonts w:ascii="Calibri" w:eastAsiaTheme="minorEastAsia" w:hAnsi="Calibri"/>
          <w:sz w:val="28"/>
        </w:rPr>
        <w:t xml:space="preserve">in modo proprio </w:t>
      </w:r>
      <w:r w:rsidR="00BC55EC">
        <w:rPr>
          <w:rFonts w:ascii="Calibri" w:eastAsiaTheme="minorEastAsia" w:hAnsi="Calibri"/>
          <w:sz w:val="28"/>
        </w:rPr>
        <w:t>o improprio</w:t>
      </w:r>
      <w:r w:rsidR="00D94C79">
        <w:rPr>
          <w:rFonts w:ascii="Calibri" w:eastAsiaTheme="minorEastAsia" w:hAnsi="Calibri"/>
          <w:sz w:val="28"/>
        </w:rPr>
        <w:t>,</w:t>
      </w:r>
      <w:r w:rsidR="00BC55EC">
        <w:rPr>
          <w:rFonts w:ascii="Calibri" w:eastAsiaTheme="minorEastAsia" w:hAnsi="Calibri"/>
          <w:sz w:val="28"/>
        </w:rPr>
        <w:t xml:space="preserve"> è</w:t>
      </w:r>
      <w:r w:rsidR="00D94C79">
        <w:rPr>
          <w:rFonts w:ascii="Calibri" w:eastAsiaTheme="minorEastAsia" w:hAnsi="Calibri"/>
          <w:sz w:val="28"/>
        </w:rPr>
        <w:t xml:space="preserve"> anche </w:t>
      </w:r>
      <w:r w:rsidR="00880C12">
        <w:rPr>
          <w:rFonts w:ascii="Calibri" w:eastAsiaTheme="minorEastAsia" w:hAnsi="Calibri"/>
          <w:sz w:val="28"/>
        </w:rPr>
        <w:t xml:space="preserve">assolutamente </w:t>
      </w:r>
      <w:r w:rsidR="00D94C79">
        <w:rPr>
          <w:rFonts w:ascii="Calibri" w:eastAsiaTheme="minorEastAsia" w:hAnsi="Calibri"/>
          <w:sz w:val="28"/>
        </w:rPr>
        <w:t>integrabile alla Lebesgue</w:t>
      </w:r>
      <w:r w:rsidR="004A5F9D">
        <w:rPr>
          <w:rFonts w:ascii="Calibri" w:eastAsiaTheme="minorEastAsia" w:hAnsi="Calibri"/>
          <w:sz w:val="28"/>
        </w:rPr>
        <w:t xml:space="preserve"> </w:t>
      </w:r>
      <w:r w:rsidR="00880C12">
        <w:rPr>
          <w:rFonts w:ascii="Calibri" w:eastAsiaTheme="minorEastAsia" w:hAnsi="Calibri"/>
          <w:sz w:val="28"/>
        </w:rPr>
        <w:t xml:space="preserve">e </w:t>
      </w:r>
      <w:r w:rsidR="00BC55EC">
        <w:rPr>
          <w:rFonts w:ascii="Calibri" w:eastAsiaTheme="minorEastAsia" w:hAnsi="Calibri"/>
          <w:sz w:val="28"/>
        </w:rPr>
        <w:t>i due integrali coincidono.</w:t>
      </w:r>
      <w:r w:rsidR="00D94C79">
        <w:rPr>
          <w:rFonts w:ascii="Calibri" w:eastAsiaTheme="minorEastAsia" w:hAnsi="Calibri"/>
          <w:sz w:val="28"/>
        </w:rPr>
        <w:t xml:space="preserve"> Altrimenti:</w:t>
      </w:r>
    </w:p>
    <w:p w14:paraId="06A962E3" w14:textId="34652282" w:rsidR="008559C4" w:rsidRDefault="008F6DC7" w:rsidP="008559C4">
      <w:pPr>
        <w:pStyle w:val="Paragrafoelenco"/>
        <w:numPr>
          <w:ilvl w:val="0"/>
          <w:numId w:val="6"/>
        </w:numPr>
        <w:jc w:val="both"/>
        <w:rPr>
          <w:rFonts w:ascii="Calibri" w:eastAsiaTheme="minorEastAsia" w:hAnsi="Calibri"/>
          <w:sz w:val="28"/>
        </w:rPr>
      </w:pPr>
      <w:r w:rsidRPr="00D94C79">
        <w:rPr>
          <w:rFonts w:ascii="Calibri" w:eastAsiaTheme="minorEastAsia" w:hAnsi="Calibri"/>
          <w:sz w:val="28"/>
        </w:rPr>
        <w:t>Se</w:t>
      </w:r>
      <w:r w:rsidR="00D94C79" w:rsidRPr="00D94C79">
        <w:rPr>
          <w:rFonts w:ascii="Calibri" w:eastAsiaTheme="minorEastAsia" w:hAnsi="Calibri"/>
          <w:sz w:val="28"/>
        </w:rPr>
        <w:t xml:space="preserve"> in un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D94C79" w:rsidRPr="00D94C79">
        <w:rPr>
          <w:rFonts w:ascii="Calibri" w:eastAsiaTheme="minorEastAsia" w:hAnsi="Calibri"/>
          <w:sz w:val="28"/>
        </w:rPr>
        <w:t xml:space="preserve"> una funzione</w:t>
      </w:r>
      <w:r w:rsidRPr="00D94C79"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Pr="00D94C79">
        <w:rPr>
          <w:rFonts w:ascii="Calibri" w:eastAsiaTheme="minorEastAsia" w:hAnsi="Calibri"/>
          <w:sz w:val="28"/>
        </w:rPr>
        <w:t xml:space="preserve"> diverge troppo rapidamente per essere R-</w:t>
      </w:r>
      <w:r w:rsidR="004A5F9D">
        <w:rPr>
          <w:rFonts w:ascii="Calibri" w:eastAsiaTheme="minorEastAsia" w:hAnsi="Calibri"/>
          <w:sz w:val="28"/>
        </w:rPr>
        <w:t>sommabile</w:t>
      </w:r>
      <w:r w:rsidR="00277705" w:rsidRPr="00D94C79">
        <w:rPr>
          <w:rFonts w:ascii="Calibri" w:eastAsiaTheme="minorEastAsia" w:hAnsi="Calibri"/>
          <w:sz w:val="28"/>
        </w:rPr>
        <w:t>, allora non è nemmeno L-integrabile.</w:t>
      </w:r>
    </w:p>
    <w:p w14:paraId="223E295D" w14:textId="3A2AE83E" w:rsidR="008559C4" w:rsidRPr="008559C4" w:rsidRDefault="00D94C79" w:rsidP="008559C4">
      <w:pPr>
        <w:pStyle w:val="Paragrafoelenco"/>
        <w:numPr>
          <w:ilvl w:val="0"/>
          <w:numId w:val="6"/>
        </w:numPr>
        <w:jc w:val="both"/>
        <w:rPr>
          <w:rFonts w:ascii="Calibri" w:eastAsiaTheme="minorEastAsia" w:hAnsi="Calibri"/>
          <w:sz w:val="28"/>
        </w:rPr>
      </w:pPr>
      <w:r w:rsidRPr="008559C4">
        <w:rPr>
          <w:rFonts w:ascii="Calibri" w:eastAsiaTheme="minorEastAsia" w:hAnsi="Calibri"/>
          <w:sz w:val="28"/>
        </w:rPr>
        <w:t xml:space="preserve">Se </w:t>
      </w:r>
      <w:r w:rsidR="008559C4" w:rsidRPr="008559C4">
        <w:rPr>
          <w:rFonts w:ascii="Calibri" w:eastAsiaTheme="minorEastAsia" w:hAnsi="Calibri"/>
          <w:sz w:val="28"/>
        </w:rPr>
        <w:t>per</w:t>
      </w:r>
      <w:r w:rsidR="008559C4"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x→∞</m:t>
        </m:r>
      </m:oMath>
      <w:r w:rsidR="008559C4">
        <w:rPr>
          <w:rFonts w:ascii="Calibri" w:eastAsiaTheme="minorEastAsia" w:hAnsi="Calibri"/>
          <w:sz w:val="28"/>
        </w:rPr>
        <w:t xml:space="preserve"> una funzion</w:t>
      </w:r>
      <w:r w:rsidR="00D25A3E">
        <w:rPr>
          <w:rFonts w:ascii="Calibri" w:eastAsiaTheme="minorEastAsia" w:hAnsi="Calibri"/>
          <w:sz w:val="28"/>
        </w:rPr>
        <w:t>e</w:t>
      </w:r>
      <w:r w:rsidR="008559C4"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8559C4">
        <w:rPr>
          <w:rFonts w:ascii="Calibri" w:eastAsiaTheme="minorEastAsia" w:hAnsi="Calibri"/>
          <w:sz w:val="28"/>
        </w:rPr>
        <w:t xml:space="preserve"> va a zero troppo lentamente per essere </w:t>
      </w:r>
      <w:r w:rsidR="00234FBD">
        <w:rPr>
          <w:rFonts w:ascii="Calibri" w:eastAsiaTheme="minorEastAsia" w:hAnsi="Calibri"/>
          <w:sz w:val="28"/>
        </w:rPr>
        <w:t xml:space="preserve">              </w:t>
      </w:r>
      <w:r w:rsidR="008559C4">
        <w:rPr>
          <w:rFonts w:ascii="Calibri" w:eastAsiaTheme="minorEastAsia" w:hAnsi="Calibri"/>
          <w:sz w:val="28"/>
        </w:rPr>
        <w:t>R-</w:t>
      </w:r>
      <w:r w:rsidR="004A5F9D">
        <w:rPr>
          <w:rFonts w:ascii="Calibri" w:eastAsiaTheme="minorEastAsia" w:hAnsi="Calibri"/>
          <w:sz w:val="28"/>
        </w:rPr>
        <w:t>sommabile</w:t>
      </w:r>
      <w:r w:rsidR="008559C4">
        <w:rPr>
          <w:rFonts w:ascii="Calibri" w:eastAsiaTheme="minorEastAsia" w:hAnsi="Calibri"/>
          <w:sz w:val="28"/>
        </w:rPr>
        <w:t>, allora non è nemmeno L-integrabile.</w:t>
      </w:r>
    </w:p>
    <w:p w14:paraId="0F90C153" w14:textId="16E31F82" w:rsidR="009A3FB5" w:rsidRPr="008559C4" w:rsidRDefault="009A3FB5" w:rsidP="008559C4">
      <w:pPr>
        <w:pStyle w:val="Paragrafoelenco"/>
        <w:numPr>
          <w:ilvl w:val="0"/>
          <w:numId w:val="7"/>
        </w:numPr>
        <w:jc w:val="both"/>
        <w:rPr>
          <w:rFonts w:ascii="Calibri" w:eastAsiaTheme="minorEastAsia" w:hAnsi="Calibri"/>
          <w:b/>
          <w:bCs/>
          <w:sz w:val="28"/>
          <w:u w:val="single"/>
        </w:rPr>
      </w:pPr>
      <w:r w:rsidRPr="008559C4">
        <w:rPr>
          <w:rFonts w:ascii="Calibri" w:eastAsiaTheme="minorEastAsia" w:hAnsi="Calibri"/>
          <w:b/>
          <w:bCs/>
          <w:sz w:val="28"/>
          <w:u w:val="single"/>
        </w:rPr>
        <w:t>Proprietà B</w:t>
      </w:r>
      <w:r w:rsidR="001A0EAE" w:rsidRPr="008559C4">
        <w:rPr>
          <w:rFonts w:ascii="Calibri" w:eastAsiaTheme="minorEastAsia" w:hAnsi="Calibri"/>
          <w:b/>
          <w:bCs/>
          <w:sz w:val="28"/>
          <w:u w:val="single"/>
        </w:rPr>
        <w:t>:</w:t>
      </w:r>
    </w:p>
    <w:p w14:paraId="602A7B65" w14:textId="5990EE5C" w:rsidR="009A3FB5" w:rsidRDefault="009A3FB5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Se e solo se</w:t>
      </w:r>
      <w:r w:rsidR="00D25A3E">
        <w:rPr>
          <w:rFonts w:ascii="Calibri" w:eastAsiaTheme="minorEastAsia" w:hAnsi="Calibri"/>
          <w:sz w:val="28"/>
        </w:rPr>
        <w:t xml:space="preserve"> una funzione</w:t>
      </w:r>
      <w:r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ascii="Calibri" w:eastAsiaTheme="minorEastAsia" w:hAnsi="Calibri"/>
          <w:sz w:val="28"/>
        </w:rPr>
        <w:t xml:space="preserve"> è L-integrabile</w:t>
      </w:r>
      <w:r w:rsidR="00D25A3E">
        <w:rPr>
          <w:rFonts w:ascii="Calibri" w:eastAsiaTheme="minorEastAsia" w:hAnsi="Calibri"/>
          <w:sz w:val="28"/>
        </w:rPr>
        <w:t xml:space="preserve">, </w:t>
      </w:r>
      <w:r>
        <w:rPr>
          <w:rFonts w:ascii="Calibri" w:eastAsiaTheme="minorEastAsia" w:hAnsi="Calibri"/>
          <w:sz w:val="28"/>
        </w:rPr>
        <w:t>allora</w:t>
      </w:r>
      <w:r w:rsidR="00BF6014"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BF6014">
        <w:rPr>
          <w:rFonts w:ascii="Calibri" w:eastAsiaTheme="minorEastAsia" w:hAnsi="Calibri"/>
          <w:sz w:val="28"/>
        </w:rPr>
        <w:t xml:space="preserve"> è </w:t>
      </w:r>
      <w:r w:rsidR="00D25A3E">
        <w:rPr>
          <w:rFonts w:ascii="Calibri" w:eastAsiaTheme="minorEastAsia" w:hAnsi="Calibri"/>
          <w:sz w:val="28"/>
        </w:rPr>
        <w:t>anche R-sommabile</w:t>
      </w:r>
      <w:r w:rsidR="004D28FA">
        <w:rPr>
          <w:rFonts w:ascii="Calibri" w:eastAsiaTheme="minorEastAsia" w:hAnsi="Calibri"/>
          <w:sz w:val="28"/>
        </w:rPr>
        <w:t>.</w:t>
      </w:r>
    </w:p>
    <w:p w14:paraId="3B38A861" w14:textId="4AFD6848" w:rsidR="00413924" w:rsidRPr="001A0EAE" w:rsidRDefault="00355734" w:rsidP="008559C4">
      <w:pPr>
        <w:pStyle w:val="Paragrafoelenco"/>
        <w:numPr>
          <w:ilvl w:val="0"/>
          <w:numId w:val="7"/>
        </w:numPr>
        <w:jc w:val="both"/>
        <w:rPr>
          <w:rFonts w:ascii="Calibri" w:eastAsiaTheme="minorEastAsia" w:hAnsi="Calibri"/>
          <w:b/>
          <w:bCs/>
          <w:sz w:val="28"/>
          <w:u w:val="single"/>
        </w:rPr>
      </w:pPr>
      <w:r w:rsidRPr="001A0EAE">
        <w:rPr>
          <w:rFonts w:ascii="Calibri" w:eastAsiaTheme="minorEastAsia" w:hAnsi="Calibri"/>
          <w:b/>
          <w:bCs/>
          <w:sz w:val="28"/>
          <w:u w:val="single"/>
        </w:rPr>
        <w:t>Proprietà C:</w:t>
      </w:r>
    </w:p>
    <w:p w14:paraId="55EF9ECD" w14:textId="4F261663" w:rsidR="008F3607" w:rsidRDefault="00FF7FF2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Condizione necessaria e sufficiente affinché una funzione a valori reali</w:t>
      </w:r>
      <w:r w:rsidR="00355734"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≥0</m:t>
        </m:r>
      </m:oMath>
      <w:r w:rsidR="00355734">
        <w:rPr>
          <w:rFonts w:ascii="Calibri" w:eastAsiaTheme="minorEastAsia" w:hAnsi="Calibri"/>
          <w:sz w:val="28"/>
        </w:rPr>
        <w:t xml:space="preserve"> </w:t>
      </w:r>
      <w:r>
        <w:rPr>
          <w:rFonts w:ascii="Calibri" w:eastAsiaTheme="minorEastAsia" w:hAnsi="Calibri"/>
          <w:sz w:val="28"/>
        </w:rPr>
        <w:t>abbia integrale di Lebesgue nullo è che essa sia quasi ovunque nulla. Ovvero</w:t>
      </w:r>
      <w:r w:rsidR="000B65DA">
        <w:rPr>
          <w:rFonts w:ascii="Calibri" w:eastAsiaTheme="minorEastAsia" w:hAnsi="Calibri"/>
          <w:sz w:val="28"/>
        </w:rPr>
        <w:t>,</w:t>
      </w:r>
      <w:r w:rsidR="008F3607">
        <w:rPr>
          <w:rFonts w:ascii="Calibri" w:eastAsiaTheme="minorEastAsia" w:hAnsi="Calibri"/>
          <w:sz w:val="28"/>
        </w:rPr>
        <w:t xml:space="preserve"> ogni funzione quasi ovunque nulla è L-integrabile e il suo L-integrale è nullo.</w:t>
      </w:r>
    </w:p>
    <w:p w14:paraId="3248F4D5" w14:textId="135BFAA2" w:rsidR="00576F58" w:rsidRPr="00662ED2" w:rsidRDefault="00576F58" w:rsidP="004639A2">
      <w:pPr>
        <w:jc w:val="both"/>
        <w:rPr>
          <w:rFonts w:ascii="Calibri" w:eastAsiaTheme="minorEastAsia" w:hAnsi="Calibri"/>
          <w:b/>
          <w:bCs/>
          <w:sz w:val="28"/>
        </w:rPr>
      </w:pPr>
      <w:r w:rsidRPr="00662ED2">
        <w:rPr>
          <w:rFonts w:ascii="Calibri" w:eastAsiaTheme="minorEastAsia" w:hAnsi="Calibri"/>
          <w:b/>
          <w:bCs/>
          <w:sz w:val="28"/>
        </w:rPr>
        <w:lastRenderedPageBreak/>
        <w:t>Definizione:</w:t>
      </w:r>
    </w:p>
    <w:p w14:paraId="16BDD50F" w14:textId="3448F74D" w:rsidR="00576F58" w:rsidRDefault="00576F58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Una funzione che differisce da un’altra funzione per </w:t>
      </w:r>
      <w:r w:rsidR="00662ED2">
        <w:rPr>
          <w:rFonts w:ascii="Calibri" w:eastAsiaTheme="minorEastAsia" w:hAnsi="Calibri"/>
          <w:sz w:val="28"/>
        </w:rPr>
        <w:t>una funzione</w:t>
      </w:r>
      <w:r>
        <w:rPr>
          <w:rFonts w:ascii="Calibri" w:eastAsiaTheme="minorEastAsia" w:hAnsi="Calibri"/>
          <w:sz w:val="28"/>
        </w:rPr>
        <w:t xml:space="preserve"> quasi ovunque nulla è detta </w:t>
      </w:r>
      <w:r w:rsidR="00662ED2">
        <w:rPr>
          <w:rFonts w:ascii="Calibri" w:eastAsiaTheme="minorEastAsia" w:hAnsi="Calibri"/>
          <w:sz w:val="28"/>
        </w:rPr>
        <w:t>funzione quasi ovunque uguale.</w:t>
      </w:r>
    </w:p>
    <w:p w14:paraId="7B451F10" w14:textId="1ACFEE6B" w:rsidR="00B764B9" w:rsidRPr="00B764B9" w:rsidRDefault="00B764B9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B764B9">
        <w:rPr>
          <w:rFonts w:ascii="Calibri" w:eastAsiaTheme="minorEastAsia" w:hAnsi="Calibri"/>
          <w:sz w:val="28"/>
          <w:u w:val="single"/>
        </w:rPr>
        <w:t>Osservazione:</w:t>
      </w:r>
    </w:p>
    <w:p w14:paraId="17A943B0" w14:textId="0FA20894" w:rsidR="00644CAB" w:rsidRDefault="005239CD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Come conseguenza della proprietà C si può affermare che il vettore nullo</w:t>
      </w:r>
      <w:r w:rsidR="00B764B9"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f=0</m:t>
        </m:r>
      </m:oMath>
      <w:r>
        <w:rPr>
          <w:rFonts w:ascii="Calibri" w:eastAsiaTheme="minorEastAsia" w:hAnsi="Calibri"/>
          <w:sz w:val="28"/>
        </w:rPr>
        <w:t xml:space="preserve"> è rappresentato dalla classe di funzioni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ascii="Calibri" w:eastAsiaTheme="minorEastAsia" w:hAnsi="Calibri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ascii="Calibri" w:eastAsiaTheme="minorEastAsia" w:hAnsi="Calibri"/>
          <w:sz w:val="28"/>
        </w:rPr>
        <w:t xml:space="preserve"> quasi ovunque nulla in</w:t>
      </w:r>
      <w:r w:rsidR="004E4394">
        <w:rPr>
          <w:rFonts w:ascii="Calibri" w:eastAsiaTheme="minorEastAsia" w:hAnsi="Calibri"/>
          <w:sz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ascii="Calibri" w:eastAsiaTheme="minorEastAsia" w:hAnsi="Calibri"/>
          <w:sz w:val="28"/>
        </w:rPr>
        <w:t>.</w:t>
      </w:r>
      <w:r w:rsidR="0061116C">
        <w:rPr>
          <w:rFonts w:ascii="Calibri" w:eastAsiaTheme="minorEastAsia" w:hAnsi="Calibri"/>
          <w:sz w:val="28"/>
        </w:rPr>
        <w:t xml:space="preserve"> Analogamente</w:t>
      </w:r>
      <w:r w:rsidR="00E37A7D">
        <w:rPr>
          <w:rFonts w:ascii="Calibri" w:eastAsiaTheme="minorEastAsia" w:hAnsi="Calibri"/>
          <w:sz w:val="28"/>
        </w:rPr>
        <w:t>,</w:t>
      </w:r>
      <w:r w:rsidR="0061116C">
        <w:rPr>
          <w:rFonts w:ascii="Calibri" w:eastAsiaTheme="minorEastAsia" w:hAnsi="Calibri"/>
          <w:sz w:val="28"/>
        </w:rPr>
        <w:t xml:space="preserve"> </w:t>
      </w:r>
      <w:r w:rsidR="001A0DAD">
        <w:rPr>
          <w:rFonts w:ascii="Calibri" w:eastAsiaTheme="minorEastAsia" w:hAnsi="Calibri"/>
          <w:sz w:val="28"/>
        </w:rPr>
        <w:t xml:space="preserve">a </w:t>
      </w:r>
      <w:r w:rsidR="0061116C">
        <w:rPr>
          <w:rFonts w:ascii="Calibri" w:eastAsiaTheme="minorEastAsia" w:hAnsi="Calibri"/>
          <w:sz w:val="28"/>
        </w:rPr>
        <w:t xml:space="preserve">ogni vettore dello spazio </w:t>
      </w:r>
      <w:r w:rsidR="001A094E">
        <w:rPr>
          <w:rFonts w:ascii="Calibri" w:eastAsiaTheme="minorEastAsia" w:hAnsi="Calibri"/>
          <w:sz w:val="28"/>
        </w:rPr>
        <w:t>funzionale corrisponde una classe di funzioni quasi ovunque uguali</w:t>
      </w:r>
      <w:r w:rsidR="001A0DAD">
        <w:rPr>
          <w:rFonts w:ascii="Calibri" w:eastAsiaTheme="minorEastAsia" w:hAnsi="Calibri"/>
          <w:sz w:val="28"/>
        </w:rPr>
        <w:t xml:space="preserve"> quadrato sommabili</w:t>
      </w:r>
      <w:r w:rsidR="001A094E">
        <w:rPr>
          <w:rFonts w:ascii="Calibri" w:eastAsiaTheme="minorEastAsia" w:hAnsi="Calibri"/>
          <w:sz w:val="28"/>
        </w:rPr>
        <w:t xml:space="preserve">. </w:t>
      </w:r>
    </w:p>
    <w:p w14:paraId="32E0FB78" w14:textId="5F7DEF84" w:rsidR="00596C16" w:rsidRPr="00596C16" w:rsidRDefault="00596C16" w:rsidP="00596C16">
      <w:pPr>
        <w:jc w:val="center"/>
        <w:rPr>
          <w:rFonts w:ascii="Calibri" w:eastAsiaTheme="minorEastAsia" w:hAnsi="Calibri"/>
          <w:b/>
          <w:bCs/>
          <w:sz w:val="32"/>
          <w:szCs w:val="32"/>
          <w:u w:val="single"/>
        </w:rPr>
      </w:pPr>
      <w:r w:rsidRPr="00596C16">
        <w:rPr>
          <w:rFonts w:ascii="Calibri" w:eastAsiaTheme="minorEastAsia" w:hAnsi="Calibri"/>
          <w:b/>
          <w:bCs/>
          <w:sz w:val="32"/>
          <w:szCs w:val="32"/>
          <w:u w:val="single"/>
        </w:rPr>
        <w:t xml:space="preserve">Relazione tra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u w:val="single"/>
          </w:rPr>
          <m:t>L</m:t>
        </m:r>
      </m:oMath>
      <w:r w:rsidRPr="00596C16">
        <w:rPr>
          <w:rFonts w:ascii="Calibri" w:eastAsiaTheme="minorEastAsia" w:hAnsi="Calibri"/>
          <w:b/>
          <w:bCs/>
          <w:sz w:val="32"/>
          <w:szCs w:val="32"/>
          <w:u w:val="single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u w:val="single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u w:val="single"/>
              </w:rPr>
              <m:t>2</m:t>
            </m:r>
          </m:sup>
        </m:sSup>
      </m:oMath>
      <w:r>
        <w:rPr>
          <w:rFonts w:ascii="Calibri" w:eastAsiaTheme="minorEastAsia" w:hAnsi="Calibri"/>
          <w:b/>
          <w:bCs/>
          <w:sz w:val="32"/>
          <w:szCs w:val="32"/>
          <w:u w:val="single"/>
        </w:rPr>
        <w:t>:</w:t>
      </w:r>
    </w:p>
    <w:p w14:paraId="25A2CA49" w14:textId="6C3D2088" w:rsidR="001168BF" w:rsidRDefault="001168BF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La relazione tra gli spazi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ascii="Calibri" w:eastAsiaTheme="minorEastAsia" w:hAnsi="Calibri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L</m:t>
        </m:r>
      </m:oMath>
      <w:r>
        <w:rPr>
          <w:rFonts w:ascii="Calibri" w:eastAsiaTheme="minorEastAsia" w:hAnsi="Calibri"/>
          <w:sz w:val="28"/>
        </w:rPr>
        <w:t xml:space="preserve"> non è sempre la stessa, si identificano due casi:</w:t>
      </w:r>
    </w:p>
    <w:p w14:paraId="6CCF8C13" w14:textId="035B6FAA" w:rsidR="00F264BE" w:rsidRDefault="003061C3" w:rsidP="00F264BE">
      <w:pPr>
        <w:pStyle w:val="Paragrafoelenco"/>
        <w:numPr>
          <w:ilvl w:val="0"/>
          <w:numId w:val="5"/>
        </w:numPr>
        <w:rPr>
          <w:rFonts w:ascii="Calibri" w:eastAsiaTheme="minorEastAsia" w:hAnsi="Calibri"/>
          <w:sz w:val="28"/>
        </w:rPr>
      </w:pPr>
      <w:r w:rsidRPr="00F264BE">
        <w:rPr>
          <w:rFonts w:ascii="Calibri" w:eastAsiaTheme="minorEastAsia" w:hAnsi="Calibri"/>
          <w:sz w:val="28"/>
        </w:rPr>
        <w:t xml:space="preserve">Se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Pr="00F264BE">
        <w:rPr>
          <w:rFonts w:ascii="Calibri" w:eastAsiaTheme="minorEastAsia" w:hAnsi="Calibri"/>
          <w:sz w:val="28"/>
        </w:rPr>
        <w:t xml:space="preserve"> è finito, allora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⊂L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6C0691">
        <w:rPr>
          <w:rFonts w:ascii="Calibri" w:eastAsiaTheme="minorEastAsia" w:hAnsi="Calibri"/>
          <w:sz w:val="28"/>
        </w:rPr>
        <w:t>. O</w:t>
      </w:r>
      <w:r w:rsidR="005A43CD" w:rsidRPr="00F264BE">
        <w:rPr>
          <w:rFonts w:ascii="Calibri" w:eastAsiaTheme="minorEastAsia" w:hAnsi="Calibri"/>
          <w:sz w:val="28"/>
        </w:rPr>
        <w:t>vvero</w:t>
      </w:r>
      <w:r w:rsidR="00F264BE">
        <w:rPr>
          <w:rFonts w:ascii="Calibri" w:eastAsiaTheme="minorEastAsia" w:hAnsi="Calibri"/>
          <w:sz w:val="28"/>
        </w:rPr>
        <w:t xml:space="preserve"> se </w:t>
      </w:r>
    </w:p>
    <w:p w14:paraId="274D9AA0" w14:textId="241AF141" w:rsidR="00F264BE" w:rsidRPr="00F264BE" w:rsidRDefault="0036231E" w:rsidP="00F264BE">
      <w:pPr>
        <w:ind w:left="360"/>
        <w:rPr>
          <w:rFonts w:ascii="Calibri" w:eastAsiaTheme="minorEastAsia" w:hAnsi="Calibri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  <m:r>
            <w:rPr>
              <w:rFonts w:ascii="Cambria Math" w:eastAsiaTheme="minorEastAsia" w:hAnsi="Cambria Math"/>
              <w:sz w:val="28"/>
            </w:rPr>
            <m:t>⇒f∈L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</m:oMath>
      </m:oMathPara>
    </w:p>
    <w:p w14:paraId="1A656FA3" w14:textId="32B3D217" w:rsidR="005A43CD" w:rsidRPr="005A43CD" w:rsidRDefault="005A43CD" w:rsidP="004639A2">
      <w:pPr>
        <w:jc w:val="both"/>
        <w:rPr>
          <w:rFonts w:ascii="Calibri" w:eastAsiaTheme="minorEastAsia" w:hAnsi="Calibri"/>
          <w:sz w:val="28"/>
          <w:u w:val="single"/>
        </w:rPr>
      </w:pPr>
      <w:r w:rsidRPr="005A43CD">
        <w:rPr>
          <w:rFonts w:ascii="Calibri" w:eastAsiaTheme="minorEastAsia" w:hAnsi="Calibri"/>
          <w:sz w:val="28"/>
          <w:u w:val="single"/>
        </w:rPr>
        <w:t>Dimostrazione:</w:t>
      </w:r>
    </w:p>
    <w:p w14:paraId="1AC3EADD" w14:textId="4433ACD7" w:rsidR="005A43CD" w:rsidRDefault="00082E25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Si considera </w:t>
      </w:r>
      <w:r w:rsidR="00D15FA6">
        <w:rPr>
          <w:rFonts w:ascii="Calibri" w:eastAsiaTheme="minorEastAsia" w:hAnsi="Calibri"/>
          <w:sz w:val="28"/>
        </w:rPr>
        <w:t xml:space="preserve">che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</w:rPr>
          <m:t>&gt;0</m:t>
        </m:r>
      </m:oMath>
      <w:r w:rsidR="00685E4E">
        <w:rPr>
          <w:rFonts w:ascii="Calibri" w:eastAsiaTheme="minorEastAsia" w:hAnsi="Calibri"/>
          <w:sz w:val="28"/>
        </w:rPr>
        <w:t xml:space="preserve">. </w:t>
      </w:r>
      <w:r w:rsidR="006802DC">
        <w:rPr>
          <w:rFonts w:ascii="Calibri" w:eastAsiaTheme="minorEastAsia" w:hAnsi="Calibri"/>
          <w:sz w:val="28"/>
        </w:rPr>
        <w:t xml:space="preserve">Quindi </w:t>
      </w:r>
    </w:p>
    <w:p w14:paraId="10BC0EA6" w14:textId="163DA84C" w:rsidR="006802DC" w:rsidRPr="006802DC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+1≥2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</m:oMath>
      </m:oMathPara>
    </w:p>
    <w:p w14:paraId="51657D00" w14:textId="1B3AF4D9" w:rsidR="006802DC" w:rsidRDefault="006802DC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Integrando ambo i membri sull’intervallo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ascii="Calibri" w:eastAsiaTheme="minorEastAsia" w:hAnsi="Calibri"/>
          <w:sz w:val="28"/>
        </w:rPr>
        <w:t xml:space="preserve"> si ottiene</w:t>
      </w:r>
    </w:p>
    <w:p w14:paraId="641315DF" w14:textId="0BD6A9C1" w:rsidR="006802DC" w:rsidRPr="002118CC" w:rsidRDefault="00000000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</w:rPr>
            <m:t>≥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01DA4ABF" w14:textId="0A49A6C5" w:rsidR="00732C95" w:rsidRDefault="002118CC" w:rsidP="003025EF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Dove il primo termine è limitato se </w:t>
      </w:r>
      <m:oMath>
        <m:r>
          <w:rPr>
            <w:rFonts w:ascii="Cambria Math" w:eastAsiaTheme="minorEastAsia" w:hAnsi="Cambria Math"/>
            <w:sz w:val="28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ascii="Calibri" w:eastAsiaTheme="minorEastAsia" w:hAnsi="Calibri"/>
          <w:sz w:val="28"/>
        </w:rPr>
        <w:t xml:space="preserve"> e il secondo termine è limitato se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ascii="Calibri" w:eastAsiaTheme="minorEastAsia" w:hAnsi="Calibri"/>
          <w:sz w:val="28"/>
        </w:rPr>
        <w:t xml:space="preserve"> è finito. Di conseguenza</w:t>
      </w:r>
      <w:r w:rsidR="00BF0A36">
        <w:rPr>
          <w:rFonts w:ascii="Calibri" w:eastAsiaTheme="minorEastAsia" w:hAnsi="Calibri"/>
          <w:sz w:val="28"/>
        </w:rPr>
        <w:t>,</w:t>
      </w:r>
      <w:r>
        <w:rPr>
          <w:rFonts w:ascii="Calibri" w:eastAsiaTheme="minorEastAsia" w:hAnsi="Calibri"/>
          <w:sz w:val="28"/>
        </w:rPr>
        <w:t xml:space="preserve"> </w:t>
      </w:r>
      <w:r w:rsidR="00EB1EBB">
        <w:rPr>
          <w:rFonts w:ascii="Calibri" w:eastAsiaTheme="minorEastAsia" w:hAnsi="Calibri"/>
          <w:sz w:val="28"/>
        </w:rPr>
        <w:t xml:space="preserve">l’integrale a secondo </w:t>
      </w:r>
      <w:r w:rsidR="00BF303C">
        <w:rPr>
          <w:rFonts w:ascii="Calibri" w:eastAsiaTheme="minorEastAsia" w:hAnsi="Calibri"/>
          <w:sz w:val="28"/>
        </w:rPr>
        <w:t xml:space="preserve">membro </w:t>
      </w:r>
      <w:r w:rsidR="00EB1EBB">
        <w:rPr>
          <w:rFonts w:ascii="Calibri" w:eastAsiaTheme="minorEastAsia" w:hAnsi="Calibri"/>
          <w:sz w:val="28"/>
        </w:rPr>
        <w:t>è limitato</w:t>
      </w:r>
      <w:r w:rsidR="001F0CB3">
        <w:rPr>
          <w:rFonts w:ascii="Calibri" w:eastAsiaTheme="minorEastAsia" w:hAnsi="Calibri"/>
          <w:sz w:val="28"/>
        </w:rPr>
        <w:t xml:space="preserve"> e</w:t>
      </w:r>
      <w:r w:rsidR="00EB1EBB">
        <w:rPr>
          <w:rFonts w:ascii="Calibri" w:eastAsiaTheme="minorEastAsia" w:hAnsi="Calibri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f∈L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BF0A36">
        <w:rPr>
          <w:rFonts w:ascii="Calibri" w:eastAsiaTheme="minorEastAsia" w:hAnsi="Calibri"/>
          <w:sz w:val="28"/>
        </w:rPr>
        <w:t>.</w:t>
      </w:r>
      <w:r w:rsidR="00F264BE">
        <w:rPr>
          <w:rFonts w:ascii="Calibri" w:eastAsiaTheme="minorEastAsia" w:hAnsi="Calibri"/>
          <w:sz w:val="28"/>
        </w:rPr>
        <w:t xml:space="preserve">                                                                                                                                  </w:t>
      </w:r>
    </w:p>
    <w:p w14:paraId="66BDBEBF" w14:textId="27C669EC" w:rsidR="00732C95" w:rsidRPr="00732C95" w:rsidRDefault="002118CC" w:rsidP="00732C95">
      <w:pPr>
        <w:rPr>
          <w:rFonts w:ascii="Calibri" w:eastAsiaTheme="minorEastAsia" w:hAnsi="Calibri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51707FE4" w14:textId="77263CC3" w:rsidR="00BF0A36" w:rsidRPr="00F264BE" w:rsidRDefault="00551134" w:rsidP="00F264BE">
      <w:pPr>
        <w:pStyle w:val="Paragrafoelenco"/>
        <w:numPr>
          <w:ilvl w:val="0"/>
          <w:numId w:val="5"/>
        </w:numPr>
        <w:jc w:val="both"/>
        <w:rPr>
          <w:rFonts w:ascii="Calibri" w:eastAsiaTheme="minorEastAsia" w:hAnsi="Calibri"/>
          <w:sz w:val="28"/>
        </w:rPr>
      </w:pPr>
      <w:r w:rsidRPr="00F264BE">
        <w:rPr>
          <w:rFonts w:ascii="Calibri" w:eastAsiaTheme="minorEastAsia" w:hAnsi="Calibri"/>
          <w:sz w:val="28"/>
        </w:rPr>
        <w:t xml:space="preserve">Se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Pr="00F264BE">
        <w:rPr>
          <w:rFonts w:ascii="Calibri" w:eastAsiaTheme="minorEastAsia" w:hAnsi="Calibri"/>
          <w:sz w:val="28"/>
        </w:rPr>
        <w:t xml:space="preserve"> è infinito non esiste alcuna relazione tra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Pr="00F264BE">
        <w:rPr>
          <w:rFonts w:ascii="Calibri" w:eastAsiaTheme="minorEastAsia" w:hAnsi="Calibri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Pr="00F264BE">
        <w:rPr>
          <w:rFonts w:ascii="Calibri" w:eastAsiaTheme="minorEastAsia" w:hAnsi="Calibri"/>
          <w:sz w:val="28"/>
        </w:rPr>
        <w:t>. Ad esempio</w:t>
      </w:r>
    </w:p>
    <w:p w14:paraId="4AEC712C" w14:textId="5A37158B" w:rsidR="00551134" w:rsidRPr="00D32133" w:rsidRDefault="0036231E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sz w:val="28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0,∞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 ma∉L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0,∞</m:t>
              </m:r>
            </m:e>
          </m:d>
        </m:oMath>
      </m:oMathPara>
    </w:p>
    <w:p w14:paraId="468C4031" w14:textId="79E2C472" w:rsidR="00D32133" w:rsidRDefault="00D32133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>Invece</w:t>
      </w:r>
    </w:p>
    <w:p w14:paraId="22D05CB4" w14:textId="4C0D2D64" w:rsidR="00D32133" w:rsidRPr="00D32133" w:rsidRDefault="0036231E" w:rsidP="004639A2">
      <w:pPr>
        <w:jc w:val="both"/>
        <w:rPr>
          <w:rFonts w:ascii="Calibri" w:eastAsiaTheme="minorEastAsia" w:hAnsi="Calibri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x+1</m:t>
                  </m:r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</w:rPr>
            <m:t>∈L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0,∞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 ma∉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0,∞</m:t>
              </m:r>
            </m:e>
          </m:d>
        </m:oMath>
      </m:oMathPara>
    </w:p>
    <w:p w14:paraId="340BC5C2" w14:textId="272EF59C" w:rsidR="00426167" w:rsidRDefault="00426167" w:rsidP="004639A2">
      <w:pPr>
        <w:jc w:val="both"/>
        <w:rPr>
          <w:rFonts w:ascii="Calibri" w:eastAsiaTheme="minorEastAsia" w:hAnsi="Calibri"/>
          <w:sz w:val="28"/>
        </w:rPr>
      </w:pPr>
      <w:r>
        <w:rPr>
          <w:rFonts w:ascii="Calibri" w:eastAsiaTheme="minorEastAsia" w:hAnsi="Calibri"/>
          <w:sz w:val="28"/>
        </w:rPr>
        <w:t xml:space="preserve">A causa della divergenza in </w:t>
      </w:r>
      <m:oMath>
        <m:r>
          <w:rPr>
            <w:rFonts w:ascii="Cambria Math" w:eastAsiaTheme="minorEastAsia" w:hAnsi="Cambria Math"/>
            <w:sz w:val="28"/>
          </w:rPr>
          <m:t>x=0</m:t>
        </m:r>
      </m:oMath>
      <w:r>
        <w:rPr>
          <w:rFonts w:ascii="Calibri" w:eastAsiaTheme="minorEastAsia" w:hAnsi="Calibri"/>
          <w:sz w:val="28"/>
        </w:rPr>
        <w:t>.</w:t>
      </w:r>
    </w:p>
    <w:p w14:paraId="15FFDB2C" w14:textId="77777777" w:rsidR="00886E88" w:rsidRDefault="00886E88" w:rsidP="004639A2">
      <w:pPr>
        <w:jc w:val="both"/>
        <w:rPr>
          <w:rFonts w:ascii="Calibri" w:eastAsiaTheme="minorEastAsia" w:hAnsi="Calibri"/>
          <w:sz w:val="28"/>
        </w:rPr>
      </w:pPr>
    </w:p>
    <w:p w14:paraId="43D7228B" w14:textId="77777777" w:rsidR="00BF73B9" w:rsidRDefault="00FD2C6B" w:rsidP="00BF73B9">
      <w:pPr>
        <w:jc w:val="both"/>
        <w:rPr>
          <w:rFonts w:ascii="Calibri" w:eastAsiaTheme="minorEastAsia" w:hAnsi="Calibri"/>
          <w:b/>
          <w:bCs/>
          <w:sz w:val="28"/>
        </w:rPr>
      </w:pPr>
      <w:r w:rsidRPr="00FD2C6B">
        <w:rPr>
          <w:rFonts w:ascii="Calibri" w:eastAsiaTheme="minorEastAsia" w:hAnsi="Calibri"/>
          <w:b/>
          <w:bCs/>
          <w:sz w:val="28"/>
        </w:rPr>
        <w:lastRenderedPageBreak/>
        <w:t>Definizione:</w:t>
      </w:r>
    </w:p>
    <w:p w14:paraId="56E0B425" w14:textId="5A560D28" w:rsidR="00BF73B9" w:rsidRPr="00886E88" w:rsidRDefault="00131196" w:rsidP="00886E88">
      <w:pPr>
        <w:pStyle w:val="Paragrafoelenco"/>
        <w:numPr>
          <w:ilvl w:val="0"/>
          <w:numId w:val="25"/>
        </w:numPr>
        <w:jc w:val="both"/>
        <w:rPr>
          <w:rFonts w:ascii="Calibri" w:eastAsiaTheme="minorEastAsia" w:hAnsi="Calibri"/>
          <w:b/>
          <w:bCs/>
          <w:sz w:val="28"/>
        </w:rPr>
      </w:pPr>
      <w:r w:rsidRPr="00886E88">
        <w:rPr>
          <w:rFonts w:ascii="Calibri" w:eastAsiaTheme="minorEastAsia" w:hAnsi="Calibri"/>
          <w:sz w:val="28"/>
        </w:rPr>
        <w:t xml:space="preserve">Due funzioni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,g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Pr="00886E88">
        <w:rPr>
          <w:rFonts w:ascii="Calibri" w:eastAsiaTheme="minorEastAsia" w:hAnsi="Calibri"/>
          <w:sz w:val="28"/>
        </w:rPr>
        <w:t xml:space="preserve"> si dicono ortogonali se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f,g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 w:rsidR="001A2208" w:rsidRPr="00886E88">
        <w:rPr>
          <w:rFonts w:ascii="Calibri" w:eastAsiaTheme="minorEastAsia" w:hAnsi="Calibri"/>
          <w:sz w:val="28"/>
        </w:rPr>
        <w:t>.</w:t>
      </w:r>
    </w:p>
    <w:p w14:paraId="440B0740" w14:textId="5F0693DD" w:rsidR="00C327FA" w:rsidRPr="00886E88" w:rsidRDefault="008B60AA" w:rsidP="00886E88">
      <w:pPr>
        <w:pStyle w:val="Paragrafoelenco"/>
        <w:numPr>
          <w:ilvl w:val="0"/>
          <w:numId w:val="25"/>
        </w:numPr>
        <w:jc w:val="both"/>
        <w:rPr>
          <w:rFonts w:ascii="Calibri" w:eastAsiaTheme="minorEastAsia" w:hAnsi="Calibri"/>
          <w:sz w:val="28"/>
        </w:rPr>
      </w:pPr>
      <w:r w:rsidRPr="00886E88">
        <w:rPr>
          <w:rFonts w:ascii="Calibri" w:eastAsiaTheme="minorEastAsia" w:hAnsi="Calibri"/>
          <w:sz w:val="28"/>
        </w:rPr>
        <w:t xml:space="preserve">Due funzioni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,g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063766" w:rsidRPr="00886E88">
        <w:rPr>
          <w:rFonts w:ascii="Calibri" w:eastAsiaTheme="minorEastAsia" w:hAnsi="Calibri"/>
          <w:sz w:val="28"/>
        </w:rPr>
        <w:t xml:space="preserve"> si dicono ortonormali se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f,g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 w:rsidR="00210C24" w:rsidRPr="00886E88">
        <w:rPr>
          <w:rFonts w:ascii="Calibri" w:eastAsiaTheme="minorEastAsia" w:hAnsi="Calibri"/>
          <w:sz w:val="28"/>
        </w:rPr>
        <w:t xml:space="preserve"> e </w:t>
      </w:r>
      <w:r w:rsidR="00596C16" w:rsidRPr="00886E88">
        <w:rPr>
          <w:rFonts w:ascii="Calibri" w:eastAsiaTheme="minorEastAsia" w:hAnsi="Calibri"/>
          <w:sz w:val="28"/>
        </w:rPr>
        <w:t xml:space="preserve">vale </w:t>
      </w:r>
      <w:r w:rsidR="00210C24" w:rsidRPr="00886E88">
        <w:rPr>
          <w:rFonts w:ascii="Calibri" w:eastAsiaTheme="minorEastAsia" w:hAnsi="Calibri"/>
          <w:sz w:val="28"/>
        </w:rPr>
        <w:t xml:space="preserve">che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</m:d>
        <m:r>
          <w:rPr>
            <w:rFonts w:ascii="Cambria Math" w:eastAsiaTheme="minorEastAsia" w:hAnsi="Cambria Math"/>
            <w:sz w:val="28"/>
          </w:rPr>
          <m:t>=1</m:t>
        </m:r>
      </m:oMath>
      <w:r w:rsidR="004F1605" w:rsidRPr="00886E88">
        <w:rPr>
          <w:rFonts w:ascii="Calibri" w:eastAsiaTheme="minorEastAsia" w:hAnsi="Calibri"/>
          <w:sz w:val="28"/>
        </w:rPr>
        <w:t>.</w:t>
      </w:r>
    </w:p>
    <w:p w14:paraId="01EAC020" w14:textId="77777777" w:rsidR="00C327FA" w:rsidRPr="00C327FA" w:rsidRDefault="00C327FA" w:rsidP="007B08B7">
      <w:pPr>
        <w:jc w:val="both"/>
        <w:rPr>
          <w:b/>
          <w:bCs/>
          <w:sz w:val="28"/>
        </w:rPr>
      </w:pPr>
      <w:r w:rsidRPr="00C327FA">
        <w:rPr>
          <w:b/>
          <w:bCs/>
          <w:sz w:val="28"/>
        </w:rPr>
        <w:t>Definizione:</w:t>
      </w:r>
    </w:p>
    <w:p w14:paraId="6E0E3AEC" w14:textId="112C5045" w:rsidR="00C327FA" w:rsidRDefault="00C327FA" w:rsidP="007B08B7">
      <w:pPr>
        <w:jc w:val="both"/>
        <w:rPr>
          <w:sz w:val="28"/>
        </w:rPr>
      </w:pPr>
      <w:r>
        <w:rPr>
          <w:sz w:val="28"/>
        </w:rPr>
        <w:t xml:space="preserve">Un sistema di funzioni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8"/>
          </w:rPr>
          <m:t>∈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>
        <w:rPr>
          <w:sz w:val="28"/>
        </w:rPr>
        <w:t xml:space="preserve"> si d</w:t>
      </w:r>
      <w:r w:rsidR="00B3537F">
        <w:rPr>
          <w:sz w:val="28"/>
        </w:rPr>
        <w:t>efinisce</w:t>
      </w:r>
      <w:r>
        <w:rPr>
          <w:sz w:val="28"/>
        </w:rPr>
        <w:t xml:space="preserve"> ortonormale se</w:t>
      </w:r>
    </w:p>
    <w:p w14:paraId="6505FEFF" w14:textId="7C495AAD" w:rsidR="00E44D53" w:rsidRPr="008F6C50" w:rsidRDefault="00000000" w:rsidP="00E44D53">
      <w:pPr>
        <w:jc w:val="both"/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Φ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Φ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dx</m:t>
          </m:r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ij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  ∀i,j</m:t>
          </m:r>
        </m:oMath>
      </m:oMathPara>
    </w:p>
    <w:p w14:paraId="0789BDF3" w14:textId="21A7FA05" w:rsidR="008F6C50" w:rsidRPr="00E44D53" w:rsidRDefault="009C38AE" w:rsidP="008F6C5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Pertanto,</w:t>
      </w:r>
      <w:r w:rsidR="008F6C50">
        <w:rPr>
          <w:rFonts w:eastAsiaTheme="minorEastAsia"/>
          <w:sz w:val="28"/>
        </w:rPr>
        <w:t xml:space="preserve"> un sistema di funzioni ortonormal</w:t>
      </w:r>
      <w:r w:rsidR="006D1F07">
        <w:rPr>
          <w:rFonts w:eastAsiaTheme="minorEastAsia"/>
          <w:sz w:val="28"/>
        </w:rPr>
        <w:t>e</w:t>
      </w:r>
      <w:r w:rsidR="008F6C50">
        <w:rPr>
          <w:rFonts w:eastAsiaTheme="minorEastAsia"/>
          <w:sz w:val="28"/>
        </w:rPr>
        <w:t xml:space="preserve"> corrisponde ad un sistema dove tutte le funzioni appartenenti ad esso sono ortogonali tra di loro e hanno norma uguale a 1.</w:t>
      </w:r>
    </w:p>
    <w:p w14:paraId="780447F9" w14:textId="5E2A851A" w:rsidR="00D144A6" w:rsidRPr="00D144A6" w:rsidRDefault="00D144A6" w:rsidP="00D144A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D144A6">
        <w:rPr>
          <w:rFonts w:eastAsiaTheme="minorEastAsia"/>
          <w:b/>
          <w:bCs/>
          <w:sz w:val="32"/>
          <w:szCs w:val="32"/>
          <w:u w:val="single"/>
        </w:rPr>
        <w:t>S</w:t>
      </w:r>
      <w:r w:rsidR="00E30796">
        <w:rPr>
          <w:rFonts w:eastAsiaTheme="minorEastAsia"/>
          <w:b/>
          <w:bCs/>
          <w:sz w:val="32"/>
          <w:szCs w:val="32"/>
          <w:u w:val="single"/>
        </w:rPr>
        <w:t>istemi</w:t>
      </w:r>
      <w:r w:rsidRPr="00D144A6">
        <w:rPr>
          <w:rFonts w:eastAsiaTheme="minorEastAsia"/>
          <w:b/>
          <w:bCs/>
          <w:sz w:val="32"/>
          <w:szCs w:val="32"/>
          <w:u w:val="single"/>
        </w:rPr>
        <w:t xml:space="preserve"> di funzioni finiti:</w:t>
      </w:r>
    </w:p>
    <w:p w14:paraId="27B09584" w14:textId="701CDB76" w:rsidR="00C327FA" w:rsidRDefault="00C327FA" w:rsidP="00BF73B9">
      <w:pPr>
        <w:jc w:val="both"/>
        <w:rPr>
          <w:sz w:val="28"/>
        </w:rPr>
      </w:pPr>
      <w:r>
        <w:rPr>
          <w:sz w:val="28"/>
        </w:rPr>
        <w:t xml:space="preserve">Sia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</m:e>
        </m:d>
      </m:oMath>
      <w:r w:rsidR="007B08B7">
        <w:rPr>
          <w:sz w:val="28"/>
        </w:rPr>
        <w:t xml:space="preserve"> </w:t>
      </w:r>
      <w:r>
        <w:rPr>
          <w:sz w:val="28"/>
        </w:rPr>
        <w:t xml:space="preserve">un </w:t>
      </w:r>
      <w:r w:rsidR="007B08B7">
        <w:rPr>
          <w:sz w:val="28"/>
        </w:rPr>
        <w:t>sistema di orto</w:t>
      </w:r>
      <w:r w:rsidR="00E6536A">
        <w:rPr>
          <w:sz w:val="28"/>
        </w:rPr>
        <w:t>gonale</w:t>
      </w:r>
      <w:r w:rsidR="00D144A6">
        <w:rPr>
          <w:sz w:val="28"/>
        </w:rPr>
        <w:t xml:space="preserve"> finito</w:t>
      </w:r>
      <w:r>
        <w:rPr>
          <w:sz w:val="28"/>
        </w:rPr>
        <w:t xml:space="preserve"> di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e sia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∈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definita da</w:t>
      </w:r>
    </w:p>
    <w:p w14:paraId="7326BB68" w14:textId="15F21FF6" w:rsidR="007B08B7" w:rsidRPr="00974CF2" w:rsidRDefault="0036231E" w:rsidP="007B08B7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19B3964E" w14:textId="35D4FC48" w:rsidR="00974CF2" w:rsidRDefault="00974CF2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Ovvero, in linguaggio vettoriale, da</w:t>
      </w:r>
    </w:p>
    <w:p w14:paraId="77E2C21A" w14:textId="505B0BA4" w:rsidR="00974CF2" w:rsidRPr="00C327FA" w:rsidRDefault="00974CF2" w:rsidP="007B08B7">
      <w:pPr>
        <w:jc w:val="both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f=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2FF0678A" w14:textId="5B4945BC" w:rsidR="007B08B7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estrarre 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 w:rsidR="00C327FA">
        <w:rPr>
          <w:rFonts w:eastAsiaTheme="minorEastAsia"/>
          <w:sz w:val="28"/>
        </w:rPr>
        <w:t xml:space="preserve">, ovvero le componenti del vettore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 w:rsidR="00C327FA">
        <w:rPr>
          <w:rFonts w:eastAsiaTheme="minorEastAsia"/>
          <w:sz w:val="28"/>
        </w:rPr>
        <w:t xml:space="preserve"> lungo le direzioni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Φ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 w:rsidR="00C327FA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si considera </w:t>
      </w:r>
    </w:p>
    <w:p w14:paraId="65CC3371" w14:textId="15740C09" w:rsidR="007B08B7" w:rsidRPr="00F264BE" w:rsidRDefault="00000000" w:rsidP="007B08B7">
      <w:pPr>
        <w:jc w:val="both"/>
        <w:rPr>
          <w:rFonts w:eastAsiaTheme="minorEastAsia"/>
          <w:color w:val="000000" w:themeColor="text1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,f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b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Φ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*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</m:ctrlP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x</m:t>
                  </m:r>
                </m:e>
              </m:d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/>
              <w:color w:val="000000" w:themeColor="text1"/>
              <w:sz w:val="28"/>
            </w:rPr>
            <m:t>dx=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/>
              <w:color w:val="000000" w:themeColor="text1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i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i</m:t>
              </m:r>
            </m:sub>
          </m:sSub>
        </m:oMath>
      </m:oMathPara>
    </w:p>
    <w:p w14:paraId="65DE689D" w14:textId="77777777" w:rsidR="007B08B7" w:rsidRPr="00F264BE" w:rsidRDefault="007B08B7" w:rsidP="007B08B7">
      <w:pPr>
        <w:jc w:val="both"/>
        <w:rPr>
          <w:rFonts w:eastAsiaTheme="minorEastAsia"/>
          <w:color w:val="000000" w:themeColor="text1"/>
          <w:sz w:val="28"/>
        </w:rPr>
      </w:pPr>
      <w:r w:rsidRPr="00F264BE">
        <w:rPr>
          <w:rFonts w:eastAsiaTheme="minorEastAsia"/>
          <w:color w:val="000000" w:themeColor="text1"/>
          <w:sz w:val="28"/>
        </w:rPr>
        <w:t xml:space="preserve">Dunque </w:t>
      </w:r>
    </w:p>
    <w:p w14:paraId="206044D3" w14:textId="1E1C2CB0" w:rsidR="007B08B7" w:rsidRPr="00F264BE" w:rsidRDefault="00000000" w:rsidP="007B08B7">
      <w:pPr>
        <w:jc w:val="both"/>
        <w:rPr>
          <w:rFonts w:eastAsiaTheme="minorEastAsia"/>
          <w:color w:val="000000" w:themeColor="text1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,f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</w:rPr>
            <m:t xml:space="preserve">, 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</w:rPr>
                <m:t>a,b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</w:rPr>
            <m:t xml:space="preserve"> ortogonale</m:t>
          </m:r>
        </m:oMath>
      </m:oMathPara>
    </w:p>
    <w:p w14:paraId="283D1ACF" w14:textId="39EB284A" w:rsidR="007B08B7" w:rsidRDefault="007B08B7" w:rsidP="007B08B7">
      <w:pPr>
        <w:jc w:val="both"/>
        <w:rPr>
          <w:rFonts w:eastAsiaTheme="minorEastAsia"/>
          <w:color w:val="000000" w:themeColor="text1"/>
          <w:sz w:val="28"/>
        </w:rPr>
      </w:pPr>
      <w:r w:rsidRPr="00F264BE">
        <w:rPr>
          <w:rFonts w:eastAsiaTheme="minorEastAsia"/>
          <w:color w:val="000000" w:themeColor="text1"/>
          <w:sz w:val="28"/>
        </w:rPr>
        <w:t xml:space="preserve">Se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color w:val="000000" w:themeColor="text1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a,b</m:t>
            </m:r>
          </m:e>
        </m:d>
      </m:oMath>
      <w:r w:rsidRPr="00F264BE">
        <w:rPr>
          <w:rFonts w:eastAsiaTheme="minorEastAsia"/>
          <w:color w:val="000000" w:themeColor="text1"/>
          <w:sz w:val="28"/>
        </w:rPr>
        <w:t xml:space="preserve"> è ortonormale</w:t>
      </w:r>
      <w:r w:rsidR="00D144A6" w:rsidRPr="00F264BE">
        <w:rPr>
          <w:rFonts w:eastAsiaTheme="minorEastAsia"/>
          <w:color w:val="000000" w:themeColor="text1"/>
          <w:sz w:val="28"/>
        </w:rPr>
        <w:t xml:space="preserve"> finito</w:t>
      </w:r>
      <w:r w:rsidRPr="00F264BE">
        <w:rPr>
          <w:rFonts w:eastAsiaTheme="minorEastAsia"/>
          <w:color w:val="000000" w:themeColor="text1"/>
          <w:sz w:val="28"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,f</m:t>
            </m:r>
          </m:e>
        </m:d>
      </m:oMath>
      <w:r w:rsidRPr="00F264BE">
        <w:rPr>
          <w:rFonts w:eastAsiaTheme="minorEastAsia"/>
          <w:color w:val="000000" w:themeColor="text1"/>
          <w:sz w:val="28"/>
        </w:rPr>
        <w:t>.</w:t>
      </w:r>
    </w:p>
    <w:p w14:paraId="3A4ACD00" w14:textId="77777777" w:rsidR="00E30796" w:rsidRDefault="00E30796" w:rsidP="007B08B7">
      <w:pPr>
        <w:jc w:val="both"/>
        <w:rPr>
          <w:rFonts w:eastAsiaTheme="minorEastAsia"/>
          <w:color w:val="000000" w:themeColor="text1"/>
          <w:sz w:val="28"/>
        </w:rPr>
      </w:pPr>
    </w:p>
    <w:p w14:paraId="47783B68" w14:textId="77777777" w:rsidR="00E30796" w:rsidRPr="00F264BE" w:rsidRDefault="00E30796" w:rsidP="007B08B7">
      <w:pPr>
        <w:jc w:val="both"/>
        <w:rPr>
          <w:rFonts w:eastAsiaTheme="minorEastAsia"/>
          <w:color w:val="000000" w:themeColor="text1"/>
          <w:sz w:val="28"/>
        </w:rPr>
      </w:pPr>
    </w:p>
    <w:p w14:paraId="6AE4A6E4" w14:textId="621754B4" w:rsidR="007567B8" w:rsidRPr="007567B8" w:rsidRDefault="007567B8" w:rsidP="007567B8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D144A6">
        <w:rPr>
          <w:rFonts w:eastAsiaTheme="minorEastAsia"/>
          <w:b/>
          <w:bCs/>
          <w:sz w:val="32"/>
          <w:szCs w:val="32"/>
          <w:u w:val="single"/>
        </w:rPr>
        <w:lastRenderedPageBreak/>
        <w:t>S</w:t>
      </w:r>
      <w:r w:rsidR="00E30796">
        <w:rPr>
          <w:rFonts w:eastAsiaTheme="minorEastAsia"/>
          <w:b/>
          <w:bCs/>
          <w:sz w:val="32"/>
          <w:szCs w:val="32"/>
          <w:u w:val="single"/>
        </w:rPr>
        <w:t>istemi</w:t>
      </w:r>
      <w:r w:rsidRPr="00D144A6">
        <w:rPr>
          <w:rFonts w:eastAsiaTheme="minorEastAsia"/>
          <w:b/>
          <w:bCs/>
          <w:sz w:val="32"/>
          <w:szCs w:val="32"/>
          <w:u w:val="single"/>
        </w:rPr>
        <w:t xml:space="preserve"> di funzioni </w:t>
      </w:r>
      <w:r>
        <w:rPr>
          <w:rFonts w:eastAsiaTheme="minorEastAsia"/>
          <w:b/>
          <w:bCs/>
          <w:sz w:val="32"/>
          <w:szCs w:val="32"/>
          <w:u w:val="single"/>
        </w:rPr>
        <w:t>in</w:t>
      </w:r>
      <w:r w:rsidRPr="00D144A6">
        <w:rPr>
          <w:rFonts w:eastAsiaTheme="minorEastAsia"/>
          <w:b/>
          <w:bCs/>
          <w:sz w:val="32"/>
          <w:szCs w:val="32"/>
          <w:u w:val="single"/>
        </w:rPr>
        <w:t>finiti:</w:t>
      </w:r>
    </w:p>
    <w:p w14:paraId="16CDE39C" w14:textId="564ADF73" w:rsidR="007B08B7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esistono insiemi </w:t>
      </w:r>
      <w:r w:rsidR="003F62D4">
        <w:rPr>
          <w:rFonts w:eastAsiaTheme="minorEastAsia"/>
          <w:sz w:val="28"/>
        </w:rPr>
        <w:t xml:space="preserve">ortonormali </w:t>
      </w:r>
      <w:r>
        <w:rPr>
          <w:rFonts w:eastAsiaTheme="minorEastAsia"/>
          <w:sz w:val="28"/>
        </w:rPr>
        <w:t>infinito dimensionali. Quindi, in quali condizioni e in quale senso è possibile scrivere che una funzion</w:t>
      </w:r>
      <w:r w:rsidR="00E30796">
        <w:rPr>
          <w:rFonts w:eastAsiaTheme="minorEastAsia"/>
          <w:sz w:val="28"/>
        </w:rPr>
        <w:t>e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equivalente a</w:t>
      </w:r>
      <w:r w:rsidR="003F62D4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sz w:val="28"/>
          </w:rPr>
          <m:t xml:space="preserve">, 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 xml:space="preserve"> ortonormale</m:t>
        </m:r>
      </m:oMath>
      <w:r w:rsidR="003F62D4">
        <w:rPr>
          <w:rFonts w:eastAsiaTheme="minorEastAsia"/>
          <w:sz w:val="28"/>
        </w:rPr>
        <w:t>?</w:t>
      </w:r>
    </w:p>
    <w:p w14:paraId="71DF8F89" w14:textId="29169B43" w:rsidR="003F62D4" w:rsidRDefault="003F62D4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8"/>
          </w:rPr>
          <m:t>∈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è un </w:t>
      </w:r>
      <w:r w:rsidR="00A17E91">
        <w:rPr>
          <w:rFonts w:eastAsiaTheme="minorEastAsia"/>
          <w:sz w:val="28"/>
        </w:rPr>
        <w:t xml:space="preserve">sistema </w:t>
      </w:r>
      <w:r>
        <w:rPr>
          <w:rFonts w:eastAsiaTheme="minorEastAsia"/>
          <w:sz w:val="28"/>
        </w:rPr>
        <w:t>ortonormal</w:t>
      </w:r>
      <w:r w:rsidR="00BF73B9">
        <w:rPr>
          <w:rFonts w:eastAsiaTheme="minorEastAsia"/>
          <w:sz w:val="28"/>
        </w:rPr>
        <w:t>e</w:t>
      </w:r>
      <w:r>
        <w:rPr>
          <w:rFonts w:eastAsiaTheme="minorEastAsia"/>
          <w:sz w:val="28"/>
        </w:rPr>
        <w:t xml:space="preserve"> infinito dimensionale</w:t>
      </w:r>
      <w:r w:rsidR="00743742">
        <w:rPr>
          <w:rFonts w:eastAsiaTheme="minorEastAsia"/>
          <w:sz w:val="28"/>
        </w:rPr>
        <w:t xml:space="preserve"> numerabile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∀f∈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, si considera in primo luogo la proiezione ortogonale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del vettore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 sul sottospazio generato dai vettori ortonormali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,..,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definita </w:t>
      </w:r>
      <w:r w:rsidR="00743742">
        <w:rPr>
          <w:rFonts w:eastAsiaTheme="minorEastAsia"/>
          <w:sz w:val="28"/>
        </w:rPr>
        <w:t>da</w:t>
      </w:r>
    </w:p>
    <w:p w14:paraId="31DCDF24" w14:textId="44BBE050" w:rsidR="004463D4" w:rsidRPr="003F62D4" w:rsidRDefault="00000000" w:rsidP="004463D4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,f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56511C91" w14:textId="63A36528" w:rsidR="00737B56" w:rsidRDefault="00923B96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quale corrisponde alla ridotta N-esima dello sviluppo </w:t>
      </w:r>
      <w:r w:rsidR="00743742">
        <w:rPr>
          <w:rFonts w:eastAsiaTheme="minorEastAsia"/>
          <w:sz w:val="28"/>
        </w:rPr>
        <w:t>in serie generalizzata</w:t>
      </w:r>
      <w:r>
        <w:rPr>
          <w:rFonts w:eastAsiaTheme="minorEastAsia"/>
          <w:sz w:val="28"/>
        </w:rPr>
        <w:t xml:space="preserve"> di Fourier</w:t>
      </w:r>
      <w:r w:rsidR="00743742">
        <w:rPr>
          <w:rFonts w:eastAsiaTheme="minorEastAsia"/>
          <w:sz w:val="28"/>
        </w:rPr>
        <w:t xml:space="preserve"> del vettore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 w:rsidR="00743742">
        <w:rPr>
          <w:rFonts w:eastAsiaTheme="minorEastAsia"/>
          <w:sz w:val="28"/>
        </w:rPr>
        <w:t xml:space="preserve"> </w:t>
      </w:r>
      <w:r w:rsidR="00737B56">
        <w:rPr>
          <w:rFonts w:eastAsiaTheme="minorEastAsia"/>
          <w:sz w:val="28"/>
        </w:rPr>
        <w:t xml:space="preserve">nel sistema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d>
      </m:oMath>
      <w:r w:rsidR="00737B56">
        <w:rPr>
          <w:rFonts w:eastAsiaTheme="minorEastAsia"/>
          <w:sz w:val="28"/>
        </w:rPr>
        <w:t xml:space="preserve"> definita come</w:t>
      </w:r>
    </w:p>
    <w:p w14:paraId="5D90D404" w14:textId="45A7696B" w:rsidR="00737B56" w:rsidRPr="00737B56" w:rsidRDefault="0036231E" w:rsidP="007B08B7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 ortonormale</m:t>
          </m:r>
        </m:oMath>
      </m:oMathPara>
    </w:p>
    <w:p w14:paraId="0AF54A4C" w14:textId="75F2C6C4" w:rsidR="00BF73B9" w:rsidRPr="00743742" w:rsidRDefault="00737B56" w:rsidP="004B2ED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le costanti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>
        <w:rPr>
          <w:rFonts w:eastAsiaTheme="minorEastAsia"/>
          <w:sz w:val="28"/>
        </w:rPr>
        <w:t xml:space="preserve"> sono i coefficienti generalizzati di Fourier</w:t>
      </w:r>
      <w:r w:rsidR="00743742">
        <w:rPr>
          <w:rFonts w:eastAsiaTheme="minorEastAsia"/>
          <w:sz w:val="28"/>
        </w:rPr>
        <w:t xml:space="preserve"> dello sviluppo</w:t>
      </w:r>
      <w:r w:rsidR="00124C1E">
        <w:rPr>
          <w:rFonts w:eastAsiaTheme="minorEastAsia"/>
          <w:sz w:val="28"/>
        </w:rPr>
        <w:t>.</w:t>
      </w:r>
    </w:p>
    <w:p w14:paraId="04D3EED2" w14:textId="11692D23" w:rsidR="004B2ED7" w:rsidRPr="004B2ED7" w:rsidRDefault="004B2ED7" w:rsidP="004B2ED7">
      <w:pPr>
        <w:jc w:val="both"/>
        <w:rPr>
          <w:rFonts w:eastAsiaTheme="minorEastAsia"/>
          <w:b/>
          <w:bCs/>
          <w:sz w:val="28"/>
        </w:rPr>
      </w:pPr>
      <w:r w:rsidRPr="004B2ED7">
        <w:rPr>
          <w:rFonts w:eastAsiaTheme="minorEastAsia"/>
          <w:b/>
          <w:bCs/>
          <w:sz w:val="28"/>
        </w:rPr>
        <w:t>Definizione:</w:t>
      </w:r>
    </w:p>
    <w:p w14:paraId="21848795" w14:textId="0ED4B718" w:rsidR="007B08B7" w:rsidRDefault="004B2ED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</w:t>
      </w:r>
      <w:r w:rsidR="007B08B7">
        <w:rPr>
          <w:rFonts w:eastAsiaTheme="minorEastAsia"/>
          <w:sz w:val="28"/>
        </w:rPr>
        <w:t>a disuguaglianza di Bessel</w:t>
      </w:r>
      <w:r>
        <w:rPr>
          <w:rFonts w:eastAsiaTheme="minorEastAsia"/>
          <w:sz w:val="28"/>
        </w:rPr>
        <w:t xml:space="preserve"> è</w:t>
      </w:r>
    </w:p>
    <w:p w14:paraId="7452355E" w14:textId="0336DAE6" w:rsidR="007B08B7" w:rsidRPr="00BA07F8" w:rsidRDefault="00000000" w:rsidP="007B08B7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∀f∈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</m:oMath>
      </m:oMathPara>
    </w:p>
    <w:p w14:paraId="10D659FA" w14:textId="161299B5" w:rsidR="007B08B7" w:rsidRPr="005B2538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 sono i coefficienti della serie di Fourier generalizzata definita rispetto al sistema ortonormale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infinito numerabile.</w:t>
      </w:r>
    </w:p>
    <w:p w14:paraId="0A4684FF" w14:textId="77777777" w:rsidR="007B08B7" w:rsidRDefault="007B08B7" w:rsidP="007B08B7">
      <w:pPr>
        <w:jc w:val="both"/>
        <w:rPr>
          <w:rFonts w:eastAsiaTheme="minorEastAsia"/>
          <w:sz w:val="28"/>
          <w:u w:val="single"/>
        </w:rPr>
      </w:pPr>
      <w:r w:rsidRPr="00271125">
        <w:rPr>
          <w:rFonts w:eastAsiaTheme="minorEastAsia"/>
          <w:sz w:val="28"/>
          <w:u w:val="single"/>
        </w:rPr>
        <w:t>Dimostrazione:</w:t>
      </w:r>
    </w:p>
    <w:p w14:paraId="4E68CE74" w14:textId="77777777" w:rsidR="007B08B7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Partendo dalla norma segue che</w:t>
      </w:r>
    </w:p>
    <w:p w14:paraId="25C50B3D" w14:textId="187E22F6" w:rsidR="007B08B7" w:rsidRPr="00BA07F8" w:rsidRDefault="00000000" w:rsidP="007B08B7">
      <w:pPr>
        <w:jc w:val="both"/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,f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134CE77F" w14:textId="0C7B840D" w:rsidR="007B08B7" w:rsidRPr="00BA07F8" w:rsidRDefault="0036231E" w:rsidP="007B08B7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,f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0859BFCB" w14:textId="4BB865E7" w:rsidR="007B08B7" w:rsidRPr="00BA07F8" w:rsidRDefault="0036231E" w:rsidP="007B08B7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i,j=1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,f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761F7B40" w14:textId="55D1B594" w:rsidR="007B08B7" w:rsidRPr="001F1287" w:rsidRDefault="0036231E" w:rsidP="007B08B7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w:lastRenderedPageBreak/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i,j=1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-2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13207869" w14:textId="212CF521" w:rsidR="00FB777F" w:rsidRPr="00FB777F" w:rsidRDefault="0036231E" w:rsidP="00EE012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≥0⟹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0E0D61AE" w14:textId="0AC097D1" w:rsidR="007B08B7" w:rsidRPr="00933BB0" w:rsidRDefault="00000000" w:rsidP="008833E6">
      <w:pPr>
        <w:jc w:val="both"/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43833166" w14:textId="756BE930" w:rsidR="008B336E" w:rsidRPr="008B336E" w:rsidRDefault="008B336E" w:rsidP="007B08B7">
      <w:pPr>
        <w:jc w:val="both"/>
        <w:rPr>
          <w:rFonts w:eastAsiaTheme="minorEastAsia"/>
          <w:b/>
          <w:bCs/>
          <w:sz w:val="28"/>
        </w:rPr>
      </w:pPr>
      <w:r w:rsidRPr="008B336E">
        <w:rPr>
          <w:rFonts w:eastAsiaTheme="minorEastAsia"/>
          <w:b/>
          <w:bCs/>
          <w:sz w:val="28"/>
        </w:rPr>
        <w:t>Definizione:</w:t>
      </w:r>
    </w:p>
    <w:p w14:paraId="326918F8" w14:textId="030C9777" w:rsidR="007B08B7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Se il sistema</w:t>
      </w:r>
      <w:r w:rsidR="00D91ED3">
        <w:rPr>
          <w:rFonts w:eastAsiaTheme="minorEastAsia"/>
          <w:sz w:val="28"/>
        </w:rPr>
        <w:t xml:space="preserve"> di vettori</w:t>
      </w:r>
      <w:r>
        <w:rPr>
          <w:rFonts w:eastAsiaTheme="minorEastAsia"/>
          <w:sz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ortonormale infinito</w:t>
      </w:r>
      <w:r w:rsidR="0091702F">
        <w:rPr>
          <w:rFonts w:eastAsiaTheme="minorEastAsia"/>
          <w:sz w:val="28"/>
        </w:rPr>
        <w:t xml:space="preserve"> dimensionale</w:t>
      </w:r>
      <w:r>
        <w:rPr>
          <w:rFonts w:eastAsiaTheme="minorEastAsia"/>
          <w:sz w:val="28"/>
        </w:rPr>
        <w:t xml:space="preserve"> è tale che la disuguaglianza di Bessel vale con il segno </w:t>
      </w:r>
      <m:oMath>
        <m:r>
          <w:rPr>
            <w:rFonts w:ascii="Cambria Math" w:eastAsiaTheme="minorEastAsia" w:hAnsi="Cambria Math"/>
            <w:sz w:val="28"/>
          </w:rPr>
          <m:t>=</m:t>
        </m:r>
      </m:oMath>
      <w:r>
        <w:rPr>
          <w:rFonts w:eastAsiaTheme="minorEastAsia"/>
          <w:sz w:val="28"/>
        </w:rPr>
        <w:t xml:space="preserve"> per ogni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>, ovvero tale</w:t>
      </w:r>
      <w:r w:rsidR="00FB777F">
        <w:rPr>
          <w:rFonts w:eastAsiaTheme="minorEastAsia"/>
          <w:sz w:val="28"/>
        </w:rPr>
        <w:t xml:space="preserve"> che</w:t>
      </w:r>
    </w:p>
    <w:p w14:paraId="04EFA3E2" w14:textId="2C2D742D" w:rsidR="007B08B7" w:rsidRPr="00C126B7" w:rsidRDefault="00000000" w:rsidP="007B08B7">
      <w:pPr>
        <w:jc w:val="both"/>
        <w:rPr>
          <w:rFonts w:eastAsiaTheme="minorEastAsia"/>
          <w:sz w:val="28"/>
        </w:rPr>
      </w:pPr>
      <m:oMathPara>
        <m:oMathParaPr>
          <m:jc m:val="center"/>
        </m:oMathParaPr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</m:oMath>
      </m:oMathPara>
    </w:p>
    <w:p w14:paraId="786EDB02" w14:textId="00B0DA37" w:rsidR="007B08B7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il sistema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si dice comp</w:t>
      </w:r>
      <w:r w:rsidR="00ED16BE">
        <w:rPr>
          <w:rFonts w:eastAsiaTheme="minorEastAsia"/>
          <w:sz w:val="28"/>
        </w:rPr>
        <w:t>l</w:t>
      </w:r>
      <w:r>
        <w:rPr>
          <w:rFonts w:eastAsiaTheme="minorEastAsia"/>
          <w:sz w:val="28"/>
        </w:rPr>
        <w:t>eto. Questa relazione è detta equazione di Parseval</w:t>
      </w:r>
      <w:r w:rsidR="00D422B0">
        <w:rPr>
          <w:rFonts w:eastAsiaTheme="minorEastAsia"/>
          <w:sz w:val="28"/>
        </w:rPr>
        <w:t xml:space="preserve"> che generalizza il teorema di Pitagora agli spazi infinito </w:t>
      </w:r>
      <w:r w:rsidR="00EE012D">
        <w:rPr>
          <w:rFonts w:eastAsiaTheme="minorEastAsia"/>
          <w:sz w:val="28"/>
        </w:rPr>
        <w:t>dimensionali</w:t>
      </w:r>
      <w:r w:rsidR="00D422B0">
        <w:rPr>
          <w:rFonts w:eastAsiaTheme="minorEastAsia"/>
          <w:sz w:val="28"/>
        </w:rPr>
        <w:t>.</w:t>
      </w:r>
    </w:p>
    <w:p w14:paraId="25E1B37F" w14:textId="246BB8F2" w:rsidR="008B336E" w:rsidRPr="008B336E" w:rsidRDefault="008B336E" w:rsidP="007B08B7">
      <w:pPr>
        <w:jc w:val="both"/>
        <w:rPr>
          <w:rFonts w:eastAsiaTheme="minorEastAsia"/>
          <w:b/>
          <w:bCs/>
          <w:sz w:val="28"/>
        </w:rPr>
      </w:pPr>
      <w:r w:rsidRPr="008B336E">
        <w:rPr>
          <w:rFonts w:eastAsiaTheme="minorEastAsia"/>
          <w:b/>
          <w:bCs/>
          <w:sz w:val="28"/>
        </w:rPr>
        <w:t>Definizione:</w:t>
      </w:r>
    </w:p>
    <w:p w14:paraId="150A0155" w14:textId="77777777" w:rsidR="00ED16BE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Uno spazio unitario infinito dimensionale in cui sia presente un sistema ONC si dice spazio separabile</w:t>
      </w:r>
      <w:r w:rsidR="00ED16BE">
        <w:rPr>
          <w:rFonts w:eastAsiaTheme="minorEastAsia"/>
          <w:sz w:val="28"/>
        </w:rPr>
        <w:t>.</w:t>
      </w:r>
    </w:p>
    <w:p w14:paraId="64BD3D9F" w14:textId="112BAE0F" w:rsidR="00ED16BE" w:rsidRPr="0044446E" w:rsidRDefault="00ED16BE" w:rsidP="007B08B7">
      <w:pPr>
        <w:jc w:val="both"/>
        <w:rPr>
          <w:rFonts w:eastAsiaTheme="minorEastAsia"/>
          <w:sz w:val="28"/>
          <w:u w:val="single"/>
        </w:rPr>
      </w:pPr>
      <w:r w:rsidRPr="0044446E">
        <w:rPr>
          <w:rFonts w:eastAsiaTheme="minorEastAsia"/>
          <w:sz w:val="28"/>
          <w:u w:val="single"/>
        </w:rPr>
        <w:t>Osservazione:</w:t>
      </w:r>
    </w:p>
    <w:p w14:paraId="5BA11C7B" w14:textId="790C3D12" w:rsidR="00EE012D" w:rsidRPr="00EE012D" w:rsidRDefault="0044446E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possibile </w:t>
      </w:r>
      <w:r w:rsidR="007B08B7">
        <w:rPr>
          <w:rFonts w:eastAsiaTheme="minorEastAsia"/>
          <w:sz w:val="28"/>
        </w:rPr>
        <w:t>dimostra</w:t>
      </w:r>
      <w:r>
        <w:rPr>
          <w:rFonts w:eastAsiaTheme="minorEastAsia"/>
          <w:sz w:val="28"/>
        </w:rPr>
        <w:t>re</w:t>
      </w:r>
      <w:r w:rsidR="007B08B7">
        <w:rPr>
          <w:rFonts w:eastAsiaTheme="minorEastAsia"/>
          <w:sz w:val="28"/>
        </w:rPr>
        <w:t xml:space="preserve"> che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7B08B7">
        <w:rPr>
          <w:rFonts w:eastAsiaTheme="minorEastAsia"/>
          <w:sz w:val="28"/>
        </w:rPr>
        <w:t xml:space="preserve"> è separabile per ogni intervallo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7B08B7">
        <w:rPr>
          <w:rFonts w:eastAsiaTheme="minorEastAsia"/>
          <w:sz w:val="28"/>
        </w:rPr>
        <w:t xml:space="preserve"> infinito o finito; in particolare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ikx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2π</m:t>
                    </m:r>
                  </m:e>
                </m:rad>
              </m:den>
            </m:f>
          </m:e>
        </m:d>
      </m:oMath>
      <w:r w:rsidR="007B08B7">
        <w:rPr>
          <w:rFonts w:eastAsiaTheme="minorEastAsia"/>
          <w:sz w:val="28"/>
        </w:rPr>
        <w:t xml:space="preserve"> sono sistemi ONC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a,a+2π</m:t>
            </m:r>
          </m:e>
        </m:d>
      </m:oMath>
      <w:r w:rsidR="007B08B7">
        <w:rPr>
          <w:rFonts w:eastAsiaTheme="minorEastAsia"/>
          <w:sz w:val="28"/>
        </w:rPr>
        <w:t>.</w:t>
      </w:r>
    </w:p>
    <w:p w14:paraId="57164072" w14:textId="4B2EC0A3" w:rsidR="002A3BE2" w:rsidRPr="00C56EFA" w:rsidRDefault="002A3BE2" w:rsidP="007B08B7">
      <w:pPr>
        <w:jc w:val="both"/>
        <w:rPr>
          <w:rFonts w:eastAsiaTheme="minorEastAsia"/>
          <w:sz w:val="28"/>
        </w:rPr>
      </w:pPr>
      <w:r w:rsidRPr="002A3BE2">
        <w:rPr>
          <w:rFonts w:eastAsiaTheme="minorEastAsia"/>
          <w:b/>
          <w:bCs/>
          <w:sz w:val="28"/>
        </w:rPr>
        <w:t>Definizione:</w:t>
      </w:r>
    </w:p>
    <w:p w14:paraId="6D85E39A" w14:textId="77777777" w:rsidR="00FB777F" w:rsidRDefault="007B08B7" w:rsidP="00C56EF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il sistema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è ONC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EE012D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allora </w:t>
      </w:r>
      <w:r w:rsidR="00EE012D">
        <w:rPr>
          <w:rFonts w:eastAsiaTheme="minorEastAsia"/>
          <w:sz w:val="28"/>
        </w:rPr>
        <w:t xml:space="preserve">partendo dall’equazione di Parseval e </w:t>
      </w:r>
      <w:r>
        <w:rPr>
          <w:rFonts w:eastAsiaTheme="minorEastAsia"/>
          <w:sz w:val="28"/>
        </w:rPr>
        <w:t xml:space="preserve">da </w:t>
      </w:r>
    </w:p>
    <w:p w14:paraId="4F7CEE80" w14:textId="06D67CFE" w:rsidR="00FB777F" w:rsidRPr="00FB777F" w:rsidRDefault="00000000" w:rsidP="00C56EFA">
      <w:pPr>
        <w:jc w:val="both"/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f,f</m:t>
              </m:r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</m:oMath>
      </m:oMathPara>
    </w:p>
    <w:p w14:paraId="6F72F6DB" w14:textId="648B4FB0" w:rsidR="00EE012D" w:rsidRPr="00FB777F" w:rsidRDefault="00EE012D" w:rsidP="00C56EF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Segue che</w:t>
      </w:r>
    </w:p>
    <w:p w14:paraId="1C40A68A" w14:textId="6BF02394" w:rsidR="00FB777F" w:rsidRDefault="00000000" w:rsidP="0091702F">
      <w:pPr>
        <w:jc w:val="both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Φ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8DAF0C3" w14:textId="77777777" w:rsidR="0091702F" w:rsidRDefault="0091702F" w:rsidP="007B08B7">
      <w:pPr>
        <w:jc w:val="both"/>
        <w:rPr>
          <w:rFonts w:eastAsiaTheme="minorEastAsia"/>
          <w:sz w:val="28"/>
        </w:rPr>
      </w:pPr>
    </w:p>
    <w:p w14:paraId="35AC9BC5" w14:textId="151B716C" w:rsidR="007B08B7" w:rsidRPr="0080621B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Questa relazione è espressa anche come</w:t>
      </w:r>
    </w:p>
    <w:p w14:paraId="39E0A1E5" w14:textId="5DA6750B" w:rsidR="007B08B7" w:rsidRPr="0080621B" w:rsidRDefault="0036231E" w:rsidP="007B08B7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l.i.m.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</m:oMath>
      </m:oMathPara>
    </w:p>
    <w:p w14:paraId="79AF930C" w14:textId="77777777" w:rsidR="007B08B7" w:rsidRDefault="007B08B7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con </w:t>
      </w:r>
      <m:oMath>
        <m:r>
          <w:rPr>
            <w:rFonts w:ascii="Cambria Math" w:eastAsiaTheme="minorEastAsia" w:hAnsi="Cambria Math"/>
            <w:sz w:val="28"/>
          </w:rPr>
          <m:t>l.i.m.</m:t>
        </m:r>
      </m:oMath>
      <w:r>
        <w:rPr>
          <w:rFonts w:eastAsiaTheme="minorEastAsia"/>
          <w:sz w:val="28"/>
        </w:rPr>
        <w:t xml:space="preserve"> si indica il limite in media quadratica.</w:t>
      </w:r>
    </w:p>
    <w:p w14:paraId="49C43BB2" w14:textId="71CA7024" w:rsidR="002A3BE2" w:rsidRPr="002A3BE2" w:rsidRDefault="002A3BE2" w:rsidP="007B08B7">
      <w:pPr>
        <w:jc w:val="both"/>
        <w:rPr>
          <w:rFonts w:eastAsiaTheme="minorEastAsia"/>
          <w:sz w:val="28"/>
          <w:u w:val="single"/>
        </w:rPr>
      </w:pPr>
      <w:r w:rsidRPr="002A3BE2">
        <w:rPr>
          <w:rFonts w:eastAsiaTheme="minorEastAsia"/>
          <w:sz w:val="28"/>
          <w:u w:val="single"/>
        </w:rPr>
        <w:t>Osservazione:</w:t>
      </w:r>
    </w:p>
    <w:p w14:paraId="7D90C1DB" w14:textId="4D135DD1" w:rsidR="002A3BE2" w:rsidRPr="00602F0D" w:rsidRDefault="0030698A" w:rsidP="00C56EF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</w:t>
      </w:r>
      <w:r w:rsidR="004E21A5">
        <w:rPr>
          <w:rFonts w:eastAsiaTheme="minorEastAsia"/>
          <w:sz w:val="28"/>
        </w:rPr>
        <w:t xml:space="preserve">n generale la </w:t>
      </w:r>
      <w:r>
        <w:rPr>
          <w:rFonts w:eastAsiaTheme="minorEastAsia"/>
          <w:sz w:val="28"/>
        </w:rPr>
        <w:t xml:space="preserve">serie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nary>
      </m:oMath>
      <w:r w:rsidR="004E21A5">
        <w:rPr>
          <w:rFonts w:eastAsiaTheme="minorEastAsia"/>
          <w:sz w:val="28"/>
        </w:rPr>
        <w:t xml:space="preserve"> può non convergere o convergere ad un valore diverso da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4E21A5">
        <w:rPr>
          <w:rFonts w:eastAsiaTheme="minorEastAsia"/>
          <w:sz w:val="28"/>
        </w:rPr>
        <w:t xml:space="preserve">. </w:t>
      </w:r>
      <w:r w:rsidR="00824A39">
        <w:rPr>
          <w:rFonts w:eastAsiaTheme="minorEastAsia"/>
          <w:sz w:val="28"/>
        </w:rPr>
        <w:t xml:space="preserve">Infatti, le due equazioni precedenti non dicono nulla sulla convergenza puntuale della serie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nary>
      </m:oMath>
      <w:r w:rsidR="00824A39">
        <w:rPr>
          <w:rFonts w:eastAsiaTheme="minorEastAsia"/>
          <w:sz w:val="28"/>
        </w:rPr>
        <w:t xml:space="preserve"> visto che alla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824A39">
        <w:rPr>
          <w:rFonts w:eastAsiaTheme="minorEastAsia"/>
          <w:sz w:val="28"/>
        </w:rPr>
        <w:t xml:space="preserve"> </w:t>
      </w:r>
      <w:r w:rsidR="00B72356">
        <w:rPr>
          <w:rFonts w:eastAsiaTheme="minorEastAsia"/>
          <w:sz w:val="28"/>
        </w:rPr>
        <w:t xml:space="preserve">ne </w:t>
      </w:r>
      <w:r w:rsidR="00824A39">
        <w:rPr>
          <w:rFonts w:eastAsiaTheme="minorEastAsia"/>
          <w:sz w:val="28"/>
        </w:rPr>
        <w:t>corrisponde</w:t>
      </w:r>
      <w:r w:rsidR="00EC4FB7">
        <w:rPr>
          <w:rFonts w:eastAsiaTheme="minorEastAsia"/>
          <w:sz w:val="28"/>
        </w:rPr>
        <w:t xml:space="preserve"> una di</w:t>
      </w:r>
      <w:r w:rsidR="00824A39">
        <w:rPr>
          <w:rFonts w:eastAsiaTheme="minorEastAsia"/>
          <w:sz w:val="28"/>
        </w:rPr>
        <w:t xml:space="preserve"> una classe di funzioni quasi ovunque uguali</w:t>
      </w:r>
      <w:r w:rsidR="00B72356">
        <w:rPr>
          <w:rFonts w:eastAsiaTheme="minorEastAsia"/>
          <w:sz w:val="28"/>
        </w:rPr>
        <w:t>.</w:t>
      </w:r>
    </w:p>
    <w:p w14:paraId="0926D451" w14:textId="23BF50F0" w:rsidR="002A3BE2" w:rsidRPr="002A3BE2" w:rsidRDefault="002A3BE2" w:rsidP="007B08B7">
      <w:pPr>
        <w:jc w:val="both"/>
        <w:rPr>
          <w:rFonts w:eastAsiaTheme="minorEastAsia"/>
          <w:sz w:val="28"/>
          <w:u w:val="single"/>
        </w:rPr>
      </w:pPr>
      <w:r w:rsidRPr="002A3BE2">
        <w:rPr>
          <w:rFonts w:eastAsiaTheme="minorEastAsia"/>
          <w:sz w:val="28"/>
          <w:u w:val="single"/>
        </w:rPr>
        <w:t>Osservazione:</w:t>
      </w:r>
    </w:p>
    <w:p w14:paraId="39AC3B2D" w14:textId="7AAD4E72" w:rsidR="002A3BE2" w:rsidRPr="002A3BE2" w:rsidRDefault="007B08B7" w:rsidP="002A3BE2">
      <w:pPr>
        <w:pStyle w:val="Paragrafoelenco"/>
        <w:numPr>
          <w:ilvl w:val="0"/>
          <w:numId w:val="8"/>
        </w:numPr>
        <w:jc w:val="both"/>
        <w:rPr>
          <w:rFonts w:eastAsiaTheme="minorEastAsia"/>
          <w:sz w:val="28"/>
        </w:rPr>
      </w:pPr>
      <w:r w:rsidRPr="002A3BE2">
        <w:rPr>
          <w:rFonts w:eastAsiaTheme="minorEastAsia"/>
          <w:sz w:val="28"/>
        </w:rPr>
        <w:t xml:space="preserve">La convergenza in media quadratica non implica la convergenza puntuale, e non vale neanche il viceversa. </w:t>
      </w:r>
    </w:p>
    <w:p w14:paraId="5036A68D" w14:textId="5D6BAC9D" w:rsidR="002B7270" w:rsidRPr="00C56EFA" w:rsidRDefault="007B08B7" w:rsidP="002A3BE2">
      <w:pPr>
        <w:pStyle w:val="Paragrafoelenco"/>
        <w:numPr>
          <w:ilvl w:val="0"/>
          <w:numId w:val="8"/>
        </w:numPr>
        <w:jc w:val="both"/>
        <w:rPr>
          <w:rFonts w:eastAsiaTheme="minorEastAsia"/>
          <w:sz w:val="28"/>
        </w:rPr>
      </w:pPr>
      <w:r w:rsidRPr="002A3BE2">
        <w:rPr>
          <w:rFonts w:eastAsiaTheme="minorEastAsia"/>
          <w:sz w:val="28"/>
        </w:rPr>
        <w:t>La convergenza uniforme implica la convergenza in media quadratica ma non vale il viceversa.</w:t>
      </w:r>
    </w:p>
    <w:p w14:paraId="2B668BCF" w14:textId="0C19AE0B" w:rsidR="002A3BE2" w:rsidRPr="002A3BE2" w:rsidRDefault="002A3BE2" w:rsidP="002A3BE2">
      <w:pPr>
        <w:jc w:val="both"/>
        <w:rPr>
          <w:rFonts w:eastAsiaTheme="minorEastAsia"/>
          <w:b/>
          <w:bCs/>
          <w:sz w:val="28"/>
        </w:rPr>
      </w:pPr>
      <w:r w:rsidRPr="002A3BE2">
        <w:rPr>
          <w:rFonts w:eastAsiaTheme="minorEastAsia"/>
          <w:b/>
          <w:bCs/>
          <w:sz w:val="28"/>
        </w:rPr>
        <w:t>Definizione:</w:t>
      </w:r>
    </w:p>
    <w:p w14:paraId="71135099" w14:textId="1099B421" w:rsidR="0049453F" w:rsidRDefault="0049453F" w:rsidP="007B08B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Una successione</w:t>
      </w:r>
      <w:r w:rsidR="00801ECC">
        <w:rPr>
          <w:rFonts w:eastAsiaTheme="minorEastAsia"/>
          <w:sz w:val="28"/>
        </w:rPr>
        <w:t xml:space="preserve"> di funzioni</w:t>
      </w:r>
      <w:r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∈N</m:t>
            </m:r>
          </m:sub>
        </m:sSub>
      </m:oMath>
      <w:r>
        <w:rPr>
          <w:rFonts w:eastAsiaTheme="minorEastAsia"/>
          <w:sz w:val="28"/>
        </w:rPr>
        <w:t xml:space="preserve"> è di Cauchy se</w:t>
      </w:r>
    </w:p>
    <w:p w14:paraId="189596C2" w14:textId="5CD8A2D6" w:rsidR="007B08B7" w:rsidRPr="0080621B" w:rsidRDefault="0036231E" w:rsidP="007B08B7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∀ε&gt;0,∃N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ε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∈N&gt;</m:t>
          </m:r>
          <m:r>
            <w:rPr>
              <w:rFonts w:ascii="Cambria Math" w:eastAsiaTheme="minorEastAsia" w:hAnsi="Cambria Math"/>
              <w:sz w:val="28"/>
            </w:rPr>
            <m:t>0 :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&lt;ε,  ∀n,m&gt;N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ε</m:t>
              </m:r>
            </m:e>
          </m:d>
        </m:oMath>
      </m:oMathPara>
    </w:p>
    <w:p w14:paraId="3DC5484C" w14:textId="77777777" w:rsidR="007B08B7" w:rsidRDefault="007B08B7" w:rsidP="007B08B7">
      <w:pPr>
        <w:rPr>
          <w:rFonts w:eastAsiaTheme="minorEastAsia"/>
          <w:b/>
          <w:bCs/>
          <w:sz w:val="28"/>
          <w:u w:val="single"/>
        </w:rPr>
      </w:pPr>
      <w:r w:rsidRPr="006D6EB0">
        <w:rPr>
          <w:rFonts w:eastAsiaTheme="minorEastAsia"/>
          <w:b/>
          <w:bCs/>
          <w:sz w:val="28"/>
          <w:u w:val="single"/>
        </w:rPr>
        <w:t>Teorema di Riesz-Fischer:</w:t>
      </w:r>
    </w:p>
    <w:p w14:paraId="547371D0" w14:textId="2004183C" w:rsidR="007B08B7" w:rsidRDefault="007B08B7" w:rsidP="006B42A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Lo spazio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è completo. Ovvero</w:t>
      </w:r>
      <w:r w:rsidR="00623C5C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ogni successione di </w:t>
      </w:r>
      <w:r w:rsidR="00623C5C">
        <w:rPr>
          <w:rFonts w:eastAsiaTheme="minorEastAsia"/>
          <w:sz w:val="28"/>
        </w:rPr>
        <w:t xml:space="preserve">Cauchy di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 w:rsidR="00623C5C">
        <w:rPr>
          <w:rFonts w:eastAsiaTheme="minorEastAsia"/>
          <w:sz w:val="28"/>
        </w:rPr>
        <w:t xml:space="preserve"> di</w:t>
      </w:r>
      <w:r>
        <w:rPr>
          <w:rFonts w:eastAsiaTheme="minorEastAsia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ha limite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. In altre parole, ogni successione di Cauchy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converge in media quadratica a una funzione dello stesso spazio funzionale.</w:t>
      </w:r>
    </w:p>
    <w:p w14:paraId="51D26294" w14:textId="5129375E" w:rsidR="000D6A11" w:rsidRPr="000D6A11" w:rsidRDefault="000D6A11" w:rsidP="006B42A9">
      <w:pPr>
        <w:jc w:val="both"/>
        <w:rPr>
          <w:rFonts w:eastAsiaTheme="minorEastAsia"/>
          <w:sz w:val="28"/>
          <w:u w:val="single"/>
        </w:rPr>
      </w:pPr>
      <w:r w:rsidRPr="000D6A11">
        <w:rPr>
          <w:rFonts w:eastAsiaTheme="minorEastAsia"/>
          <w:sz w:val="28"/>
          <w:u w:val="single"/>
        </w:rPr>
        <w:t>Osservazione:</w:t>
      </w:r>
    </w:p>
    <w:p w14:paraId="56746B42" w14:textId="198D03AA" w:rsidR="00602F0D" w:rsidRPr="006B42A9" w:rsidRDefault="00714097" w:rsidP="006B42A9">
      <w:pPr>
        <w:jc w:val="both"/>
        <w:rPr>
          <w:rFonts w:eastAsiaTheme="minorEastAsia"/>
          <w:sz w:val="28"/>
        </w:rPr>
      </w:pPr>
      <w:r>
        <w:rPr>
          <w:sz w:val="28"/>
        </w:rPr>
        <w:t>La c</w:t>
      </w:r>
      <w:r w:rsidR="00602F0D">
        <w:rPr>
          <w:sz w:val="28"/>
        </w:rPr>
        <w:t xml:space="preserve">ompletezza di </w:t>
      </w:r>
      <w:r w:rsidR="008107D1">
        <w:rPr>
          <w:sz w:val="28"/>
        </w:rPr>
        <w:t>un</w:t>
      </w:r>
      <w:r w:rsidR="00602F0D">
        <w:rPr>
          <w:sz w:val="28"/>
        </w:rPr>
        <w:t xml:space="preserve"> </w:t>
      </w:r>
      <w:r w:rsidR="00726B76">
        <w:rPr>
          <w:sz w:val="28"/>
        </w:rPr>
        <w:t>sistem</w:t>
      </w:r>
      <w:r w:rsidR="001E56D1">
        <w:rPr>
          <w:sz w:val="28"/>
        </w:rPr>
        <w:t xml:space="preserve">a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corrisponde al fatto che </w:t>
      </w:r>
      <m:oMath>
        <m:r>
          <w:rPr>
            <w:rFonts w:ascii="Cambria Math" w:eastAsiaTheme="minorEastAsia" w:hAnsi="Cambria Math"/>
            <w:sz w:val="28"/>
          </w:rPr>
          <m:t>∀f∈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602F0D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è possibile trovare</w:t>
      </w:r>
      <w:r w:rsidR="00602F0D">
        <w:rPr>
          <w:rFonts w:eastAsiaTheme="minorEastAsia"/>
          <w:sz w:val="28"/>
        </w:rPr>
        <w:t xml:space="preserve"> una successione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nary>
      </m:oMath>
      <w:r w:rsidR="00602F0D">
        <w:rPr>
          <w:rFonts w:eastAsiaTheme="minorEastAsia"/>
          <w:sz w:val="28"/>
        </w:rPr>
        <w:t xml:space="preserve"> tale che </w:t>
      </w:r>
      <m:oMath>
        <m:r>
          <w:rPr>
            <w:rFonts w:ascii="Cambria Math" w:eastAsiaTheme="minorEastAsia" w:hAnsi="Cambria Math"/>
            <w:sz w:val="28"/>
          </w:rPr>
          <m:t>f=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l.i.m.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func>
      </m:oMath>
      <w:r w:rsidR="00602F0D">
        <w:rPr>
          <w:rFonts w:eastAsiaTheme="minorEastAsia"/>
          <w:sz w:val="28"/>
        </w:rPr>
        <w:t>.</w:t>
      </w:r>
    </w:p>
    <w:p w14:paraId="606D5B7E" w14:textId="53CAFD27" w:rsidR="000D6A11" w:rsidRPr="000D6A11" w:rsidRDefault="000D6A11" w:rsidP="006B42A9">
      <w:pPr>
        <w:jc w:val="both"/>
        <w:rPr>
          <w:rFonts w:eastAsiaTheme="minorEastAsia"/>
          <w:sz w:val="28"/>
          <w:u w:val="single"/>
        </w:rPr>
      </w:pPr>
      <w:r w:rsidRPr="000D6A11">
        <w:rPr>
          <w:rFonts w:eastAsiaTheme="minorEastAsia"/>
          <w:sz w:val="28"/>
          <w:u w:val="single"/>
        </w:rPr>
        <w:t>Osservazione:</w:t>
      </w:r>
    </w:p>
    <w:p w14:paraId="70F17F00" w14:textId="1DD953ED" w:rsidR="004E21A5" w:rsidRDefault="00943E9E" w:rsidP="006B42A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completezza </w:t>
      </w:r>
      <w:r w:rsidR="00602F0D">
        <w:rPr>
          <w:rFonts w:eastAsiaTheme="minorEastAsia"/>
          <w:sz w:val="28"/>
        </w:rPr>
        <w:t>d</w:t>
      </w:r>
      <w:r w:rsidR="00AB143A">
        <w:rPr>
          <w:rFonts w:eastAsiaTheme="minorEastAsia"/>
          <w:sz w:val="28"/>
        </w:rPr>
        <w:t>ello spazio</w:t>
      </w:r>
      <w:r w:rsidR="00602F0D">
        <w:rPr>
          <w:rFonts w:eastAsiaTheme="minorEastAsia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corrisponde al fatto che </w:t>
      </w:r>
      <m:oMath>
        <m:r>
          <w:rPr>
            <w:rFonts w:ascii="Cambria Math" w:eastAsiaTheme="minorEastAsia" w:hAnsi="Cambria Math"/>
            <w:sz w:val="28"/>
          </w:rPr>
          <m:t>∀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 w:rsidR="00602F0D">
        <w:rPr>
          <w:rFonts w:eastAsiaTheme="minorEastAsia"/>
          <w:sz w:val="28"/>
        </w:rPr>
        <w:t xml:space="preserve"> successione di Cauchy trovo </w:t>
      </w:r>
      <w:r>
        <w:rPr>
          <w:rFonts w:eastAsiaTheme="minorEastAsia"/>
          <w:sz w:val="28"/>
        </w:rPr>
        <w:t>u</w:t>
      </w:r>
      <w:r w:rsidR="00602F0D">
        <w:rPr>
          <w:rFonts w:eastAsiaTheme="minorEastAsia"/>
          <w:sz w:val="28"/>
        </w:rPr>
        <w:t xml:space="preserve">na funzione </w:t>
      </w:r>
      <m:oMath>
        <m:r>
          <w:rPr>
            <w:rFonts w:ascii="Cambria Math" w:eastAsiaTheme="minorEastAsia" w:hAnsi="Cambria Math"/>
            <w:sz w:val="28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602F0D">
        <w:rPr>
          <w:rFonts w:eastAsiaTheme="minorEastAsia"/>
          <w:sz w:val="28"/>
        </w:rPr>
        <w:t xml:space="preserve"> </w:t>
      </w:r>
      <w:r w:rsidR="001D3FBE">
        <w:rPr>
          <w:rFonts w:eastAsiaTheme="minorEastAsia"/>
          <w:sz w:val="28"/>
        </w:rPr>
        <w:t>con</w:t>
      </w:r>
      <w:r w:rsidR="00602F0D"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 w:rsidR="00602F0D">
        <w:rPr>
          <w:rFonts w:eastAsiaTheme="minorEastAsia"/>
          <w:sz w:val="28"/>
        </w:rPr>
        <w:t xml:space="preserve"> convergente in media quadratica.</w:t>
      </w:r>
    </w:p>
    <w:p w14:paraId="72FEFBF8" w14:textId="77777777" w:rsidR="00857230" w:rsidRDefault="00857230" w:rsidP="006B42A9">
      <w:pPr>
        <w:jc w:val="both"/>
        <w:rPr>
          <w:rFonts w:eastAsiaTheme="minorEastAsia"/>
          <w:sz w:val="28"/>
        </w:rPr>
      </w:pPr>
    </w:p>
    <w:p w14:paraId="39AB716A" w14:textId="77777777" w:rsidR="00857230" w:rsidRDefault="00857230" w:rsidP="006B42A9">
      <w:pPr>
        <w:jc w:val="both"/>
        <w:rPr>
          <w:rFonts w:eastAsiaTheme="minorEastAsia"/>
          <w:sz w:val="28"/>
        </w:rPr>
      </w:pPr>
    </w:p>
    <w:p w14:paraId="7A69BD9B" w14:textId="5C23E204" w:rsidR="002D1796" w:rsidRPr="00943E9E" w:rsidRDefault="002D1796" w:rsidP="00602F0D">
      <w:pPr>
        <w:rPr>
          <w:rFonts w:eastAsiaTheme="minorEastAsia"/>
          <w:b/>
          <w:bCs/>
          <w:sz w:val="28"/>
        </w:rPr>
      </w:pPr>
      <w:r>
        <w:rPr>
          <w:rFonts w:eastAsiaTheme="minorEastAsia"/>
          <w:b/>
          <w:bCs/>
          <w:sz w:val="28"/>
        </w:rPr>
        <w:lastRenderedPageBreak/>
        <w:t>Definizione:</w:t>
      </w:r>
    </w:p>
    <w:p w14:paraId="041AF02F" w14:textId="4060EE91" w:rsidR="00602F0D" w:rsidRPr="002D1796" w:rsidRDefault="00602F0D" w:rsidP="0014210C">
      <w:pPr>
        <w:pStyle w:val="Paragrafoelenco"/>
        <w:numPr>
          <w:ilvl w:val="0"/>
          <w:numId w:val="11"/>
        </w:numPr>
        <w:jc w:val="both"/>
        <w:rPr>
          <w:rFonts w:eastAsiaTheme="minorEastAsia"/>
          <w:sz w:val="28"/>
        </w:rPr>
      </w:pPr>
      <w:r w:rsidRPr="002D1796">
        <w:rPr>
          <w:rFonts w:eastAsiaTheme="minorEastAsia"/>
          <w:sz w:val="28"/>
        </w:rPr>
        <w:t xml:space="preserve">Se una funzione non è rappresentata da alcuna combinazione lineare, allora </w:t>
      </w:r>
      <w:r w:rsidR="007063F8">
        <w:rPr>
          <w:rFonts w:eastAsiaTheme="minorEastAsia"/>
          <w:sz w:val="28"/>
        </w:rPr>
        <w:t xml:space="preserve">il sistema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d>
      </m:oMath>
      <w:r w:rsidRPr="002D1796">
        <w:rPr>
          <w:rFonts w:eastAsiaTheme="minorEastAsia"/>
          <w:sz w:val="28"/>
        </w:rPr>
        <w:t xml:space="preserve"> non è completo.</w:t>
      </w:r>
    </w:p>
    <w:p w14:paraId="187D0029" w14:textId="2D101F8D" w:rsidR="00602F0D" w:rsidRPr="002D1796" w:rsidRDefault="00602F0D" w:rsidP="0014210C">
      <w:pPr>
        <w:pStyle w:val="Paragrafoelenco"/>
        <w:numPr>
          <w:ilvl w:val="0"/>
          <w:numId w:val="11"/>
        </w:numPr>
        <w:jc w:val="both"/>
        <w:rPr>
          <w:rFonts w:eastAsiaTheme="minorEastAsia"/>
          <w:sz w:val="28"/>
        </w:rPr>
      </w:pPr>
      <w:r w:rsidRPr="002D1796">
        <w:rPr>
          <w:rFonts w:eastAsiaTheme="minorEastAsia"/>
          <w:sz w:val="28"/>
        </w:rPr>
        <w:t xml:space="preserve">Se una combinazione lineare non converge ad alcuna funzione </w:t>
      </w:r>
      <w:r w:rsidR="007063F8">
        <w:rPr>
          <w:rFonts w:eastAsiaTheme="minorEastAsia"/>
          <w:sz w:val="28"/>
        </w:rPr>
        <w:t xml:space="preserve">del sistema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d>
      </m:oMath>
      <w:r w:rsidRPr="002D1796">
        <w:rPr>
          <w:rFonts w:eastAsiaTheme="minorEastAsia"/>
          <w:sz w:val="28"/>
        </w:rPr>
        <w:t>, allora lo spazio non è completo.</w:t>
      </w:r>
    </w:p>
    <w:p w14:paraId="0E7BEA82" w14:textId="77777777" w:rsidR="00602F0D" w:rsidRPr="002F62DB" w:rsidRDefault="00602F0D" w:rsidP="00602F0D">
      <w:pPr>
        <w:rPr>
          <w:rFonts w:eastAsiaTheme="minorEastAsia"/>
          <w:b/>
          <w:bCs/>
          <w:sz w:val="28"/>
        </w:rPr>
      </w:pPr>
      <w:r w:rsidRPr="002F62DB">
        <w:rPr>
          <w:rFonts w:eastAsiaTheme="minorEastAsia"/>
          <w:b/>
          <w:bCs/>
          <w:sz w:val="28"/>
        </w:rPr>
        <w:t>Definizione:</w:t>
      </w:r>
    </w:p>
    <w:p w14:paraId="42E026E3" w14:textId="2E395744" w:rsidR="00602F0D" w:rsidRDefault="00602F0D" w:rsidP="0014210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Uno spazio vettoriale su</w:t>
      </w:r>
      <w:r w:rsidR="0032749F">
        <w:rPr>
          <w:rFonts w:eastAsiaTheme="minorEastAsia"/>
          <w:sz w:val="28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>, dota</w:t>
      </w:r>
      <w:r w:rsidR="002B7270">
        <w:rPr>
          <w:rFonts w:eastAsiaTheme="minorEastAsia"/>
          <w:sz w:val="28"/>
        </w:rPr>
        <w:t>to di</w:t>
      </w:r>
      <w:r>
        <w:rPr>
          <w:rFonts w:eastAsiaTheme="minorEastAsia"/>
          <w:sz w:val="28"/>
        </w:rPr>
        <w:t xml:space="preserve"> prodotto scalare e completo, si dice spazio di Hilbert.</w:t>
      </w:r>
    </w:p>
    <w:p w14:paraId="2C40AC01" w14:textId="77777777" w:rsidR="00602F0D" w:rsidRPr="002F62DB" w:rsidRDefault="00602F0D" w:rsidP="00602F0D">
      <w:pPr>
        <w:rPr>
          <w:rFonts w:eastAsiaTheme="minorEastAsia"/>
          <w:sz w:val="28"/>
          <w:u w:val="single"/>
        </w:rPr>
      </w:pPr>
      <w:r w:rsidRPr="002F62DB">
        <w:rPr>
          <w:rFonts w:eastAsiaTheme="minorEastAsia"/>
          <w:sz w:val="28"/>
          <w:u w:val="single"/>
        </w:rPr>
        <w:t>Osservazione:</w:t>
      </w:r>
    </w:p>
    <w:p w14:paraId="48137E86" w14:textId="0A0242A0" w:rsidR="00602F0D" w:rsidRDefault="00000000" w:rsidP="00602F0D">
      <w:pPr>
        <w:rPr>
          <w:rFonts w:eastAsiaTheme="minorEastAsia"/>
          <w:sz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602F0D">
        <w:rPr>
          <w:rFonts w:eastAsiaTheme="minorEastAsia"/>
          <w:sz w:val="28"/>
        </w:rPr>
        <w:t xml:space="preserve"> è uno spazio di Hilbert </w:t>
      </w:r>
      <m:oMath>
        <m:r>
          <w:rPr>
            <w:rFonts w:ascii="Cambria Math" w:eastAsiaTheme="minorEastAsia" w:hAnsi="Cambria Math"/>
            <w:sz w:val="28"/>
          </w:rPr>
          <m:t>∀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602F0D">
        <w:rPr>
          <w:rFonts w:eastAsiaTheme="minorEastAsia"/>
          <w:sz w:val="28"/>
        </w:rPr>
        <w:t xml:space="preserve"> ed è separabile.</w:t>
      </w:r>
    </w:p>
    <w:p w14:paraId="2EE9C48E" w14:textId="77777777" w:rsidR="00602F0D" w:rsidRPr="00FB611F" w:rsidRDefault="00602F0D" w:rsidP="00602F0D">
      <w:pPr>
        <w:rPr>
          <w:rFonts w:eastAsiaTheme="minorEastAsia"/>
          <w:sz w:val="28"/>
          <w:u w:val="single"/>
        </w:rPr>
      </w:pPr>
      <w:r w:rsidRPr="00FB611F">
        <w:rPr>
          <w:rFonts w:eastAsiaTheme="minorEastAsia"/>
          <w:sz w:val="28"/>
          <w:u w:val="single"/>
        </w:rPr>
        <w:t>Osservazione:</w:t>
      </w:r>
    </w:p>
    <w:p w14:paraId="1D2FB598" w14:textId="38A008FB" w:rsidR="00602F0D" w:rsidRDefault="00602F0D" w:rsidP="005E1AC6">
      <w:pPr>
        <w:jc w:val="both"/>
        <w:rPr>
          <w:rFonts w:eastAsiaTheme="minorEastAsia"/>
          <w:sz w:val="28"/>
        </w:rPr>
      </w:pPr>
      <w:r w:rsidRPr="00B21D79">
        <w:rPr>
          <w:rFonts w:eastAsiaTheme="minorEastAsia" w:cstheme="minorHAnsi"/>
          <w:sz w:val="28"/>
        </w:rPr>
        <w:t>La corrispondenza biunivoca</w:t>
      </w:r>
      <w:r w:rsidR="00B21D79" w:rsidRPr="00B21D79">
        <w:rPr>
          <w:rFonts w:cstheme="minorHAnsi"/>
          <w:sz w:val="28"/>
        </w:rPr>
        <w:t xml:space="preserve"> fra gli elementi </w:t>
      </w:r>
      <m:oMath>
        <m:r>
          <w:rPr>
            <w:rFonts w:ascii="Cambria Math" w:hAnsi="Cambria Math" w:cstheme="minorHAnsi"/>
            <w:sz w:val="28"/>
          </w:rPr>
          <m:t>f</m:t>
        </m:r>
      </m:oMath>
      <w:r w:rsidR="00B21D79" w:rsidRPr="00B21D79">
        <w:rPr>
          <w:rFonts w:cstheme="minorHAnsi"/>
          <w:sz w:val="28"/>
        </w:rPr>
        <w:t xml:space="preserve"> e gli insiemi infiniti numerabili dei coefficienti</w:t>
      </w:r>
      <w:r w:rsidR="00B21D79">
        <w:rPr>
          <w:rFonts w:cstheme="minorHAnsi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</w:rPr>
              <m:t>c</m:t>
            </m:r>
          </m:e>
          <m:sub>
            <m:r>
              <w:rPr>
                <w:rFonts w:ascii="Cambria Math" w:hAnsi="Cambria Math" w:cstheme="minorHAnsi"/>
                <w:sz w:val="28"/>
              </w:rPr>
              <m:t>i</m:t>
            </m:r>
          </m:sub>
        </m:sSub>
      </m:oMath>
      <w:r>
        <w:rPr>
          <w:rFonts w:eastAsiaTheme="minorEastAsia"/>
          <w:sz w:val="28"/>
        </w:rPr>
        <w:t xml:space="preserve"> è realizzata in spazi di Hilbert.</w:t>
      </w:r>
      <w:r w:rsidR="001B39A9">
        <w:rPr>
          <w:rFonts w:eastAsiaTheme="minorEastAsia"/>
          <w:sz w:val="28"/>
        </w:rPr>
        <w:t xml:space="preserve"> Inoltre, tale corrispondenza conserva i prodotti scalari</w:t>
      </w:r>
      <w:r w:rsidR="005E1AC6">
        <w:rPr>
          <w:rFonts w:eastAsiaTheme="minorEastAsia"/>
          <w:sz w:val="28"/>
        </w:rPr>
        <w:t xml:space="preserve">. </w:t>
      </w:r>
      <w:r w:rsidR="00E55F4C">
        <w:rPr>
          <w:rFonts w:eastAsiaTheme="minorEastAsia"/>
          <w:sz w:val="28"/>
        </w:rPr>
        <w:t>Infatti,</w:t>
      </w:r>
      <w:r w:rsidR="005E1AC6">
        <w:rPr>
          <w:rFonts w:eastAsiaTheme="minorEastAsia"/>
          <w:sz w:val="28"/>
        </w:rPr>
        <w:t xml:space="preserve"> vale che</w:t>
      </w:r>
      <w:r w:rsidR="001B39A9">
        <w:rPr>
          <w:rFonts w:eastAsiaTheme="minorEastAsia"/>
          <w:sz w:val="28"/>
        </w:rPr>
        <w:t xml:space="preserve"> s</w:t>
      </w:r>
      <w:r w:rsidR="00C73199">
        <w:rPr>
          <w:rFonts w:eastAsiaTheme="minorEastAsia"/>
          <w:sz w:val="28"/>
        </w:rPr>
        <w:t xml:space="preserve">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nary>
      </m:oMath>
      <w:r w:rsidR="00C73199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d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nary>
      </m:oMath>
      <w:r w:rsidR="00C73199">
        <w:rPr>
          <w:rFonts w:eastAsiaTheme="minorEastAsia"/>
          <w:sz w:val="28"/>
        </w:rPr>
        <w:t>, allora</w:t>
      </w:r>
    </w:p>
    <w:p w14:paraId="6568E64D" w14:textId="5C548A64" w:rsidR="00C73199" w:rsidRPr="00C73199" w:rsidRDefault="00000000" w:rsidP="00C73199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,g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e>
          </m:nary>
        </m:oMath>
      </m:oMathPara>
    </w:p>
    <w:p w14:paraId="49DD73F1" w14:textId="1B5D0488" w:rsidR="00C56EFA" w:rsidRPr="008107D1" w:rsidRDefault="00D250DC" w:rsidP="008107D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tutti gli spazi di Hilbert infinito dimensionali e sperabili sono isomorfi fra loro e con lo spazio di Hilbert delle componenti, i cui elementi sono i vettori colonna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>
        <w:rPr>
          <w:rFonts w:eastAsiaTheme="minorEastAsia"/>
          <w:sz w:val="28"/>
        </w:rPr>
        <w:t>.</w:t>
      </w:r>
    </w:p>
    <w:p w14:paraId="4A563B3F" w14:textId="050C747C" w:rsidR="00602F0D" w:rsidRPr="009F17B5" w:rsidRDefault="00602F0D" w:rsidP="00602F0D">
      <w:pPr>
        <w:jc w:val="center"/>
        <w:rPr>
          <w:rFonts w:eastAsiaTheme="minorEastAsia"/>
          <w:b/>
          <w:bCs/>
          <w:sz w:val="32"/>
          <w:u w:val="single"/>
        </w:rPr>
      </w:pPr>
      <w:r w:rsidRPr="009F17B5">
        <w:rPr>
          <w:rFonts w:eastAsiaTheme="minorEastAsia"/>
          <w:b/>
          <w:bCs/>
          <w:sz w:val="32"/>
          <w:u w:val="single"/>
        </w:rPr>
        <w:t>Sistemi ONC</w:t>
      </w:r>
      <w:r w:rsidR="00795E56">
        <w:rPr>
          <w:rFonts w:eastAsiaTheme="minorEastAsia"/>
          <w:b/>
          <w:bCs/>
          <w:sz w:val="32"/>
          <w:u w:val="single"/>
        </w:rPr>
        <w:t xml:space="preserve"> e polinomi ortogonali su intervalli finiti</w:t>
      </w:r>
      <w:r w:rsidR="00AC241B">
        <w:rPr>
          <w:rFonts w:eastAsiaTheme="minorEastAsia"/>
          <w:b/>
          <w:bCs/>
          <w:sz w:val="32"/>
          <w:u w:val="single"/>
        </w:rPr>
        <w:t>:</w:t>
      </w:r>
    </w:p>
    <w:p w14:paraId="692BAE1C" w14:textId="3FF03E02" w:rsidR="00602F0D" w:rsidRPr="00AC241B" w:rsidRDefault="00602F0D" w:rsidP="00AC241B">
      <w:pPr>
        <w:pStyle w:val="Paragrafoelenco"/>
        <w:numPr>
          <w:ilvl w:val="0"/>
          <w:numId w:val="12"/>
        </w:numPr>
        <w:rPr>
          <w:rFonts w:eastAsiaTheme="minorEastAsia"/>
          <w:sz w:val="28"/>
        </w:rPr>
      </w:pPr>
      <w:r w:rsidRPr="00AC241B">
        <w:rPr>
          <w:rFonts w:eastAsiaTheme="minorEastAsia"/>
          <w:sz w:val="28"/>
        </w:rPr>
        <w:t>Il sistema di funzioni</w:t>
      </w:r>
    </w:p>
    <w:p w14:paraId="4BC35A4A" w14:textId="4AD03983" w:rsidR="00602F0D" w:rsidRPr="00AC241B" w:rsidRDefault="00000000" w:rsidP="00602F0D">
      <w:pPr>
        <w:rPr>
          <w:rFonts w:eastAsiaTheme="minorEastAsia"/>
          <w:sz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ikx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2π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,  k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∈Z</m:t>
          </m:r>
        </m:oMath>
      </m:oMathPara>
    </w:p>
    <w:p w14:paraId="4C6016BC" w14:textId="32108445" w:rsidR="00AC241B" w:rsidRDefault="00AC241B" w:rsidP="0014210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</w:t>
      </w:r>
      <w:r w:rsidR="000117D7">
        <w:rPr>
          <w:rFonts w:eastAsiaTheme="minorEastAsia"/>
          <w:sz w:val="28"/>
        </w:rPr>
        <w:t xml:space="preserve">un sistema </w:t>
      </w:r>
      <w:r>
        <w:rPr>
          <w:rFonts w:eastAsiaTheme="minorEastAsia"/>
          <w:sz w:val="28"/>
        </w:rPr>
        <w:t xml:space="preserve">ortonormale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0,2π</m:t>
            </m:r>
          </m:e>
        </m:d>
      </m:oMath>
      <w:r>
        <w:rPr>
          <w:rFonts w:eastAsiaTheme="minorEastAsia"/>
          <w:sz w:val="28"/>
        </w:rPr>
        <w:t xml:space="preserve"> e in qualsiasi spazio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su un intervallo di </w:t>
      </w:r>
      <m:oMath>
        <m:r>
          <w:rPr>
            <w:rFonts w:ascii="Cambria Math" w:eastAsiaTheme="minorEastAsia" w:hAnsi="Cambria Math"/>
            <w:sz w:val="28"/>
          </w:rPr>
          <m:t>2π</m:t>
        </m:r>
      </m:oMath>
      <w:r>
        <w:rPr>
          <w:rFonts w:eastAsiaTheme="minorEastAsia"/>
          <w:sz w:val="28"/>
        </w:rPr>
        <w:t xml:space="preserve">, ovvero su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a,a+2π</m:t>
            </m:r>
          </m:e>
        </m:d>
      </m:oMath>
      <w:r>
        <w:rPr>
          <w:rFonts w:eastAsiaTheme="minorEastAsia"/>
          <w:sz w:val="28"/>
        </w:rPr>
        <w:t xml:space="preserve">. Questo sistema può essere riscritto come </w:t>
      </w:r>
      <w:r w:rsidR="000117D7">
        <w:rPr>
          <w:rFonts w:eastAsiaTheme="minorEastAsia"/>
          <w:sz w:val="28"/>
        </w:rPr>
        <w:t xml:space="preserve">sistema trigonometrico </w:t>
      </w:r>
    </w:p>
    <w:p w14:paraId="4B64FDFC" w14:textId="6AC24D83" w:rsidR="000117D7" w:rsidRPr="000117D7" w:rsidRDefault="00000000" w:rsidP="00602F0D">
      <w:pPr>
        <w:rPr>
          <w:rFonts w:eastAsiaTheme="minorEastAsia"/>
          <w:sz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2π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nx</m:t>
                          </m:r>
                        </m:e>
                      </m:d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π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nx</m:t>
                          </m:r>
                        </m:e>
                      </m:d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π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,  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182C1D83" w14:textId="0DD20FF8" w:rsidR="000117D7" w:rsidRPr="008C42FC" w:rsidRDefault="000117D7" w:rsidP="00602F0D">
      <w:pPr>
        <w:rPr>
          <w:rFonts w:eastAsiaTheme="minorEastAsia"/>
          <w:sz w:val="28"/>
          <w:u w:val="single"/>
        </w:rPr>
      </w:pPr>
      <w:r w:rsidRPr="008C42FC">
        <w:rPr>
          <w:rFonts w:eastAsiaTheme="minorEastAsia"/>
          <w:sz w:val="28"/>
          <w:u w:val="single"/>
        </w:rPr>
        <w:t>Osservazione:</w:t>
      </w:r>
    </w:p>
    <w:p w14:paraId="1C746872" w14:textId="0A4903BB" w:rsidR="000117D7" w:rsidRDefault="000117D7" w:rsidP="0014210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ogni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0,2π</m:t>
            </m:r>
          </m:e>
        </m:d>
      </m:oMath>
      <w:r>
        <w:rPr>
          <w:rFonts w:eastAsiaTheme="minorEastAsia"/>
          <w:sz w:val="28"/>
        </w:rPr>
        <w:t xml:space="preserve"> la convergenza in media della serie di Fourier è garantita, senza dover richiedere la periodicità della funzione.</w:t>
      </w:r>
    </w:p>
    <w:p w14:paraId="77BCFBB3" w14:textId="10D9AD27" w:rsidR="00602F0D" w:rsidRPr="00AC241B" w:rsidRDefault="00602F0D" w:rsidP="00AC241B">
      <w:pPr>
        <w:pStyle w:val="Paragrafoelenco"/>
        <w:numPr>
          <w:ilvl w:val="0"/>
          <w:numId w:val="12"/>
        </w:numPr>
        <w:rPr>
          <w:rFonts w:eastAsiaTheme="minorEastAsia"/>
          <w:sz w:val="28"/>
        </w:rPr>
      </w:pPr>
      <w:r w:rsidRPr="00AC241B">
        <w:rPr>
          <w:rFonts w:eastAsiaTheme="minorEastAsia"/>
          <w:sz w:val="28"/>
        </w:rPr>
        <w:lastRenderedPageBreak/>
        <w:t>Il sistema di funzioni</w:t>
      </w:r>
    </w:p>
    <w:p w14:paraId="2810F378" w14:textId="27E25C39" w:rsidR="00602F0D" w:rsidRPr="003179DD" w:rsidRDefault="00000000" w:rsidP="00602F0D">
      <w:pPr>
        <w:rPr>
          <w:rFonts w:eastAsiaTheme="minorEastAsia"/>
          <w:sz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,  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2D591CBC" w14:textId="3E14AC5D" w:rsidR="00602F0D" w:rsidRDefault="00602F0D" w:rsidP="00602F0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un sistema completo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per ogni intervallo finito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>.</w:t>
      </w:r>
      <w:r w:rsidR="003C710C">
        <w:rPr>
          <w:rFonts w:eastAsiaTheme="minorEastAsia"/>
          <w:sz w:val="28"/>
        </w:rPr>
        <w:t xml:space="preserve"> Tuttavia</w:t>
      </w:r>
      <w:r>
        <w:rPr>
          <w:rFonts w:eastAsiaTheme="minorEastAsia"/>
          <w:sz w:val="28"/>
        </w:rPr>
        <w:t>,</w:t>
      </w:r>
    </w:p>
    <w:p w14:paraId="4EB01F7A" w14:textId="12E26859" w:rsidR="00602F0D" w:rsidRPr="00296543" w:rsidRDefault="00000000" w:rsidP="00602F0D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dx≠0</m:t>
          </m:r>
        </m:oMath>
      </m:oMathPara>
    </w:p>
    <w:p w14:paraId="55B47A96" w14:textId="413DB246" w:rsidR="00602F0D" w:rsidRDefault="00602F0D" w:rsidP="00EC661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Anche per </w:t>
      </w:r>
      <m:oMath>
        <m:r>
          <w:rPr>
            <w:rFonts w:ascii="Cambria Math" w:eastAsiaTheme="minorEastAsia" w:hAnsi="Cambria Math"/>
            <w:sz w:val="28"/>
          </w:rPr>
          <m:t>n≠m</m:t>
        </m:r>
      </m:oMath>
      <w:r>
        <w:rPr>
          <w:rFonts w:eastAsiaTheme="minorEastAsia"/>
          <w:sz w:val="28"/>
        </w:rPr>
        <w:t xml:space="preserve">. Dunque, il sistema di funzioni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</m:e>
        </m:d>
      </m:oMath>
      <w:r>
        <w:rPr>
          <w:rFonts w:eastAsiaTheme="minorEastAsia"/>
          <w:sz w:val="28"/>
        </w:rPr>
        <w:t xml:space="preserve"> non è ortogonale. Tuttavia, è possibile ortogonalizzarlo, passando dalle funzioni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alle loro combinazioni lineari,</w:t>
      </w:r>
      <w:r w:rsidR="0014210C">
        <w:rPr>
          <w:rFonts w:eastAsiaTheme="minorEastAsia"/>
          <w:sz w:val="28"/>
        </w:rPr>
        <w:t xml:space="preserve"> ovvero</w:t>
      </w:r>
      <w:r>
        <w:rPr>
          <w:rFonts w:eastAsiaTheme="minorEastAsia"/>
          <w:sz w:val="28"/>
        </w:rPr>
        <w:t xml:space="preserve"> i polinomi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>, costruiti in modo tale che</w:t>
      </w:r>
    </w:p>
    <w:p w14:paraId="07CFC295" w14:textId="146457B1" w:rsidR="00602F0D" w:rsidRPr="0014210C" w:rsidRDefault="00000000" w:rsidP="00602F0D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nm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nm</m:t>
              </m:r>
            </m:sub>
          </m:sSub>
        </m:oMath>
      </m:oMathPara>
    </w:p>
    <w:p w14:paraId="35678CD3" w14:textId="6092541D" w:rsidR="0014210C" w:rsidRPr="00EC2D48" w:rsidRDefault="0014210C" w:rsidP="00602F0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Per il processo di ortogonalizzazione si seguono i seguenti passi:</w:t>
      </w:r>
    </w:p>
    <w:p w14:paraId="6DC7D764" w14:textId="396FB7C9" w:rsidR="00602F0D" w:rsidRDefault="0014210C" w:rsidP="00602F0D">
      <w:pPr>
        <w:pStyle w:val="Paragrafoelenco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Si fissa l’intervallo</w:t>
      </w:r>
      <w:r w:rsidR="00602F0D">
        <w:rPr>
          <w:rFonts w:eastAsiaTheme="minorEastAsia"/>
          <w:sz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602F0D">
        <w:rPr>
          <w:rFonts w:eastAsiaTheme="minorEastAsia"/>
          <w:sz w:val="28"/>
        </w:rPr>
        <w:t>.</w:t>
      </w:r>
    </w:p>
    <w:p w14:paraId="269EFFB5" w14:textId="3AC1D872" w:rsidR="00602F0D" w:rsidRDefault="0014210C" w:rsidP="0014210C">
      <w:pPr>
        <w:pStyle w:val="Paragrafoelenco"/>
        <w:numPr>
          <w:ilvl w:val="0"/>
          <w:numId w:val="10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pone</w:t>
      </w:r>
      <w:r w:rsidR="00602F0D"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=α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∈C</m:t>
        </m:r>
      </m:oMath>
      <w:r w:rsidR="00602F0D">
        <w:rPr>
          <w:rFonts w:eastAsiaTheme="minorEastAsia"/>
          <w:sz w:val="28"/>
        </w:rPr>
        <w:t xml:space="preserve">, dove </w:t>
      </w:r>
      <m:oMath>
        <m:r>
          <w:rPr>
            <w:rFonts w:ascii="Cambria Math" w:eastAsiaTheme="minorEastAsia" w:hAnsi="Cambria Math"/>
            <w:sz w:val="28"/>
          </w:rPr>
          <m:t>α</m:t>
        </m:r>
      </m:oMath>
      <w:r w:rsidR="00602F0D">
        <w:rPr>
          <w:rFonts w:eastAsiaTheme="minorEastAsia"/>
          <w:sz w:val="28"/>
        </w:rPr>
        <w:t xml:space="preserve"> è fissato dalla condizione di normalizzazione desiderata, ovvero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=α</m:t>
        </m:r>
      </m:oMath>
      <w:r w:rsidR="00602F0D">
        <w:rPr>
          <w:rFonts w:eastAsiaTheme="minorEastAsia"/>
          <w:sz w:val="28"/>
        </w:rPr>
        <w:t>.</w:t>
      </w:r>
    </w:p>
    <w:p w14:paraId="3CC47747" w14:textId="44DD2DD9" w:rsidR="00602F0D" w:rsidRDefault="0014210C" w:rsidP="0014210C">
      <w:pPr>
        <w:pStyle w:val="Paragrafoelenco"/>
        <w:numPr>
          <w:ilvl w:val="0"/>
          <w:numId w:val="10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pone</w:t>
      </w:r>
      <w:r w:rsidR="00602F0D"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=βx+γ</m:t>
        </m:r>
      </m:oMath>
      <w:r w:rsidR="00602F0D">
        <w:rPr>
          <w:rFonts w:eastAsiaTheme="minorEastAsia"/>
          <w:sz w:val="28"/>
        </w:rPr>
        <w:t xml:space="preserve">, dove </w:t>
      </w:r>
      <m:oMath>
        <m:r>
          <w:rPr>
            <w:rFonts w:ascii="Cambria Math" w:eastAsiaTheme="minorEastAsia" w:hAnsi="Cambria Math"/>
            <w:sz w:val="28"/>
          </w:rPr>
          <m:t>β,γ</m:t>
        </m:r>
      </m:oMath>
      <w:r w:rsidR="00602F0D">
        <w:rPr>
          <w:rFonts w:eastAsiaTheme="minorEastAsia"/>
          <w:sz w:val="28"/>
        </w:rPr>
        <w:t xml:space="preserve"> sono i parametri determinati dalla condizione di normalizzazione e</w:t>
      </w:r>
      <w:r>
        <w:rPr>
          <w:rFonts w:eastAsiaTheme="minorEastAsia"/>
          <w:sz w:val="28"/>
        </w:rPr>
        <w:t xml:space="preserve"> dalla relazione</w:t>
      </w:r>
      <w:r w:rsidR="00602F0D">
        <w:rPr>
          <w:rFonts w:eastAsiaTheme="minorEastAsia"/>
          <w:sz w:val="28"/>
        </w:rPr>
        <w:t xml:space="preserve"> </w:t>
      </w:r>
      <m:oMath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b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</w:rPr>
                  <m:t>*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dx=0</m:t>
        </m:r>
      </m:oMath>
      <w:r w:rsidR="00602F0D">
        <w:rPr>
          <w:rFonts w:eastAsiaTheme="minorEastAsia"/>
          <w:sz w:val="28"/>
        </w:rPr>
        <w:t>.</w:t>
      </w:r>
    </w:p>
    <w:p w14:paraId="5820C54B" w14:textId="4AFADF35" w:rsidR="00602F0D" w:rsidRDefault="00602F0D" w:rsidP="00602F0D">
      <w:pPr>
        <w:pStyle w:val="Paragrafoelenco"/>
        <w:numPr>
          <w:ilvl w:val="0"/>
          <w:numId w:val="10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E così via</w:t>
      </w:r>
      <w:r w:rsidR="0014210C">
        <w:rPr>
          <w:rFonts w:eastAsiaTheme="minorEastAsia"/>
          <w:sz w:val="28"/>
        </w:rPr>
        <w:t>…</w:t>
      </w:r>
    </w:p>
    <w:p w14:paraId="7C3DBAAA" w14:textId="4D4CF14D" w:rsidR="00602F0D" w:rsidRDefault="00602F0D" w:rsidP="00602F0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Il sistema di polinomi ortogonali ottenuto è unico. Di conseguenza</w:t>
      </w:r>
      <w:r w:rsidR="00EC661A">
        <w:rPr>
          <w:rFonts w:eastAsiaTheme="minorEastAsia"/>
          <w:sz w:val="28"/>
        </w:rPr>
        <w:t>,</w:t>
      </w:r>
      <w:r>
        <w:rPr>
          <w:rFonts w:eastAsiaTheme="minorEastAsia"/>
          <w:sz w:val="28"/>
        </w:rPr>
        <w:t xml:space="preserve"> </w:t>
      </w:r>
      <w:r w:rsidR="00EC661A">
        <w:rPr>
          <w:rFonts w:eastAsiaTheme="minorEastAsia"/>
          <w:sz w:val="28"/>
        </w:rPr>
        <w:t xml:space="preserve">ogni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può essere approssimata in media quadratica, bene quanto si vuole, con una serie di polinomi ortogonali</w:t>
      </w:r>
    </w:p>
    <w:p w14:paraId="577BBE3A" w14:textId="4B9491B2" w:rsidR="00FC5D44" w:rsidRPr="005C4685" w:rsidRDefault="0036231E" w:rsidP="00602F0D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</m:oMath>
      </m:oMathPara>
    </w:p>
    <w:p w14:paraId="11F6592F" w14:textId="7DD35655" w:rsidR="00602F0D" w:rsidRDefault="0047392D" w:rsidP="00EC661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In particolare, s</w:t>
      </w:r>
      <w:r w:rsidR="00602F0D">
        <w:rPr>
          <w:rFonts w:eastAsiaTheme="minorEastAsia"/>
          <w:sz w:val="28"/>
        </w:rPr>
        <w:t xml:space="preserve">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-1,1</m:t>
            </m:r>
          </m:e>
        </m:d>
      </m:oMath>
      <w:r w:rsidR="00602F0D">
        <w:rPr>
          <w:rFonts w:eastAsiaTheme="minorEastAsia"/>
          <w:sz w:val="28"/>
        </w:rPr>
        <w:t xml:space="preserve"> i polinomi ortogonali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-1,1</m:t>
            </m:r>
          </m:e>
        </m:d>
      </m:oMath>
      <w:r w:rsidR="00602F0D">
        <w:rPr>
          <w:rFonts w:eastAsiaTheme="minorEastAsia"/>
          <w:sz w:val="28"/>
        </w:rPr>
        <w:t xml:space="preserve"> sono i polinomi di Legendre, definiti dalla formula di Rodrigues</w:t>
      </w:r>
    </w:p>
    <w:p w14:paraId="32C8260F" w14:textId="74F9AA43" w:rsidR="00602F0D" w:rsidRDefault="00000000" w:rsidP="00602F0D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n!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</m:oMath>
      </m:oMathPara>
    </w:p>
    <w:p w14:paraId="4368D9F3" w14:textId="77777777" w:rsidR="00602F0D" w:rsidRDefault="00602F0D" w:rsidP="00602F0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Normalizzati usando</w:t>
      </w:r>
    </w:p>
    <w:p w14:paraId="10D92F5D" w14:textId="45137EE7" w:rsidR="00B21D79" w:rsidRPr="00DB0C70" w:rsidRDefault="00000000" w:rsidP="00773196">
      <w:pPr>
        <w:jc w:val="both"/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2n+1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mn</m:t>
              </m:r>
            </m:sub>
          </m:sSub>
        </m:oMath>
      </m:oMathPara>
    </w:p>
    <w:p w14:paraId="26C56B6A" w14:textId="77777777" w:rsidR="00DB0C70" w:rsidRPr="00773196" w:rsidRDefault="00DB0C70" w:rsidP="00773196">
      <w:pPr>
        <w:jc w:val="both"/>
        <w:rPr>
          <w:rFonts w:eastAsiaTheme="minorEastAsia"/>
          <w:sz w:val="28"/>
        </w:rPr>
      </w:pPr>
    </w:p>
    <w:p w14:paraId="4072286E" w14:textId="134EB46F" w:rsidR="00602F0D" w:rsidRPr="00795E56" w:rsidRDefault="00BF3759" w:rsidP="00602F0D">
      <w:pPr>
        <w:jc w:val="center"/>
        <w:rPr>
          <w:rFonts w:eastAsiaTheme="minorEastAsia"/>
          <w:b/>
          <w:bCs/>
          <w:sz w:val="32"/>
          <w:u w:val="single"/>
        </w:rPr>
      </w:pPr>
      <w:r>
        <w:rPr>
          <w:rFonts w:eastAsiaTheme="minorEastAsia"/>
          <w:b/>
          <w:bCs/>
          <w:sz w:val="32"/>
          <w:u w:val="single"/>
        </w:rPr>
        <w:lastRenderedPageBreak/>
        <w:t>Sistemi ONC e p</w:t>
      </w:r>
      <w:r w:rsidR="00602F0D" w:rsidRPr="00795E56">
        <w:rPr>
          <w:rFonts w:eastAsiaTheme="minorEastAsia"/>
          <w:b/>
          <w:bCs/>
          <w:sz w:val="32"/>
          <w:u w:val="single"/>
        </w:rPr>
        <w:t>olinomi</w:t>
      </w:r>
      <w:r w:rsidR="00795E56">
        <w:rPr>
          <w:rFonts w:eastAsiaTheme="minorEastAsia"/>
          <w:b/>
          <w:bCs/>
          <w:sz w:val="32"/>
          <w:u w:val="single"/>
        </w:rPr>
        <w:t xml:space="preserve"> ortogonali</w:t>
      </w:r>
      <w:r w:rsidR="00602F0D" w:rsidRPr="00795E56">
        <w:rPr>
          <w:rFonts w:eastAsiaTheme="minorEastAsia"/>
          <w:b/>
          <w:bCs/>
          <w:sz w:val="32"/>
          <w:u w:val="single"/>
        </w:rPr>
        <w:t xml:space="preserve"> su intervallo infinito:</w:t>
      </w:r>
    </w:p>
    <w:p w14:paraId="300E1CFF" w14:textId="4EE05A7C" w:rsidR="00BF7AB7" w:rsidRDefault="00602F0D" w:rsidP="00683CB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l’intervallo è infinito non è possibile utilizzare direttamente le potenze poiché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</w:rPr>
          <m:t>∉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 xml:space="preserve">. Tuttavia, sull’intervallo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-∞,∞</m:t>
            </m:r>
          </m:e>
        </m:d>
      </m:oMath>
      <w:r>
        <w:rPr>
          <w:rFonts w:eastAsiaTheme="minorEastAsia"/>
          <w:sz w:val="28"/>
        </w:rPr>
        <w:t xml:space="preserve"> si può introdurre un fattore di convergenza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sup>
        </m:sSup>
      </m:oMath>
      <w:r>
        <w:rPr>
          <w:rFonts w:eastAsiaTheme="minorEastAsia"/>
          <w:sz w:val="28"/>
        </w:rPr>
        <w:t xml:space="preserve">, definire il sistema di funzioni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-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den>
                </m:f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</m:e>
        </m:d>
      </m:oMath>
      <w:r>
        <w:rPr>
          <w:rFonts w:eastAsiaTheme="minorEastAsia"/>
          <w:sz w:val="28"/>
        </w:rPr>
        <w:t xml:space="preserve"> quadrato sommabili sull’asse reale qualunque sia </w:t>
      </w:r>
      <m:oMath>
        <m:r>
          <w:rPr>
            <w:rFonts w:ascii="Cambria Math" w:eastAsiaTheme="minorEastAsia" w:hAnsi="Cambria Math"/>
            <w:sz w:val="28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</m:t>
        </m:r>
      </m:oMath>
      <w:r>
        <w:rPr>
          <w:rFonts w:eastAsiaTheme="minorEastAsia"/>
          <w:sz w:val="28"/>
        </w:rPr>
        <w:t xml:space="preserve"> e ortogonalizzarlo. </w:t>
      </w:r>
    </w:p>
    <w:p w14:paraId="7035630C" w14:textId="1989FA97" w:rsidR="00683CB9" w:rsidRDefault="00602F0D" w:rsidP="00602F0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</w:t>
      </w:r>
      <w:r w:rsidR="00BF7AB7">
        <w:rPr>
          <w:rFonts w:eastAsiaTheme="minorEastAsia"/>
          <w:sz w:val="28"/>
        </w:rPr>
        <w:t>ortogonalizzarlo</w:t>
      </w:r>
      <w:r w:rsidR="00683CB9">
        <w:rPr>
          <w:rFonts w:eastAsiaTheme="minorEastAsia"/>
          <w:sz w:val="28"/>
        </w:rPr>
        <w:t>:</w:t>
      </w:r>
    </w:p>
    <w:p w14:paraId="52D872A1" w14:textId="400F18A0" w:rsidR="00683CB9" w:rsidRDefault="00683CB9" w:rsidP="00683CB9">
      <w:pPr>
        <w:pStyle w:val="Paragrafoelenco"/>
        <w:numPr>
          <w:ilvl w:val="0"/>
          <w:numId w:val="13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 w:rsidR="00602F0D" w:rsidRPr="00683CB9">
        <w:rPr>
          <w:rFonts w:eastAsiaTheme="minorEastAsia"/>
          <w:sz w:val="28"/>
        </w:rPr>
        <w:t xml:space="preserve">i pone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=α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den>
            </m:f>
          </m:sup>
        </m:sSup>
      </m:oMath>
      <w:r>
        <w:rPr>
          <w:rFonts w:eastAsiaTheme="minorEastAsia"/>
          <w:sz w:val="28"/>
        </w:rPr>
        <w:t xml:space="preserve">, dove </w:t>
      </w:r>
      <m:oMath>
        <m:r>
          <w:rPr>
            <w:rFonts w:ascii="Cambria Math" w:eastAsiaTheme="minorEastAsia" w:hAnsi="Cambria Math"/>
            <w:sz w:val="28"/>
          </w:rPr>
          <m:t>α=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8"/>
        </w:rPr>
        <w:t>.</w:t>
      </w:r>
    </w:p>
    <w:p w14:paraId="39BA091E" w14:textId="28F1B60A" w:rsidR="00683CB9" w:rsidRDefault="00683CB9" w:rsidP="009C7316">
      <w:pPr>
        <w:pStyle w:val="Paragrafoelenco"/>
        <w:numPr>
          <w:ilvl w:val="0"/>
          <w:numId w:val="13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 w:rsidR="00BF7AB7" w:rsidRPr="00683CB9">
        <w:rPr>
          <w:rFonts w:eastAsiaTheme="minorEastAsia"/>
          <w:sz w:val="28"/>
        </w:rPr>
        <w:t>i pone</w:t>
      </w:r>
      <w:r w:rsidR="00602F0D" w:rsidRPr="00683CB9"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βx+γ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den>
            </m:f>
          </m:sup>
        </m:sSup>
      </m:oMath>
      <w:r w:rsidR="00602F0D" w:rsidRPr="00683CB9">
        <w:rPr>
          <w:rFonts w:eastAsiaTheme="minorEastAsia"/>
          <w:sz w:val="28"/>
        </w:rPr>
        <w:t xml:space="preserve">, dove </w:t>
      </w:r>
      <m:oMath>
        <m:r>
          <w:rPr>
            <w:rFonts w:ascii="Cambria Math" w:eastAsiaTheme="minorEastAsia" w:hAnsi="Cambria Math"/>
            <w:sz w:val="28"/>
          </w:rPr>
          <m:t>β,γ</m:t>
        </m:r>
      </m:oMath>
      <w:r w:rsidR="00602F0D" w:rsidRPr="00683CB9">
        <w:rPr>
          <w:rFonts w:eastAsiaTheme="minorEastAsia"/>
          <w:sz w:val="28"/>
        </w:rPr>
        <w:t xml:space="preserve"> sono fissati dalla condizione di normalizzazione e da</w:t>
      </w:r>
      <w:r w:rsidR="00BF7AB7" w:rsidRPr="00683CB9">
        <w:rPr>
          <w:rFonts w:eastAsiaTheme="minorEastAsia"/>
          <w:sz w:val="28"/>
        </w:rPr>
        <w:t>lla relazione</w:t>
      </w:r>
      <w:r w:rsidR="00602F0D" w:rsidRPr="00683CB9">
        <w:rPr>
          <w:rFonts w:eastAsiaTheme="minorEastAsia"/>
          <w:sz w:val="28"/>
        </w:rPr>
        <w:t xml:space="preserve"> </w:t>
      </w:r>
      <m:oMath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-∞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</w:rPr>
                  <m:t>ψ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</w:rPr>
                  <m:t>*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dx=0</m:t>
        </m:r>
      </m:oMath>
      <w:r w:rsidR="00602F0D" w:rsidRPr="00683CB9">
        <w:rPr>
          <w:rFonts w:eastAsiaTheme="minorEastAsia"/>
          <w:sz w:val="28"/>
        </w:rPr>
        <w:t>.</w:t>
      </w:r>
    </w:p>
    <w:p w14:paraId="67084426" w14:textId="49298D50" w:rsidR="00683CB9" w:rsidRPr="001D27B0" w:rsidRDefault="00683CB9" w:rsidP="009C7316">
      <w:pPr>
        <w:pStyle w:val="Paragrafoelenco"/>
        <w:numPr>
          <w:ilvl w:val="0"/>
          <w:numId w:val="13"/>
        </w:numPr>
        <w:rPr>
          <w:rFonts w:eastAsiaTheme="minorEastAsia"/>
          <w:sz w:val="28"/>
        </w:rPr>
      </w:pPr>
      <w:r w:rsidRPr="00683CB9">
        <w:rPr>
          <w:rFonts w:eastAsiaTheme="minorEastAsia"/>
          <w:sz w:val="28"/>
        </w:rPr>
        <w:t>S</w:t>
      </w:r>
      <w:r w:rsidR="00602F0D" w:rsidRPr="00683CB9">
        <w:rPr>
          <w:rFonts w:eastAsiaTheme="minorEastAsia"/>
          <w:sz w:val="28"/>
        </w:rPr>
        <w:t>i costruisce</w:t>
      </w:r>
      <w:r w:rsidR="001D27B0">
        <w:rPr>
          <w:rFonts w:eastAsiaTheme="minorEastAsia"/>
          <w:sz w:val="28"/>
        </w:rPr>
        <w:t xml:space="preserve"> il sistema</w:t>
      </w:r>
      <w:r w:rsidR="00602F0D" w:rsidRPr="00683CB9"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den>
            </m:f>
          </m:sup>
        </m:sSup>
      </m:oMath>
      <w:r w:rsidR="00602F0D" w:rsidRPr="00683CB9">
        <w:rPr>
          <w:rFonts w:eastAsiaTheme="minorEastAsia"/>
          <w:sz w:val="28"/>
        </w:rPr>
        <w:t xml:space="preserve">, 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602F0D" w:rsidRPr="00683CB9">
        <w:rPr>
          <w:rFonts w:eastAsiaTheme="minorEastAsia"/>
          <w:sz w:val="28"/>
        </w:rPr>
        <w:t xml:space="preserve"> sono i polinomi di Hermite</w:t>
      </w:r>
      <w:r>
        <w:rPr>
          <w:rFonts w:eastAsiaTheme="minorEastAsia"/>
          <w:sz w:val="28"/>
        </w:rPr>
        <w:t xml:space="preserve"> </w:t>
      </w:r>
      <w:r w:rsidRPr="00683CB9">
        <w:rPr>
          <w:rFonts w:eastAsiaTheme="minorEastAsia"/>
          <w:sz w:val="28"/>
        </w:rPr>
        <w:t>normalizzati</w:t>
      </w:r>
      <w:r>
        <w:rPr>
          <w:rFonts w:eastAsiaTheme="minorEastAsia"/>
          <w:sz w:val="28"/>
        </w:rPr>
        <w:t xml:space="preserve"> </w:t>
      </w:r>
      <w:r w:rsidRPr="00683CB9">
        <w:rPr>
          <w:rFonts w:eastAsiaTheme="minorEastAsia"/>
          <w:sz w:val="28"/>
        </w:rPr>
        <w:t>usando</w:t>
      </w:r>
      <w:r w:rsidRPr="00683CB9">
        <w:rPr>
          <w:rFonts w:ascii="Cambria Math" w:eastAsiaTheme="minorEastAsia" w:hAnsi="Cambria Math"/>
          <w:i/>
          <w:sz w:val="28"/>
        </w:rPr>
        <w:br/>
      </w: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n!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nm</m:t>
              </m:r>
            </m:sub>
          </m:sSub>
        </m:oMath>
      </m:oMathPara>
    </w:p>
    <w:p w14:paraId="7685E73D" w14:textId="0B53714F" w:rsidR="00602F0D" w:rsidRDefault="00683CB9" w:rsidP="00683CB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sistema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d>
      </m:oMath>
      <w:r w:rsidR="00602F0D" w:rsidRPr="00683CB9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è </w:t>
      </w:r>
      <w:r w:rsidR="00602F0D" w:rsidRPr="00683CB9">
        <w:rPr>
          <w:rFonts w:eastAsiaTheme="minorEastAsia"/>
          <w:sz w:val="28"/>
        </w:rPr>
        <w:t xml:space="preserve">ONC. </w:t>
      </w:r>
    </w:p>
    <w:p w14:paraId="39438F23" w14:textId="1B3D5058" w:rsidR="007B6722" w:rsidRPr="007B6722" w:rsidRDefault="007B6722" w:rsidP="00683CB9">
      <w:pPr>
        <w:jc w:val="both"/>
        <w:rPr>
          <w:rFonts w:eastAsiaTheme="minorEastAsia"/>
          <w:sz w:val="28"/>
          <w:u w:val="single"/>
        </w:rPr>
      </w:pPr>
      <w:r w:rsidRPr="007B6722">
        <w:rPr>
          <w:rFonts w:eastAsiaTheme="minorEastAsia"/>
          <w:sz w:val="28"/>
          <w:u w:val="single"/>
        </w:rPr>
        <w:t>Osservazione:</w:t>
      </w:r>
    </w:p>
    <w:p w14:paraId="7D4B2A0D" w14:textId="7A5EA9C9" w:rsidR="00602F0D" w:rsidRDefault="00602F0D" w:rsidP="00602F0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 polinomi di Hermite sono</w:t>
      </w:r>
      <w:r w:rsidR="001D27B0">
        <w:rPr>
          <w:rFonts w:eastAsiaTheme="minorEastAsia"/>
          <w:sz w:val="28"/>
        </w:rPr>
        <w:t xml:space="preserve"> anche</w:t>
      </w:r>
      <w:r>
        <w:rPr>
          <w:rFonts w:eastAsiaTheme="minorEastAsia"/>
          <w:sz w:val="28"/>
        </w:rPr>
        <w:t xml:space="preserve"> dati dalla formula di Rodrigues generalizzata </w:t>
      </w:r>
    </w:p>
    <w:p w14:paraId="53E170ED" w14:textId="24E8226F" w:rsidR="00210275" w:rsidRPr="009927FF" w:rsidRDefault="00000000" w:rsidP="009927FF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  <w:sz w:val="28"/>
            </w:rPr>
            <m:t>,  n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5B005FF4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6EA65D8C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1753529A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480634A2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6539E7E8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20ECEF43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6C9DD513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011F479D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4ABF7A2D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6CA55B28" w14:textId="77777777" w:rsidR="003C710C" w:rsidRDefault="003C710C" w:rsidP="00602F0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5B25DEB4" w14:textId="2EBEE6B4" w:rsidR="00602F0D" w:rsidRPr="00820B6D" w:rsidRDefault="00602F0D" w:rsidP="00602F0D">
      <w:pPr>
        <w:jc w:val="center"/>
        <w:rPr>
          <w:rFonts w:eastAsiaTheme="minorEastAsia"/>
          <w:b/>
          <w:bCs/>
          <w:sz w:val="32"/>
          <w:u w:val="single"/>
        </w:rPr>
      </w:pPr>
      <w:r w:rsidRPr="00820B6D">
        <w:rPr>
          <w:rFonts w:eastAsiaTheme="minorEastAsia"/>
          <w:b/>
          <w:bCs/>
          <w:sz w:val="32"/>
          <w:u w:val="single"/>
        </w:rPr>
        <w:lastRenderedPageBreak/>
        <w:t xml:space="preserve">Sistemi ONC in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u w:val="single"/>
              </w:rPr>
              <m:t>L</m:t>
            </m:r>
            <m:ctrlPr>
              <w:rPr>
                <w:rFonts w:ascii="Cambria Math" w:eastAsiaTheme="minorEastAsia" w:hAnsi="Cambria Math"/>
                <w:b/>
                <w:i/>
                <w:sz w:val="32"/>
                <w:u w:val="single"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u w:val="single"/>
              </w:rPr>
              <m:t>2</m:t>
            </m:r>
          </m:sup>
        </m:sSup>
      </m:oMath>
      <w:r w:rsidRPr="00820B6D">
        <w:rPr>
          <w:rFonts w:eastAsiaTheme="minorEastAsia"/>
          <w:b/>
          <w:bCs/>
          <w:sz w:val="32"/>
          <w:u w:val="single"/>
        </w:rPr>
        <w:t xml:space="preserve"> e distribuzioni:</w:t>
      </w:r>
    </w:p>
    <w:p w14:paraId="721F4591" w14:textId="64606ED4" w:rsidR="003313FD" w:rsidRPr="007A589F" w:rsidRDefault="007A589F" w:rsidP="00602F0D">
      <w:pPr>
        <w:rPr>
          <w:rFonts w:eastAsiaTheme="minorEastAsia"/>
          <w:b/>
          <w:bCs/>
          <w:sz w:val="28"/>
        </w:rPr>
      </w:pPr>
      <w:r w:rsidRPr="007A589F">
        <w:rPr>
          <w:rFonts w:eastAsiaTheme="minorEastAsia"/>
          <w:b/>
          <w:bCs/>
          <w:sz w:val="28"/>
        </w:rPr>
        <w:t>Definizione</w:t>
      </w:r>
      <w:r w:rsidR="003313FD" w:rsidRPr="007A589F">
        <w:rPr>
          <w:rFonts w:eastAsiaTheme="minorEastAsia"/>
          <w:b/>
          <w:bCs/>
          <w:sz w:val="28"/>
        </w:rPr>
        <w:t>:</w:t>
      </w:r>
    </w:p>
    <w:p w14:paraId="4A9E4035" w14:textId="19B3427C" w:rsidR="003313FD" w:rsidRPr="007A589F" w:rsidRDefault="00602F0D" w:rsidP="007A589F">
      <w:pPr>
        <w:pStyle w:val="Paragrafoelenco"/>
        <w:numPr>
          <w:ilvl w:val="0"/>
          <w:numId w:val="14"/>
        </w:numPr>
        <w:rPr>
          <w:rFonts w:eastAsiaTheme="minorEastAsia"/>
          <w:sz w:val="28"/>
        </w:rPr>
      </w:pPr>
      <w:r w:rsidRPr="007A589F">
        <w:rPr>
          <w:rFonts w:eastAsiaTheme="minorEastAsia"/>
          <w:sz w:val="28"/>
        </w:rPr>
        <w:t xml:space="preserve">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Pr="007A589F">
        <w:rPr>
          <w:rFonts w:eastAsiaTheme="minorEastAsia"/>
          <w:sz w:val="28"/>
        </w:rPr>
        <w:t xml:space="preserve">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i,j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j,i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i,j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bSup>
        <m:r>
          <w:rPr>
            <w:rFonts w:ascii="Cambria Math" w:eastAsiaTheme="minorEastAsia" w:hAnsi="Cambria Math"/>
            <w:sz w:val="28"/>
          </w:rPr>
          <m:t xml:space="preserve"> ∀i,j</m:t>
        </m:r>
      </m:oMath>
      <w:r w:rsidR="003313FD" w:rsidRPr="007A589F">
        <w:rPr>
          <w:rFonts w:eastAsiaTheme="minorEastAsia"/>
          <w:sz w:val="28"/>
        </w:rPr>
        <w:t xml:space="preserve">, </w:t>
      </w:r>
      <w:r w:rsidRPr="007A589F">
        <w:rPr>
          <w:rFonts w:eastAsiaTheme="minorEastAsia"/>
          <w:sz w:val="28"/>
        </w:rPr>
        <w:t xml:space="preserve">allora la matrice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Pr="007A589F">
        <w:rPr>
          <w:rFonts w:eastAsiaTheme="minorEastAsia"/>
          <w:sz w:val="28"/>
        </w:rPr>
        <w:t xml:space="preserve"> è simmetrica. </w:t>
      </w:r>
    </w:p>
    <w:p w14:paraId="56DD85BE" w14:textId="3A5A8455" w:rsidR="00602F0D" w:rsidRPr="007A589F" w:rsidRDefault="00602F0D" w:rsidP="007A589F">
      <w:pPr>
        <w:pStyle w:val="Paragrafoelenco"/>
        <w:numPr>
          <w:ilvl w:val="0"/>
          <w:numId w:val="14"/>
        </w:numPr>
        <w:rPr>
          <w:rFonts w:eastAsiaTheme="minorEastAsia"/>
          <w:sz w:val="28"/>
        </w:rPr>
      </w:pPr>
      <w:r w:rsidRPr="007A589F">
        <w:rPr>
          <w:rFonts w:eastAsiaTheme="minorEastAsia"/>
          <w:sz w:val="28"/>
        </w:rPr>
        <w:t xml:space="preserve">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Pr="007A589F">
        <w:rPr>
          <w:rFonts w:eastAsiaTheme="minorEastAsia"/>
          <w:sz w:val="28"/>
        </w:rPr>
        <w:t xml:space="preserve">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i,j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j,i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bSup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i,j 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sup>
                </m:sSubSup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  <m:r>
          <w:rPr>
            <w:rFonts w:ascii="Cambria Math" w:eastAsiaTheme="minorEastAsia" w:hAnsi="Cambria Math"/>
            <w:sz w:val="28"/>
          </w:rPr>
          <m:t xml:space="preserve"> ∀i,j</m:t>
        </m:r>
      </m:oMath>
      <w:r w:rsidR="003313FD" w:rsidRPr="007A589F">
        <w:rPr>
          <w:rFonts w:eastAsiaTheme="minorEastAsia"/>
          <w:sz w:val="28"/>
        </w:rPr>
        <w:t>, a</w:t>
      </w:r>
      <w:r w:rsidRPr="007A589F">
        <w:rPr>
          <w:rFonts w:eastAsiaTheme="minorEastAsia"/>
          <w:sz w:val="28"/>
        </w:rPr>
        <w:t xml:space="preserve">llora la matrice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Pr="007A589F">
        <w:rPr>
          <w:rFonts w:eastAsiaTheme="minorEastAsia"/>
          <w:sz w:val="28"/>
        </w:rPr>
        <w:t xml:space="preserve"> è hermitiana.</w:t>
      </w:r>
    </w:p>
    <w:p w14:paraId="0E76870C" w14:textId="104523C8" w:rsidR="00710A5F" w:rsidRPr="00710A5F" w:rsidRDefault="00710A5F" w:rsidP="00602F0D">
      <w:pPr>
        <w:rPr>
          <w:rFonts w:eastAsiaTheme="minorEastAsia"/>
          <w:b/>
          <w:bCs/>
          <w:sz w:val="28"/>
        </w:rPr>
      </w:pPr>
      <w:r w:rsidRPr="00710A5F">
        <w:rPr>
          <w:rFonts w:eastAsiaTheme="minorEastAsia"/>
          <w:b/>
          <w:bCs/>
          <w:sz w:val="28"/>
        </w:rPr>
        <w:t>Definizione:</w:t>
      </w:r>
    </w:p>
    <w:p w14:paraId="2633B00B" w14:textId="71A18239" w:rsidR="007A589F" w:rsidRDefault="00602F0D" w:rsidP="00602F0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definisce</w:t>
      </w:r>
      <w:r w:rsidR="00F85F42">
        <w:rPr>
          <w:rFonts w:eastAsiaTheme="minorEastAsia"/>
          <w:sz w:val="28"/>
        </w:rPr>
        <w:t xml:space="preserve"> l’operatore</w:t>
      </w:r>
      <w:r>
        <w:rPr>
          <w:rFonts w:eastAsiaTheme="minorEastAsia"/>
          <w:sz w:val="28"/>
        </w:rPr>
        <w:t xml:space="preserve"> hermitian</w:t>
      </w:r>
      <w:r w:rsidR="00F85F42">
        <w:rPr>
          <w:rFonts w:eastAsiaTheme="minorEastAsia"/>
          <w:sz w:val="28"/>
        </w:rPr>
        <w:t>o</w:t>
      </w:r>
      <w:r w:rsidR="00694EC7">
        <w:rPr>
          <w:rFonts w:eastAsiaTheme="minorEastAsia"/>
          <w:sz w:val="28"/>
        </w:rPr>
        <w:t xml:space="preserve"> </w:t>
      </w:r>
      <w:r w:rsidR="00F85F42">
        <w:rPr>
          <w:rFonts w:eastAsiaTheme="minorEastAsia"/>
          <w:sz w:val="28"/>
        </w:rPr>
        <w:t>o</w:t>
      </w:r>
      <w:r>
        <w:rPr>
          <w:rFonts w:eastAsiaTheme="minorEastAsia"/>
          <w:sz w:val="28"/>
        </w:rPr>
        <w:t xml:space="preserve"> aggiunto</w:t>
      </w:r>
      <w:r w:rsidR="00F85F42">
        <w:rPr>
          <w:rFonts w:eastAsiaTheme="minorEastAsia"/>
          <w:sz w:val="28"/>
        </w:rPr>
        <w:t xml:space="preserve"> </w:t>
      </w:r>
      <w:r w:rsidR="00694EC7">
        <w:rPr>
          <w:rFonts w:eastAsiaTheme="minorEastAsia"/>
          <w:sz w:val="28"/>
        </w:rPr>
        <w:t xml:space="preserve">coniugato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</m:oMath>
      <w:r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="007A589F">
        <w:rPr>
          <w:rFonts w:eastAsiaTheme="minorEastAsia"/>
          <w:sz w:val="28"/>
        </w:rPr>
        <w:t xml:space="preserve"> come</w:t>
      </w:r>
    </w:p>
    <w:p w14:paraId="162D5EF1" w14:textId="6BB6A72B" w:rsidR="00602F0D" w:rsidRPr="008920DB" w:rsidRDefault="00000000" w:rsidP="00602F0D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Nirmala UI"/>
                      <w:sz w:val="28"/>
                    </w:rPr>
                    <m:t>†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v,w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v,Aw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∀v,w∈Dom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</m:d>
        </m:oMath>
      </m:oMathPara>
    </w:p>
    <w:p w14:paraId="2214A6D5" w14:textId="1EA71095" w:rsidR="009927FF" w:rsidRPr="003C710C" w:rsidRDefault="00602F0D" w:rsidP="00300DE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v</m:t>
        </m:r>
      </m:oMath>
      <w:r>
        <w:rPr>
          <w:rFonts w:eastAsiaTheme="minorEastAsia"/>
          <w:sz w:val="28"/>
        </w:rPr>
        <w:t xml:space="preserve"> è </w:t>
      </w:r>
      <w:r w:rsidR="00966B52">
        <w:rPr>
          <w:rFonts w:eastAsiaTheme="minorEastAsia"/>
          <w:sz w:val="28"/>
        </w:rPr>
        <w:t xml:space="preserve">un </w:t>
      </w:r>
      <w:r>
        <w:rPr>
          <w:rFonts w:eastAsiaTheme="minorEastAsia"/>
          <w:sz w:val="28"/>
        </w:rPr>
        <w:t xml:space="preserve">vettore riga e </w:t>
      </w:r>
      <m:oMath>
        <m:r>
          <w:rPr>
            <w:rFonts w:ascii="Cambria Math" w:eastAsiaTheme="minorEastAsia" w:hAnsi="Cambria Math"/>
            <w:sz w:val="28"/>
          </w:rPr>
          <m:t>w</m:t>
        </m:r>
      </m:oMath>
      <w:r>
        <w:rPr>
          <w:rFonts w:eastAsiaTheme="minorEastAsia"/>
          <w:sz w:val="28"/>
        </w:rPr>
        <w:t xml:space="preserve"> è </w:t>
      </w:r>
      <w:r w:rsidR="00966B52">
        <w:rPr>
          <w:rFonts w:eastAsiaTheme="minorEastAsia"/>
          <w:sz w:val="28"/>
        </w:rPr>
        <w:t xml:space="preserve">un </w:t>
      </w:r>
      <w:r>
        <w:rPr>
          <w:rFonts w:eastAsiaTheme="minorEastAsia"/>
          <w:sz w:val="28"/>
        </w:rPr>
        <w:t xml:space="preserve">vettore colonna. </w:t>
      </w:r>
    </w:p>
    <w:p w14:paraId="4AE4B848" w14:textId="7AAEE1AD" w:rsidR="00300DEF" w:rsidRDefault="00300DEF" w:rsidP="00300DEF">
      <w:pPr>
        <w:rPr>
          <w:rFonts w:eastAsiaTheme="minorEastAsia"/>
          <w:b/>
          <w:bCs/>
          <w:sz w:val="28"/>
        </w:rPr>
      </w:pPr>
      <w:r w:rsidRPr="00300DEF">
        <w:rPr>
          <w:rFonts w:eastAsiaTheme="minorEastAsia"/>
          <w:b/>
          <w:bCs/>
          <w:sz w:val="28"/>
        </w:rPr>
        <w:t>Definizione:</w:t>
      </w:r>
    </w:p>
    <w:p w14:paraId="71866205" w14:textId="141A17C8" w:rsidR="00300DEF" w:rsidRDefault="00300DEF" w:rsidP="009C7316">
      <w:pPr>
        <w:jc w:val="both"/>
        <w:rPr>
          <w:rFonts w:eastAsiaTheme="minorEastAsia"/>
          <w:sz w:val="28"/>
        </w:rPr>
      </w:pPr>
      <w:r w:rsidRPr="00300DEF">
        <w:rPr>
          <w:rFonts w:eastAsiaTheme="minorEastAsia"/>
          <w:sz w:val="28"/>
        </w:rPr>
        <w:t>La matrice trasposta coniugata</w:t>
      </w:r>
      <w:r w:rsidR="00AB1FE1">
        <w:rPr>
          <w:rFonts w:eastAsiaTheme="minorEastAsia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sup>
                </m:sSubSup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</m:oMath>
      <w:r w:rsidRPr="00300DEF"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Pr="00300DEF">
        <w:rPr>
          <w:rFonts w:eastAsiaTheme="minorEastAsia"/>
          <w:sz w:val="28"/>
        </w:rPr>
        <w:t xml:space="preserve"> si denota con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</m:oMath>
      <w:r w:rsidRPr="00300DEF">
        <w:rPr>
          <w:rFonts w:eastAsiaTheme="minorEastAsia"/>
          <w:sz w:val="28"/>
        </w:rPr>
        <w:t>,</w:t>
      </w:r>
      <w:r w:rsidR="00BF55D3">
        <w:rPr>
          <w:rFonts w:eastAsiaTheme="minorEastAsia"/>
          <w:sz w:val="28"/>
        </w:rPr>
        <w:t xml:space="preserve"> ovvero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†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/>
                <w:sz w:val="28"/>
              </w:rPr>
              <m:t>i,j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sup>
                </m:sSubSup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</m:oMath>
      <w:r w:rsidRPr="00300DEF">
        <w:rPr>
          <w:rFonts w:eastAsiaTheme="minorEastAsia"/>
          <w:sz w:val="28"/>
        </w:rPr>
        <w:t xml:space="preserve"> quindi se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Pr="00300DEF">
        <w:rPr>
          <w:rFonts w:eastAsiaTheme="minorEastAsia"/>
          <w:sz w:val="28"/>
        </w:rPr>
        <w:t xml:space="preserve"> è hermitiana si scrive </w:t>
      </w:r>
      <m:oMath>
        <m:r>
          <w:rPr>
            <w:rFonts w:ascii="Cambria Math" w:eastAsiaTheme="minorEastAsia" w:hAnsi="Cambria Math"/>
            <w:sz w:val="28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</m:oMath>
      <w:r>
        <w:rPr>
          <w:rFonts w:eastAsiaTheme="minorEastAsia"/>
          <w:sz w:val="28"/>
        </w:rPr>
        <w:t xml:space="preserve"> e vale che</w:t>
      </w:r>
    </w:p>
    <w:p w14:paraId="2C40BE85" w14:textId="77D76C78" w:rsidR="008D5F20" w:rsidRPr="00BF55D3" w:rsidRDefault="00000000" w:rsidP="00355734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Av,w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v,Aw</m:t>
              </m:r>
            </m:e>
          </m:d>
        </m:oMath>
      </m:oMathPara>
    </w:p>
    <w:p w14:paraId="18E8088E" w14:textId="5F764558" w:rsidR="00BF55D3" w:rsidRPr="00BF55D3" w:rsidRDefault="00BF55D3" w:rsidP="00355734">
      <w:pPr>
        <w:rPr>
          <w:rFonts w:eastAsiaTheme="minorEastAsia"/>
          <w:sz w:val="28"/>
          <w:u w:val="single"/>
        </w:rPr>
      </w:pPr>
      <w:r w:rsidRPr="00BF55D3">
        <w:rPr>
          <w:rFonts w:eastAsiaTheme="minorEastAsia"/>
          <w:sz w:val="28"/>
          <w:u w:val="single"/>
        </w:rPr>
        <w:t>Dimostrazione:</w:t>
      </w:r>
    </w:p>
    <w:p w14:paraId="7214EAA1" w14:textId="075A2972" w:rsidR="00BF55D3" w:rsidRDefault="00BF55D3" w:rsidP="00BF55D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prodotto scalare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v,w</m:t>
            </m:r>
          </m:e>
        </m:d>
      </m:oMath>
      <w:r>
        <w:rPr>
          <w:rFonts w:eastAsiaTheme="minorEastAsia"/>
          <w:sz w:val="28"/>
        </w:rPr>
        <w:t xml:space="preserve"> di due vettori può essere scritto come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</w:rPr>
                  <m:t>*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, e quindi chiamando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  <w:r>
        <w:rPr>
          <w:rFonts w:eastAsiaTheme="minorEastAsia"/>
          <w:sz w:val="28"/>
        </w:rPr>
        <w:t xml:space="preserve"> la trasposta di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segue che</w:t>
      </w:r>
    </w:p>
    <w:p w14:paraId="277A1C06" w14:textId="77777777" w:rsidR="00BF55D3" w:rsidRPr="00BF55D3" w:rsidRDefault="00000000" w:rsidP="00BF55D3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v,Aw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Aw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k,j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kj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*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†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v,w</m:t>
              </m:r>
            </m:e>
          </m:d>
        </m:oMath>
      </m:oMathPara>
    </w:p>
    <w:p w14:paraId="199833D1" w14:textId="0338581E" w:rsidR="00BF55D3" w:rsidRPr="00BC7808" w:rsidRDefault="00BF55D3" w:rsidP="00BF55D3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325B3BA9" w14:textId="62906D04" w:rsidR="00BC7808" w:rsidRPr="00BC7808" w:rsidRDefault="00BC7808" w:rsidP="00BF55D3">
      <w:pPr>
        <w:rPr>
          <w:rFonts w:eastAsiaTheme="minorEastAsia"/>
          <w:sz w:val="28"/>
          <w:u w:val="single"/>
        </w:rPr>
      </w:pPr>
      <w:r w:rsidRPr="00BC7808">
        <w:rPr>
          <w:rFonts w:eastAsiaTheme="minorEastAsia"/>
          <w:sz w:val="28"/>
          <w:u w:val="single"/>
        </w:rPr>
        <w:t>Osservazione:</w:t>
      </w:r>
    </w:p>
    <w:p w14:paraId="57626EBC" w14:textId="77777777" w:rsidR="00BF55D3" w:rsidRDefault="00BF55D3" w:rsidP="00BF55D3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Valgono inoltre le relazioni:</w:t>
      </w:r>
    </w:p>
    <w:p w14:paraId="763F00DA" w14:textId="77777777" w:rsidR="00BF55D3" w:rsidRDefault="00000000" w:rsidP="00BF55D3">
      <w:pPr>
        <w:pStyle w:val="Paragrafoelenco"/>
        <w:numPr>
          <w:ilvl w:val="0"/>
          <w:numId w:val="15"/>
        </w:numPr>
        <w:rPr>
          <w:rFonts w:eastAsiaTheme="minorEastAsia"/>
          <w:sz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  <m:r>
          <w:rPr>
            <w:rFonts w:ascii="Cambria Math" w:eastAsiaTheme="minorEastAsia" w:hAnsi="Cambria Math"/>
            <w:sz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</m:oMath>
      <w:r w:rsidR="00BF55D3">
        <w:rPr>
          <w:rFonts w:eastAsiaTheme="minorEastAsia"/>
          <w:sz w:val="28"/>
        </w:rPr>
        <w:t>.</w:t>
      </w:r>
    </w:p>
    <w:p w14:paraId="6A10B43D" w14:textId="77777777" w:rsidR="00BF55D3" w:rsidRDefault="00000000" w:rsidP="00BF55D3">
      <w:pPr>
        <w:pStyle w:val="Paragrafoelenco"/>
        <w:numPr>
          <w:ilvl w:val="0"/>
          <w:numId w:val="15"/>
        </w:numPr>
        <w:rPr>
          <w:rFonts w:eastAsiaTheme="minorEastAsia"/>
          <w:sz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</m:oMath>
      <w:r w:rsidR="00BF55D3">
        <w:rPr>
          <w:rFonts w:eastAsiaTheme="minorEastAsia"/>
          <w:sz w:val="28"/>
        </w:rPr>
        <w:t>.</w:t>
      </w:r>
    </w:p>
    <w:p w14:paraId="1DDF6A8B" w14:textId="77777777" w:rsidR="00BF55D3" w:rsidRDefault="00000000" w:rsidP="00BF55D3">
      <w:pPr>
        <w:pStyle w:val="Paragrafoelenco"/>
        <w:numPr>
          <w:ilvl w:val="0"/>
          <w:numId w:val="15"/>
        </w:numPr>
        <w:rPr>
          <w:rFonts w:eastAsiaTheme="minorEastAsia"/>
          <w:sz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αA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  <m:r>
          <w:rPr>
            <w:rFonts w:ascii="Cambria Math" w:eastAsiaTheme="minorEastAsia" w:hAnsi="Cambria Math"/>
            <w:sz w:val="28"/>
          </w:rPr>
          <m:t>,  α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∈C</m:t>
        </m:r>
      </m:oMath>
      <w:r w:rsidR="00BF55D3">
        <w:rPr>
          <w:rFonts w:eastAsiaTheme="minorEastAsia"/>
          <w:sz w:val="28"/>
        </w:rPr>
        <w:t>.</w:t>
      </w:r>
    </w:p>
    <w:p w14:paraId="1F071CEE" w14:textId="77777777" w:rsidR="00BF55D3" w:rsidRDefault="00000000" w:rsidP="00BF55D3">
      <w:pPr>
        <w:pStyle w:val="Paragrafoelenco"/>
        <w:numPr>
          <w:ilvl w:val="0"/>
          <w:numId w:val="15"/>
        </w:numPr>
        <w:rPr>
          <w:rFonts w:eastAsiaTheme="minorEastAsia"/>
          <w:sz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†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†</m:t>
            </m:r>
          </m:sup>
        </m:sSup>
        <m:r>
          <w:rPr>
            <w:rFonts w:ascii="Cambria Math" w:eastAsiaTheme="minorEastAsia" w:hAnsi="Cambria Math"/>
            <w:sz w:val="28"/>
          </w:rPr>
          <m:t>=A</m:t>
        </m:r>
      </m:oMath>
      <w:r w:rsidR="00BF55D3">
        <w:rPr>
          <w:rFonts w:eastAsiaTheme="minorEastAsia"/>
          <w:sz w:val="28"/>
        </w:rPr>
        <w:t>.</w:t>
      </w:r>
    </w:p>
    <w:p w14:paraId="4C868399" w14:textId="520CEB73" w:rsidR="00BF55D3" w:rsidRPr="00ED2CC9" w:rsidRDefault="00630EE6" w:rsidP="00BF55D3">
      <w:pPr>
        <w:rPr>
          <w:rFonts w:eastAsiaTheme="minorEastAsia"/>
          <w:sz w:val="28"/>
          <w:u w:val="single"/>
        </w:rPr>
      </w:pPr>
      <w:r w:rsidRPr="00ED2CC9">
        <w:rPr>
          <w:rFonts w:eastAsiaTheme="minorEastAsia"/>
          <w:sz w:val="28"/>
          <w:u w:val="single"/>
        </w:rPr>
        <w:t>Osservazione:</w:t>
      </w:r>
    </w:p>
    <w:p w14:paraId="2BA71B4F" w14:textId="59B3211F" w:rsidR="00210275" w:rsidRDefault="009C494A" w:rsidP="009C7316">
      <w:pPr>
        <w:jc w:val="both"/>
        <w:rPr>
          <w:sz w:val="28"/>
        </w:rPr>
      </w:pPr>
      <w:r w:rsidRPr="009C494A">
        <w:rPr>
          <w:sz w:val="28"/>
        </w:rPr>
        <w:t>Un operatore hermitiano ha autovalori reali, i suoi autovettori corrispondenti ad autovalori differenti sono ortogonali, e si possono scegliere gli autovettori in modo da formare una base completa ortonormale dello spazio.</w:t>
      </w:r>
    </w:p>
    <w:p w14:paraId="1B7E996F" w14:textId="77777777" w:rsidR="002A6A81" w:rsidRPr="00EF3DF0" w:rsidRDefault="002A6A81" w:rsidP="002A6A81">
      <w:pPr>
        <w:rPr>
          <w:b/>
          <w:bCs/>
          <w:sz w:val="28"/>
        </w:rPr>
      </w:pPr>
      <w:r w:rsidRPr="00EF3DF0">
        <w:rPr>
          <w:b/>
          <w:bCs/>
          <w:sz w:val="28"/>
        </w:rPr>
        <w:lastRenderedPageBreak/>
        <w:t>Definizione:</w:t>
      </w:r>
    </w:p>
    <w:p w14:paraId="62D10818" w14:textId="77777777" w:rsidR="002A6A81" w:rsidRDefault="002A6A81" w:rsidP="009C7316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Nello spazio funzionale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L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un operatore differenziale </w:t>
      </w:r>
      <m:oMath>
        <m:r>
          <m:rPr>
            <m:scr m:val="script"/>
          </m:rPr>
          <w:rPr>
            <w:rFonts w:ascii="Cambria Math" w:eastAsiaTheme="minorEastAsia" w:hAnsi="Cambria Math"/>
            <w:sz w:val="28"/>
          </w:rPr>
          <m:t>L</m:t>
        </m:r>
      </m:oMath>
      <w:r>
        <w:rPr>
          <w:rFonts w:eastAsiaTheme="minorEastAsia"/>
          <w:sz w:val="28"/>
        </w:rPr>
        <w:t xml:space="preserve"> è autoaggiunto in un dominio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se soddisfa </w:t>
      </w:r>
    </w:p>
    <w:p w14:paraId="08307995" w14:textId="77777777" w:rsidR="002A6A81" w:rsidRPr="00C7603A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</w:rPr>
                <m:t>L</m:t>
              </m:r>
              <m:r>
                <w:rPr>
                  <w:rFonts w:ascii="Cambria Math" w:hAnsi="Cambria Math"/>
                  <w:sz w:val="28"/>
                </w:rPr>
                <m:t>v,w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v</m:t>
              </m:r>
              <m:r>
                <m:rPr>
                  <m:scr m:val="script"/>
                </m:rPr>
                <w:rPr>
                  <w:rFonts w:ascii="Cambria Math" w:hAnsi="Cambria Math"/>
                  <w:sz w:val="28"/>
                </w:rPr>
                <m:t>,L</m:t>
              </m:r>
              <m:r>
                <w:rPr>
                  <w:rFonts w:ascii="Cambria Math" w:hAnsi="Cambria Math"/>
                  <w:sz w:val="28"/>
                </w:rPr>
                <m:t>w</m:t>
              </m:r>
            </m:e>
          </m:d>
          <m:r>
            <w:rPr>
              <w:rFonts w:ascii="Cambria Math" w:hAnsi="Cambria Math"/>
              <w:sz w:val="28"/>
            </w:rPr>
            <m:t>,  ∀v,w∈D⊂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L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</m:oMath>
      </m:oMathPara>
    </w:p>
    <w:p w14:paraId="1F8668B4" w14:textId="735EDD58" w:rsidR="00CE688F" w:rsidRPr="00AA59A5" w:rsidRDefault="00CE688F" w:rsidP="00CE688F">
      <w:pPr>
        <w:rPr>
          <w:sz w:val="28"/>
          <w:u w:val="single"/>
        </w:rPr>
      </w:pPr>
      <w:r w:rsidRPr="00AA59A5">
        <w:rPr>
          <w:sz w:val="28"/>
          <w:u w:val="single"/>
        </w:rPr>
        <w:t>Esempio n°</w:t>
      </w:r>
      <w:r w:rsidR="00145BA1">
        <w:rPr>
          <w:sz w:val="28"/>
          <w:u w:val="single"/>
        </w:rPr>
        <w:t>2</w:t>
      </w:r>
      <w:r w:rsidRPr="00AA59A5">
        <w:rPr>
          <w:sz w:val="28"/>
          <w:u w:val="single"/>
        </w:rPr>
        <w:t>:</w:t>
      </w:r>
    </w:p>
    <w:p w14:paraId="026B8A60" w14:textId="77777777" w:rsidR="00CE688F" w:rsidRDefault="00CE688F" w:rsidP="00CE688F">
      <w:pPr>
        <w:rPr>
          <w:sz w:val="28"/>
        </w:rPr>
      </w:pPr>
      <w:r>
        <w:rPr>
          <w:sz w:val="28"/>
        </w:rPr>
        <w:t xml:space="preserve">L’operatore differenziale </w:t>
      </w:r>
    </w:p>
    <w:p w14:paraId="72A840B4" w14:textId="77777777" w:rsidR="00CE688F" w:rsidRPr="00AA59A5" w:rsidRDefault="00CE688F" w:rsidP="00CE688F">
      <w:pPr>
        <w:rPr>
          <w:rFonts w:eastAsiaTheme="minorEastAsia"/>
          <w:sz w:val="28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8"/>
            </w:rPr>
            <m:t>L=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-1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</w:rPr>
                <m:t>dx</m:t>
              </m:r>
            </m:den>
          </m:f>
        </m:oMath>
      </m:oMathPara>
    </w:p>
    <w:p w14:paraId="3BC727F3" w14:textId="77777777" w:rsidR="00CE688F" w:rsidRPr="008E27A9" w:rsidRDefault="00CE688F" w:rsidP="00CE688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un operatore autoaggiunto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-1,1</m:t>
            </m:r>
          </m:e>
        </m:d>
      </m:oMath>
      <w:r>
        <w:rPr>
          <w:rFonts w:eastAsiaTheme="minorEastAsia"/>
          <w:sz w:val="28"/>
        </w:rPr>
        <w:t xml:space="preserve"> su funzioni almeno due volte derivabili.</w:t>
      </w:r>
    </w:p>
    <w:p w14:paraId="663302BB" w14:textId="77777777" w:rsidR="002A6A81" w:rsidRPr="008E27A9" w:rsidRDefault="002A6A81" w:rsidP="002A6A81">
      <w:pPr>
        <w:rPr>
          <w:rFonts w:eastAsiaTheme="minorEastAsia"/>
          <w:sz w:val="28"/>
          <w:u w:val="single"/>
        </w:rPr>
      </w:pPr>
      <w:r w:rsidRPr="008E27A9">
        <w:rPr>
          <w:rFonts w:eastAsiaTheme="minorEastAsia"/>
          <w:sz w:val="28"/>
          <w:u w:val="single"/>
        </w:rPr>
        <w:t>Dimostrazione:</w:t>
      </w:r>
    </w:p>
    <w:p w14:paraId="4DFCB01A" w14:textId="77777777" w:rsidR="002A6A81" w:rsidRPr="008E27A9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,L</m:t>
              </m:r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</m:oMath>
      </m:oMathPara>
    </w:p>
    <w:p w14:paraId="6A1D1588" w14:textId="44CF7533" w:rsidR="00DB0C70" w:rsidRPr="00210275" w:rsidRDefault="002A6A81" w:rsidP="00DB0C70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0561BAC2" w14:textId="5641D6D7" w:rsidR="002A6A81" w:rsidRDefault="002A6A81" w:rsidP="002A6A81">
      <w:pPr>
        <w:rPr>
          <w:rFonts w:eastAsiaTheme="minorEastAsia"/>
          <w:sz w:val="28"/>
          <w:u w:val="single"/>
        </w:rPr>
      </w:pPr>
      <w:r w:rsidRPr="008E27A9">
        <w:rPr>
          <w:rFonts w:eastAsiaTheme="minorEastAsia"/>
          <w:sz w:val="28"/>
          <w:u w:val="single"/>
        </w:rPr>
        <w:t>Esempio n°</w:t>
      </w:r>
      <w:r w:rsidR="00145BA1">
        <w:rPr>
          <w:rFonts w:eastAsiaTheme="minorEastAsia"/>
          <w:sz w:val="28"/>
          <w:u w:val="single"/>
        </w:rPr>
        <w:t>3</w:t>
      </w:r>
      <w:r w:rsidRPr="008E27A9">
        <w:rPr>
          <w:rFonts w:eastAsiaTheme="minorEastAsia"/>
          <w:sz w:val="28"/>
          <w:u w:val="single"/>
        </w:rPr>
        <w:t>:</w:t>
      </w:r>
    </w:p>
    <w:p w14:paraId="114648F8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L’operatore</w:t>
      </w:r>
    </w:p>
    <w:p w14:paraId="506A172D" w14:textId="77777777" w:rsidR="002A6A81" w:rsidRPr="00113216" w:rsidRDefault="002A6A81" w:rsidP="002A6A81">
      <w:pPr>
        <w:rPr>
          <w:rFonts w:eastAsiaTheme="minorEastAsia"/>
          <w:sz w:val="28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8"/>
            </w:rPr>
            <m:t>L=-</m:t>
          </m:r>
          <m:r>
            <w:rPr>
              <w:rFonts w:ascii="Cambria Math" w:eastAsiaTheme="minorEastAsia" w:hAnsi="Cambria Math"/>
              <w:sz w:val="28"/>
            </w:rPr>
            <m:t>i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den>
          </m:f>
        </m:oMath>
      </m:oMathPara>
    </w:p>
    <w:p w14:paraId="11080553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un operatore autoaggiunto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-π,π</m:t>
            </m:r>
          </m:e>
        </m:d>
      </m:oMath>
      <w:r>
        <w:rPr>
          <w:rFonts w:eastAsiaTheme="minorEastAsia"/>
          <w:sz w:val="28"/>
        </w:rPr>
        <w:t xml:space="preserve"> su funzioni periodiche derivabili almeno una volta.</w:t>
      </w:r>
    </w:p>
    <w:p w14:paraId="7BC0EACF" w14:textId="77777777" w:rsidR="002A6A81" w:rsidRPr="00113216" w:rsidRDefault="002A6A81" w:rsidP="002A6A81">
      <w:pPr>
        <w:rPr>
          <w:rFonts w:eastAsiaTheme="minorEastAsia"/>
          <w:sz w:val="28"/>
          <w:u w:val="single"/>
        </w:rPr>
      </w:pPr>
      <w:r w:rsidRPr="00113216">
        <w:rPr>
          <w:rFonts w:eastAsiaTheme="minorEastAsia"/>
          <w:sz w:val="28"/>
          <w:u w:val="single"/>
        </w:rPr>
        <w:t>Dimostrazione:</w:t>
      </w:r>
    </w:p>
    <w:p w14:paraId="32FD071A" w14:textId="77777777" w:rsidR="002A6A81" w:rsidRPr="00113216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,L</m:t>
              </m:r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+</m:t>
          </m:r>
        </m:oMath>
      </m:oMathPara>
    </w:p>
    <w:p w14:paraId="30064CAF" w14:textId="77777777" w:rsidR="002A6A81" w:rsidRPr="00450A50" w:rsidRDefault="002A6A81" w:rsidP="002A6A8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dx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dx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</m:oMath>
      </m:oMathPara>
    </w:p>
    <w:p w14:paraId="7CB8A00D" w14:textId="77777777" w:rsidR="002A6A81" w:rsidRDefault="002A6A81" w:rsidP="009C731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il termine </w:t>
      </w:r>
      <m:oMath>
        <m:r>
          <w:rPr>
            <w:rFonts w:ascii="Cambria Math" w:eastAsiaTheme="minorEastAsia" w:hAnsi="Cambria Math"/>
            <w:sz w:val="28"/>
          </w:rPr>
          <m:t>-i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si annulla sollo se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-π</m:t>
            </m:r>
          </m:e>
        </m:d>
        <m:r>
          <w:rPr>
            <w:rFonts w:ascii="Cambria Math" w:eastAsiaTheme="minorEastAsia" w:hAnsi="Cambria Math"/>
            <w:sz w:val="28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π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-π</m:t>
            </m:r>
          </m:e>
        </m:d>
        <m:r>
          <w:rPr>
            <w:rFonts w:ascii="Cambria Math" w:eastAsiaTheme="minorEastAsia" w:hAnsi="Cambria Math"/>
            <w:sz w:val="28"/>
          </w:rPr>
          <m:t>=v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π</m:t>
            </m:r>
          </m:e>
        </m:d>
      </m:oMath>
      <w:r>
        <w:rPr>
          <w:rFonts w:eastAsiaTheme="minorEastAsia"/>
          <w:sz w:val="28"/>
        </w:rPr>
        <w:t>, ovvero solo se le funzioni sono periodiche.</w:t>
      </w:r>
    </w:p>
    <w:p w14:paraId="77181EF9" w14:textId="78CFEDED" w:rsidR="002A6A81" w:rsidRPr="00DB0C70" w:rsidRDefault="002A6A81" w:rsidP="002A6A81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75E97D50" w14:textId="77777777" w:rsidR="00210275" w:rsidRDefault="00210275" w:rsidP="002A6A81">
      <w:pPr>
        <w:rPr>
          <w:rFonts w:eastAsiaTheme="minorEastAsia"/>
          <w:b/>
          <w:bCs/>
          <w:sz w:val="28"/>
          <w:u w:val="single"/>
        </w:rPr>
      </w:pPr>
    </w:p>
    <w:p w14:paraId="5D97DB97" w14:textId="77777777" w:rsidR="00210275" w:rsidRDefault="00210275" w:rsidP="002A6A81">
      <w:pPr>
        <w:rPr>
          <w:rFonts w:eastAsiaTheme="minorEastAsia"/>
          <w:b/>
          <w:bCs/>
          <w:sz w:val="28"/>
          <w:u w:val="single"/>
        </w:rPr>
      </w:pPr>
    </w:p>
    <w:p w14:paraId="73691D7B" w14:textId="19794D51" w:rsidR="002A6A81" w:rsidRPr="00E0354C" w:rsidRDefault="002A6A81" w:rsidP="002A6A81">
      <w:pPr>
        <w:rPr>
          <w:rFonts w:eastAsiaTheme="minorEastAsia"/>
          <w:b/>
          <w:bCs/>
          <w:sz w:val="28"/>
          <w:u w:val="single"/>
        </w:rPr>
      </w:pPr>
      <w:r w:rsidRPr="00E0354C">
        <w:rPr>
          <w:rFonts w:eastAsiaTheme="minorEastAsia"/>
          <w:b/>
          <w:bCs/>
          <w:sz w:val="28"/>
          <w:u w:val="single"/>
        </w:rPr>
        <w:lastRenderedPageBreak/>
        <w:t>Teorema autovalori e autofunzioni:</w:t>
      </w:r>
    </w:p>
    <w:p w14:paraId="229CEE99" w14:textId="77777777" w:rsidR="002A6A81" w:rsidRDefault="002A6A81" w:rsidP="009C731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Date due autofunzioni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Φ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Φ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m</m:t>
            </m:r>
          </m:sub>
        </m:sSub>
      </m:oMath>
      <w:r>
        <w:rPr>
          <w:rFonts w:eastAsiaTheme="minorEastAsia"/>
          <w:sz w:val="28"/>
        </w:rPr>
        <w:t xml:space="preserve"> di </w:t>
      </w:r>
      <m:oMath>
        <m:r>
          <m:rPr>
            <m:scr m:val="script"/>
          </m:rPr>
          <w:rPr>
            <w:rFonts w:ascii="Cambria Math" w:eastAsiaTheme="minorEastAsia" w:hAnsi="Cambria Math"/>
            <w:sz w:val="28"/>
          </w:rPr>
          <m:t>L</m:t>
        </m:r>
      </m:oMath>
      <w:r>
        <w:rPr>
          <w:rFonts w:eastAsiaTheme="minorEastAsia"/>
          <w:sz w:val="28"/>
        </w:rPr>
        <w:t xml:space="preserve"> autoaggiunto con autovalori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m</m:t>
            </m:r>
          </m:sub>
        </m:sSub>
      </m:oMath>
      <w:r>
        <w:rPr>
          <w:rFonts w:eastAsiaTheme="minorEastAsia"/>
          <w:sz w:val="28"/>
        </w:rPr>
        <w:t xml:space="preserve"> rispettivamente. Confrontando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,L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con la sua complessa coniugata e usando la relazione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,L</m:t>
            </m:r>
            <m:r>
              <w:rPr>
                <w:rFonts w:ascii="Cambria Math" w:eastAsiaTheme="minorEastAsia" w:hAnsi="Cambria Math"/>
                <w:sz w:val="28"/>
              </w:rPr>
              <m:t>v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  <m:r>
              <w:rPr>
                <w:rFonts w:ascii="Cambria Math" w:eastAsiaTheme="minorEastAsia" w:hAnsi="Cambria Math"/>
                <w:sz w:val="28"/>
              </w:rPr>
              <m:t>u,v</m:t>
            </m:r>
          </m:e>
        </m:d>
      </m:oMath>
      <w:r>
        <w:rPr>
          <w:rFonts w:eastAsiaTheme="minorEastAsia"/>
          <w:sz w:val="28"/>
        </w:rPr>
        <w:t xml:space="preserve"> segue che</w:t>
      </w:r>
    </w:p>
    <w:p w14:paraId="797A213F" w14:textId="77777777" w:rsidR="002A6A81" w:rsidRPr="00CD315E" w:rsidRDefault="002A6A81" w:rsidP="002A6A81">
      <w:pPr>
        <w:pStyle w:val="Paragrafoelenco"/>
        <w:numPr>
          <w:ilvl w:val="0"/>
          <w:numId w:val="16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Gli autovalori di un operatore autoaggiunto sono reali.</w:t>
      </w:r>
    </w:p>
    <w:p w14:paraId="5D5A5A88" w14:textId="77777777" w:rsidR="002A6A81" w:rsidRDefault="002A6A81" w:rsidP="002A6A81">
      <w:pPr>
        <w:pStyle w:val="Paragrafoelenco"/>
        <w:numPr>
          <w:ilvl w:val="0"/>
          <w:numId w:val="16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L’insieme delle autofunzioni degli operatori autoaggiunti è ortogonale.</w:t>
      </w:r>
    </w:p>
    <w:p w14:paraId="6E4FFBEE" w14:textId="77777777" w:rsidR="002A6A81" w:rsidRPr="00E0354C" w:rsidRDefault="002A6A81" w:rsidP="002A6A81">
      <w:pPr>
        <w:rPr>
          <w:rFonts w:eastAsiaTheme="minorEastAsia"/>
          <w:sz w:val="28"/>
          <w:u w:val="single"/>
        </w:rPr>
      </w:pPr>
      <w:r w:rsidRPr="00E0354C">
        <w:rPr>
          <w:rFonts w:eastAsiaTheme="minorEastAsia"/>
          <w:sz w:val="28"/>
          <w:u w:val="single"/>
        </w:rPr>
        <w:t>Dimostrazione:</w:t>
      </w:r>
    </w:p>
    <w:p w14:paraId="0D80C237" w14:textId="77777777" w:rsidR="002A6A81" w:rsidRPr="00627B87" w:rsidRDefault="002A6A81" w:rsidP="002A6A81">
      <w:pPr>
        <w:pStyle w:val="Paragrafoelenco"/>
        <w:numPr>
          <w:ilvl w:val="0"/>
          <w:numId w:val="19"/>
        </w:numPr>
        <w:rPr>
          <w:rFonts w:eastAsiaTheme="minorEastAsia"/>
          <w:sz w:val="28"/>
        </w:rPr>
      </w:pPr>
      <w:r w:rsidRPr="00627B87">
        <w:rPr>
          <w:rFonts w:eastAsiaTheme="minorEastAsia"/>
          <w:sz w:val="28"/>
        </w:rPr>
        <w:t xml:space="preserve">Se </w:t>
      </w:r>
      <m:oMath>
        <m:r>
          <m:rPr>
            <m:scr m:val="script"/>
          </m:rPr>
          <w:rPr>
            <w:rFonts w:ascii="Cambria Math" w:eastAsiaTheme="minorEastAsia" w:hAnsi="Cambria Math"/>
            <w:sz w:val="28"/>
          </w:rPr>
          <m:t>L∈</m:t>
        </m:r>
        <m:r>
          <w:rPr>
            <w:rFonts w:ascii="Cambria Math" w:eastAsiaTheme="minorEastAsia" w:hAnsi="Cambria Math"/>
            <w:sz w:val="28"/>
          </w:rPr>
          <m:t>D⊂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Pr="00627B87">
        <w:rPr>
          <w:rFonts w:eastAsiaTheme="minorEastAsia"/>
          <w:sz w:val="28"/>
        </w:rPr>
        <w:t xml:space="preserve"> è autoaggiunto, allora vale che</w:t>
      </w:r>
    </w:p>
    <w:p w14:paraId="5D8D9BAF" w14:textId="25D00E6B" w:rsidR="00DB0C70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,L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</m:oMath>
      </m:oMathPara>
    </w:p>
    <w:p w14:paraId="74763D50" w14:textId="5BE79009" w:rsidR="002A6A81" w:rsidRPr="004C1DB7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Dal primo membro si ricava che</w:t>
      </w:r>
    </w:p>
    <w:p w14:paraId="771B103C" w14:textId="77777777" w:rsidR="002A6A81" w:rsidRPr="00000D8F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,L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</m:oMath>
      </m:oMathPara>
    </w:p>
    <w:p w14:paraId="644AB678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Dal secondo membro si ricava che</w:t>
      </w:r>
    </w:p>
    <w:p w14:paraId="2147105B" w14:textId="77777777" w:rsidR="002A6A81" w:rsidRPr="00000D8F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</m:oMath>
      </m:oMathPara>
    </w:p>
    <w:p w14:paraId="3E4B4914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693F4BD2" w14:textId="77777777" w:rsidR="002A6A81" w:rsidRPr="00000D8F" w:rsidRDefault="00000000" w:rsidP="002A6A81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</m:oMath>
      </m:oMathPara>
    </w:p>
    <w:p w14:paraId="3C4CA309" w14:textId="77777777" w:rsidR="002A6A81" w:rsidRPr="00C738BE" w:rsidRDefault="00000000" w:rsidP="002A6A81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</m:oMath>
      </m:oMathPara>
    </w:p>
    <w:p w14:paraId="631771C0" w14:textId="5D613792" w:rsidR="002A6A81" w:rsidRPr="00E0354C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</w:rPr>
          <m:t>≠0</m:t>
        </m:r>
      </m:oMath>
      <w:r>
        <w:rPr>
          <w:rFonts w:eastAsiaTheme="minorEastAsia"/>
          <w:sz w:val="28"/>
        </w:rPr>
        <w:t xml:space="preserve">, allora deve essere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bSup>
      </m:oMath>
      <w:r>
        <w:rPr>
          <w:rFonts w:eastAsiaTheme="minorEastAsia"/>
          <w:sz w:val="28"/>
        </w:rPr>
        <w:t xml:space="preserve">, ovvero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∈R</m:t>
        </m:r>
      </m:oMath>
      <w:r>
        <w:rPr>
          <w:rFonts w:eastAsiaTheme="minorEastAsia"/>
          <w:sz w:val="28"/>
        </w:rPr>
        <w:t xml:space="preserve">. </w:t>
      </w:r>
      <m:oMath>
        <m:r>
          <w:rPr>
            <w:rFonts w:ascii="Cambria Math" w:eastAsiaTheme="minorEastAsia" w:hAnsi="Cambria Math"/>
            <w:sz w:val="28"/>
          </w:rPr>
          <m:t>∎</m:t>
        </m:r>
      </m:oMath>
    </w:p>
    <w:p w14:paraId="1573B8A8" w14:textId="77777777" w:rsidR="002A6A81" w:rsidRPr="00E0354C" w:rsidRDefault="002A6A81" w:rsidP="002A6A81">
      <w:pPr>
        <w:pStyle w:val="Paragrafoelenco"/>
        <w:numPr>
          <w:ilvl w:val="0"/>
          <w:numId w:val="19"/>
        </w:numPr>
        <w:rPr>
          <w:rFonts w:eastAsiaTheme="minorEastAsia"/>
          <w:sz w:val="28"/>
        </w:rPr>
      </w:pPr>
      <w:r w:rsidRPr="00E0354C">
        <w:rPr>
          <w:rFonts w:eastAsiaTheme="minorEastAsia"/>
          <w:sz w:val="28"/>
        </w:rPr>
        <w:t xml:space="preserve">Se </w:t>
      </w:r>
      <m:oMath>
        <m:r>
          <m:rPr>
            <m:scr m:val="script"/>
          </m:rPr>
          <w:rPr>
            <w:rFonts w:ascii="Cambria Math" w:eastAsiaTheme="minorEastAsia" w:hAnsi="Cambria Math"/>
            <w:sz w:val="28"/>
          </w:rPr>
          <m:t>L∈</m:t>
        </m:r>
        <m:r>
          <w:rPr>
            <w:rFonts w:ascii="Cambria Math" w:eastAsiaTheme="minorEastAsia" w:hAnsi="Cambria Math"/>
            <w:sz w:val="28"/>
          </w:rPr>
          <m:t>D⊂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Pr="00E0354C">
        <w:rPr>
          <w:rFonts w:eastAsiaTheme="minorEastAsia"/>
          <w:sz w:val="28"/>
        </w:rPr>
        <w:t xml:space="preserve"> è autoaggiunto, allora vale che</w:t>
      </w:r>
    </w:p>
    <w:p w14:paraId="137FB9B5" w14:textId="77777777" w:rsidR="002A6A81" w:rsidRPr="00E0354C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,L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</m:oMath>
      </m:oMathPara>
    </w:p>
    <w:p w14:paraId="260422D5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Dal primo membro si ricava che</w:t>
      </w:r>
    </w:p>
    <w:p w14:paraId="07B90333" w14:textId="77777777" w:rsidR="002A6A81" w:rsidRPr="00E0354C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,L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</m:oMath>
      </m:oMathPara>
    </w:p>
    <w:p w14:paraId="5FBC6962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Dal secondo membro si ricava che </w:t>
      </w:r>
    </w:p>
    <w:p w14:paraId="5A23B4BC" w14:textId="77777777" w:rsidR="002A6A81" w:rsidRPr="00E0354C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</m:oMath>
      </m:oMathPara>
    </w:p>
    <w:p w14:paraId="26D96BDC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si è usata la dimostrazione precedente che garantisce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∈R</m:t>
        </m:r>
      </m:oMath>
      <w:r>
        <w:rPr>
          <w:rFonts w:eastAsiaTheme="minorEastAsia"/>
          <w:sz w:val="28"/>
        </w:rPr>
        <w:t>. Quindi</w:t>
      </w:r>
    </w:p>
    <w:p w14:paraId="7E0BAF69" w14:textId="77777777" w:rsidR="002A6A81" w:rsidRPr="00E0354C" w:rsidRDefault="00000000" w:rsidP="002A6A81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</m:oMath>
      </m:oMathPara>
    </w:p>
    <w:p w14:paraId="21553CD7" w14:textId="77777777" w:rsidR="002A6A81" w:rsidRPr="00E0354C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E0BDAF2" w14:textId="13E4D823" w:rsidR="002A6A81" w:rsidRPr="00E0354C" w:rsidRDefault="002A6A81" w:rsidP="009C731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m</m:t>
            </m:r>
          </m:sub>
        </m:sSub>
      </m:oMath>
      <w:r>
        <w:rPr>
          <w:rFonts w:eastAsiaTheme="minorEastAsia"/>
          <w:sz w:val="28"/>
        </w:rPr>
        <w:t xml:space="preserve">, allora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m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, ovvero le autofunzioni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Φ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Φ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m</m:t>
            </m:r>
          </m:sub>
        </m:sSub>
      </m:oMath>
      <w:r>
        <w:rPr>
          <w:rFonts w:eastAsiaTheme="minorEastAsia"/>
          <w:sz w:val="28"/>
        </w:rPr>
        <w:t xml:space="preserve"> devono essere tra loro ortogonali</w:t>
      </w:r>
      <w:r w:rsidR="00FC4E25">
        <w:rPr>
          <w:rFonts w:eastAsiaTheme="minorEastAsia"/>
          <w:sz w:val="28"/>
        </w:rPr>
        <w:t xml:space="preserve">. </w:t>
      </w:r>
      <m:oMath>
        <m:r>
          <w:rPr>
            <w:rFonts w:ascii="Cambria Math" w:eastAsiaTheme="minorEastAsia" w:hAnsi="Cambria Math"/>
            <w:sz w:val="28"/>
          </w:rPr>
          <m:t>∎</m:t>
        </m:r>
      </m:oMath>
    </w:p>
    <w:p w14:paraId="5D0ECBBE" w14:textId="4E5B8D05" w:rsidR="00CE688F" w:rsidRDefault="00CE688F" w:rsidP="002A6A81">
      <w:pPr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lastRenderedPageBreak/>
        <w:t>Osservazione:</w:t>
      </w:r>
    </w:p>
    <w:p w14:paraId="442BE42D" w14:textId="44DA9B59" w:rsidR="00CE688F" w:rsidRDefault="002504D9" w:rsidP="002504D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Un’autofunzione di un operatore lineare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definito in uno spazio funzionale è una funzione non nulla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 tale che, se applicata all’operatore di questo spazio, ritorna </w:t>
      </w:r>
      <w:r w:rsidR="00AC3A10">
        <w:rPr>
          <w:rFonts w:eastAsiaTheme="minorEastAsia"/>
          <w:sz w:val="28"/>
        </w:rPr>
        <w:t>sé</w:t>
      </w:r>
      <w:r>
        <w:rPr>
          <w:rFonts w:eastAsiaTheme="minorEastAsia"/>
          <w:sz w:val="28"/>
        </w:rPr>
        <w:t xml:space="preserve"> stessa a meno di un fattore moltiplicativa, ovvero tale che </w:t>
      </w:r>
    </w:p>
    <w:p w14:paraId="076FD230" w14:textId="5ECE12B8" w:rsidR="002504D9" w:rsidRPr="002504D9" w:rsidRDefault="002504D9" w:rsidP="002A6A8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Af=λf,  λ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∈R</m:t>
          </m:r>
        </m:oMath>
      </m:oMathPara>
    </w:p>
    <w:p w14:paraId="7D6401AB" w14:textId="518E4004" w:rsidR="002504D9" w:rsidRPr="00CE688F" w:rsidRDefault="002504D9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λ</m:t>
        </m:r>
      </m:oMath>
      <w:r>
        <w:rPr>
          <w:rFonts w:eastAsiaTheme="minorEastAsia"/>
          <w:sz w:val="28"/>
        </w:rPr>
        <w:t xml:space="preserve"> è un autovalore</w:t>
      </w:r>
      <w:r w:rsidR="00BC63AE">
        <w:rPr>
          <w:rFonts w:eastAsiaTheme="minorEastAsia"/>
          <w:sz w:val="28"/>
        </w:rPr>
        <w:t>.</w:t>
      </w:r>
    </w:p>
    <w:p w14:paraId="07DB63C3" w14:textId="6308A0D4" w:rsidR="002A6A81" w:rsidRPr="00621213" w:rsidRDefault="002A6A81" w:rsidP="002A6A81">
      <w:pPr>
        <w:rPr>
          <w:rFonts w:eastAsiaTheme="minorEastAsia"/>
          <w:sz w:val="28"/>
          <w:u w:val="single"/>
        </w:rPr>
      </w:pPr>
      <w:r w:rsidRPr="00621213">
        <w:rPr>
          <w:rFonts w:eastAsiaTheme="minorEastAsia"/>
          <w:sz w:val="28"/>
          <w:u w:val="single"/>
        </w:rPr>
        <w:t>Osservazione:</w:t>
      </w:r>
    </w:p>
    <w:p w14:paraId="068EEE42" w14:textId="77777777" w:rsidR="002A6A81" w:rsidRDefault="002A6A81" w:rsidP="009C731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è possibile generare sistemi ON trovando le autofunzioni di operatori autoaggiunti.</w:t>
      </w:r>
    </w:p>
    <w:p w14:paraId="34571938" w14:textId="77777777" w:rsidR="002A6A81" w:rsidRPr="000F44D5" w:rsidRDefault="002A6A81" w:rsidP="002A6A81">
      <w:pPr>
        <w:jc w:val="center"/>
        <w:rPr>
          <w:rFonts w:eastAsiaTheme="minorEastAsia"/>
          <w:b/>
          <w:bCs/>
          <w:sz w:val="32"/>
          <w:u w:val="single"/>
        </w:rPr>
      </w:pPr>
      <w:r w:rsidRPr="000F44D5">
        <w:rPr>
          <w:rFonts w:eastAsiaTheme="minorEastAsia"/>
          <w:b/>
          <w:bCs/>
          <w:sz w:val="32"/>
          <w:u w:val="single"/>
        </w:rPr>
        <w:t xml:space="preserve">Trasformata di Fourier in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u w:val="single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u w:val="single"/>
              </w:rPr>
              <m:t>2</m:t>
            </m:r>
          </m:sup>
        </m:sSup>
      </m:oMath>
      <w:r w:rsidRPr="000F44D5">
        <w:rPr>
          <w:rFonts w:eastAsiaTheme="minorEastAsia"/>
          <w:b/>
          <w:bCs/>
          <w:sz w:val="32"/>
          <w:u w:val="single"/>
        </w:rPr>
        <w:t>:</w:t>
      </w:r>
    </w:p>
    <w:p w14:paraId="2F5CA5BC" w14:textId="28629232" w:rsidR="005C4045" w:rsidRDefault="006A44EA" w:rsidP="009C731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Lo scopo è estendere la definizione di trasformata di Fourie</w:t>
      </w:r>
      <w:r w:rsidR="005C4045">
        <w:rPr>
          <w:rFonts w:eastAsiaTheme="minorEastAsia"/>
          <w:sz w:val="28"/>
        </w:rPr>
        <w:t xml:space="preserve">r per funzioni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 xml:space="preserve"> anche a funzioni</w:t>
      </w:r>
      <w:r w:rsidR="005C4045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>.</w:t>
      </w:r>
    </w:p>
    <w:p w14:paraId="0C6F3883" w14:textId="404DC93A" w:rsidR="002A6A81" w:rsidRDefault="005C4045" w:rsidP="009C731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Su un intervallo infinito una funzione può essere quadrata sommabile senza essere sommabile, ma su un intervallo finito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⊂L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>.</w:t>
      </w:r>
    </w:p>
    <w:p w14:paraId="21D7B1CA" w14:textId="35D03E6C" w:rsidR="002A6A81" w:rsidRDefault="002A6A81" w:rsidP="009C731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>,</w:t>
      </w:r>
      <w:r w:rsidR="005C4045">
        <w:rPr>
          <w:rFonts w:eastAsiaTheme="minorEastAsia"/>
          <w:sz w:val="28"/>
        </w:rPr>
        <w:t xml:space="preserve"> allora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-N,N</m:t>
            </m:r>
          </m:e>
        </m:d>
      </m:oMath>
      <w:r>
        <w:rPr>
          <w:rFonts w:eastAsiaTheme="minorEastAsia"/>
          <w:sz w:val="28"/>
        </w:rPr>
        <w:t xml:space="preserve"> e quindi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-N,N</m:t>
            </m:r>
          </m:e>
        </m:d>
      </m:oMath>
      <w:r>
        <w:rPr>
          <w:rFonts w:eastAsiaTheme="minorEastAsia"/>
          <w:sz w:val="28"/>
        </w:rPr>
        <w:t xml:space="preserve">, allora per una generica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 xml:space="preserve"> l’integrale</w:t>
      </w:r>
    </w:p>
    <w:p w14:paraId="6ACC4EB3" w14:textId="77777777" w:rsidR="002A6A81" w:rsidRPr="00700349" w:rsidRDefault="00000000" w:rsidP="002A6A81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3AF40B55" w14:textId="289FA6CF" w:rsidR="002A6A81" w:rsidRDefault="002A6A81" w:rsidP="002A6A8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Esiste certamente, ma non è detto che esista il limite puntuale</w:t>
      </w:r>
      <w:r w:rsidR="005C4045">
        <w:rPr>
          <w:rFonts w:eastAsiaTheme="minorEastAsia"/>
          <w:sz w:val="28"/>
        </w:rPr>
        <w:t xml:space="preserve">, ovvero per ogni valore di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 w:rsidR="005C4045">
        <w:rPr>
          <w:rFonts w:eastAsiaTheme="minorEastAsia"/>
          <w:sz w:val="28"/>
        </w:rPr>
        <w:t>,</w:t>
      </w:r>
      <w:r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N→∞</m:t>
        </m:r>
      </m:oMath>
      <w:r>
        <w:rPr>
          <w:rFonts w:eastAsiaTheme="minorEastAsia"/>
          <w:sz w:val="28"/>
        </w:rPr>
        <w:t>.</w:t>
      </w:r>
    </w:p>
    <w:p w14:paraId="3F63A1B5" w14:textId="77777777" w:rsidR="002A6A81" w:rsidRPr="00700349" w:rsidRDefault="002A6A81" w:rsidP="002A6A81">
      <w:pPr>
        <w:rPr>
          <w:rFonts w:eastAsiaTheme="minorEastAsia"/>
          <w:b/>
          <w:bCs/>
          <w:sz w:val="28"/>
          <w:u w:val="single"/>
        </w:rPr>
      </w:pPr>
      <w:r w:rsidRPr="00700349">
        <w:rPr>
          <w:rFonts w:eastAsiaTheme="minorEastAsia"/>
          <w:b/>
          <w:bCs/>
          <w:sz w:val="28"/>
          <w:u w:val="single"/>
        </w:rPr>
        <w:t>Teorema Plancherel:</w:t>
      </w:r>
    </w:p>
    <w:p w14:paraId="6C3F70D2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ogni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 xml:space="preserve"> esiste sempre una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 xml:space="preserve"> tale che</w:t>
      </w:r>
    </w:p>
    <w:p w14:paraId="58D820D9" w14:textId="77777777" w:rsidR="002A6A81" w:rsidRPr="000A607F" w:rsidRDefault="002A6A81" w:rsidP="002A6A81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l.i.m.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e>
          </m:func>
        </m:oMath>
      </m:oMathPara>
    </w:p>
    <w:p w14:paraId="767108B5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 tale che</w:t>
      </w:r>
    </w:p>
    <w:p w14:paraId="69680CD3" w14:textId="77777777" w:rsidR="002A6A81" w:rsidRPr="0002364B" w:rsidRDefault="00000000" w:rsidP="002A6A81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</m:t>
              </m:r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7C0EB45" w14:textId="77777777" w:rsidR="002A6A81" w:rsidRDefault="002A6A81" w:rsidP="009C731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Vale inoltre che la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l’antitrasformata di Fourier della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>
        <w:rPr>
          <w:rFonts w:eastAsiaTheme="minorEastAsia"/>
          <w:sz w:val="28"/>
        </w:rPr>
        <w:t xml:space="preserve"> nello stesso senso della media quadratica</w:t>
      </w:r>
    </w:p>
    <w:p w14:paraId="1F0E9022" w14:textId="77777777" w:rsidR="002A6A81" w:rsidRPr="00876B86" w:rsidRDefault="002A6A81" w:rsidP="002A6A8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0CBC2892" w14:textId="77777777" w:rsidR="002A6A81" w:rsidRDefault="002A6A81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Dove </w:t>
      </w:r>
    </w:p>
    <w:p w14:paraId="296D0FB4" w14:textId="77777777" w:rsidR="002A6A81" w:rsidRPr="005F6F89" w:rsidRDefault="00000000" w:rsidP="002A6A81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dk</m:t>
          </m:r>
        </m:oMath>
      </m:oMathPara>
    </w:p>
    <w:p w14:paraId="58003BBD" w14:textId="77777777" w:rsidR="002A6A81" w:rsidRPr="005F6F89" w:rsidRDefault="002A6A81" w:rsidP="002A6A81">
      <w:pPr>
        <w:rPr>
          <w:rFonts w:eastAsiaTheme="minorEastAsia"/>
          <w:sz w:val="28"/>
          <w:u w:val="single"/>
        </w:rPr>
      </w:pPr>
      <w:r w:rsidRPr="005F6F89">
        <w:rPr>
          <w:rFonts w:eastAsiaTheme="minorEastAsia"/>
          <w:sz w:val="28"/>
          <w:u w:val="single"/>
        </w:rPr>
        <w:t>Osservazione:</w:t>
      </w:r>
    </w:p>
    <w:p w14:paraId="1C00A937" w14:textId="37BBCE6C" w:rsidR="002A6A81" w:rsidRDefault="002A6A81" w:rsidP="008A1D65">
      <w:pPr>
        <w:jc w:val="both"/>
        <w:rPr>
          <w:rFonts w:eastAsiaTheme="minorEastAsia"/>
          <w:sz w:val="28"/>
        </w:rPr>
      </w:pPr>
      <w:r w:rsidRPr="005F6F89">
        <w:rPr>
          <w:rFonts w:eastAsiaTheme="minorEastAsia"/>
          <w:sz w:val="28"/>
        </w:rPr>
        <w:t xml:space="preserve">Date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,g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 w:rsidRPr="005F6F89">
        <w:rPr>
          <w:rFonts w:eastAsiaTheme="minorEastAsia"/>
          <w:sz w:val="28"/>
        </w:rPr>
        <w:t xml:space="preserve"> e date </w:t>
      </w:r>
      <m:oMath>
        <m:r>
          <w:rPr>
            <w:rFonts w:ascii="Cambria Math" w:eastAsiaTheme="minorEastAsia" w:hAnsi="Cambria Math"/>
            <w:sz w:val="28"/>
            <w:lang w:val="en-GB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GB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,</m:t>
        </m:r>
        <m:r>
          <w:rPr>
            <w:rFonts w:ascii="Cambria Math" w:eastAsiaTheme="minorEastAsia" w:hAnsi="Cambria Math"/>
            <w:sz w:val="28"/>
            <w:lang w:val="en-GB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GB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lang w:val="en-GB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lang w:val="en-GB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 w:rsidRPr="005F6F89">
        <w:rPr>
          <w:rFonts w:eastAsiaTheme="minorEastAsia"/>
          <w:sz w:val="28"/>
        </w:rPr>
        <w:t xml:space="preserve"> le </w:t>
      </w:r>
      <w:r w:rsidR="00D7151D">
        <w:rPr>
          <w:rFonts w:eastAsiaTheme="minorEastAsia"/>
          <w:sz w:val="28"/>
        </w:rPr>
        <w:t xml:space="preserve">rispettive </w:t>
      </w:r>
      <w:r w:rsidRPr="005F6F89">
        <w:rPr>
          <w:rFonts w:eastAsiaTheme="minorEastAsia"/>
          <w:sz w:val="28"/>
        </w:rPr>
        <w:t xml:space="preserve">trasformate </w:t>
      </w:r>
      <w:r>
        <w:rPr>
          <w:rFonts w:eastAsiaTheme="minorEastAsia"/>
          <w:sz w:val="28"/>
        </w:rPr>
        <w:t xml:space="preserve">di Fourier vale l’equazione di Parseval generalizzata </w:t>
      </w:r>
      <w:r w:rsidR="00313D35">
        <w:rPr>
          <w:rFonts w:eastAsiaTheme="minorEastAsia"/>
          <w:sz w:val="28"/>
        </w:rPr>
        <w:t xml:space="preserve">riscrivibile </w:t>
      </w:r>
      <w:r>
        <w:rPr>
          <w:rFonts w:eastAsiaTheme="minorEastAsia"/>
          <w:sz w:val="28"/>
        </w:rPr>
        <w:t>come</w:t>
      </w:r>
    </w:p>
    <w:p w14:paraId="60685781" w14:textId="77777777" w:rsidR="002A6A81" w:rsidRPr="005F6F89" w:rsidRDefault="00000000" w:rsidP="002A6A81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dk=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</m:oMath>
      </m:oMathPara>
    </w:p>
    <w:p w14:paraId="1DF1D65E" w14:textId="77777777" w:rsidR="002A6A81" w:rsidRDefault="002A6A81" w:rsidP="002A6A81">
      <w:pPr>
        <w:jc w:val="center"/>
        <w:rPr>
          <w:rFonts w:eastAsiaTheme="minorEastAsia"/>
          <w:b/>
          <w:bCs/>
          <w:sz w:val="32"/>
          <w:u w:val="single"/>
        </w:rPr>
      </w:pPr>
      <w:r w:rsidRPr="00352E38">
        <w:rPr>
          <w:rFonts w:eastAsiaTheme="minorEastAsia"/>
          <w:b/>
          <w:bCs/>
          <w:sz w:val="32"/>
          <w:u w:val="single"/>
        </w:rPr>
        <w:t xml:space="preserve">La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u w:val="single"/>
          </w:rPr>
          <m:t>δ</m:t>
        </m:r>
      </m:oMath>
      <w:r w:rsidRPr="00352E38">
        <w:rPr>
          <w:rFonts w:eastAsiaTheme="minorEastAsia"/>
          <w:b/>
          <w:bCs/>
          <w:sz w:val="32"/>
          <w:u w:val="single"/>
        </w:rPr>
        <w:t xml:space="preserve"> di Dirac e distribuzioni:</w:t>
      </w:r>
    </w:p>
    <w:p w14:paraId="61B99A34" w14:textId="118F01BF" w:rsidR="002A6A81" w:rsidRDefault="00D90BEA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</w:t>
      </w:r>
      <w:r w:rsidR="002A6A81">
        <w:rPr>
          <w:rFonts w:eastAsiaTheme="minorEastAsia"/>
          <w:sz w:val="28"/>
        </w:rPr>
        <w:t xml:space="preserve">e funzioni </w:t>
      </w:r>
    </w:p>
    <w:p w14:paraId="285DB6BA" w14:textId="0725DD51" w:rsidR="002A6A81" w:rsidRPr="006154E0" w:rsidRDefault="00000000" w:rsidP="002A6A81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Φ</m:t>
              </m:r>
              <m:ctrlPr>
                <w:rPr>
                  <w:rFonts w:ascii="Cambria Math" w:eastAsiaTheme="minorEastAsia" w:hAnsi="Cambria Math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</w:rPr>
                <m:t>λ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iλx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,  λ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∈R</m:t>
          </m:r>
        </m:oMath>
      </m:oMathPara>
    </w:p>
    <w:p w14:paraId="2E37BE62" w14:textId="68418652" w:rsidR="002A6A81" w:rsidRDefault="00D90BEA" w:rsidP="008A1D6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Sono autofunzioni non</w:t>
      </w:r>
      <w:r w:rsidR="002A6A81">
        <w:rPr>
          <w:rFonts w:eastAsiaTheme="minorEastAsia"/>
          <w:sz w:val="28"/>
        </w:rPr>
        <w:t xml:space="preserve"> quadrato sommabili. Tuttavia, è possibile scrivere ogni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 w:rsidR="002A6A81">
        <w:rPr>
          <w:rFonts w:eastAsiaTheme="minorEastAsia"/>
          <w:sz w:val="28"/>
        </w:rPr>
        <w:t xml:space="preserve"> come </w:t>
      </w:r>
    </w:p>
    <w:p w14:paraId="2B8F9403" w14:textId="7EA0675C" w:rsidR="002A6A81" w:rsidRPr="006154E0" w:rsidRDefault="002A6A81" w:rsidP="002A6A8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</m:t>
          </m:r>
        </m:oMath>
      </m:oMathPara>
    </w:p>
    <w:p w14:paraId="3E2E0BD6" w14:textId="54FA83EC" w:rsidR="002A6A81" w:rsidRPr="00D5167A" w:rsidRDefault="006B19B2" w:rsidP="002A6A8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Che</w:t>
      </w:r>
      <w:r w:rsidR="002A6A81">
        <w:rPr>
          <w:rFonts w:eastAsiaTheme="minorEastAsia"/>
          <w:sz w:val="28"/>
        </w:rPr>
        <w:t xml:space="preserve"> è una generalizzazione al continuo di </w:t>
      </w:r>
    </w:p>
    <w:p w14:paraId="0788D4EE" w14:textId="4533A85A" w:rsidR="002A6A81" w:rsidRPr="00D5167A" w:rsidRDefault="002A6A81" w:rsidP="002A6A8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0,2π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</m:oMath>
      </m:oMathPara>
    </w:p>
    <w:p w14:paraId="46323276" w14:textId="7CE4D2A7" w:rsidR="002A6A81" w:rsidRPr="008D404A" w:rsidRDefault="002A6A81" w:rsidP="00C629F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w:r w:rsidR="00182642">
        <w:rPr>
          <w:rFonts w:eastAsiaTheme="minorEastAsia"/>
          <w:sz w:val="28"/>
        </w:rPr>
        <w:t xml:space="preserve">il sistema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ikx</m:t>
                </m:r>
              </m:sup>
            </m:sSup>
          </m:e>
        </m:d>
      </m:oMath>
      <w:r w:rsidR="00182642">
        <w:rPr>
          <w:rFonts w:eastAsiaTheme="minorEastAsia"/>
          <w:sz w:val="28"/>
        </w:rPr>
        <w:t xml:space="preserve"> può essere vista come “base generalizzata”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 w:rsidR="00182642">
        <w:rPr>
          <w:rFonts w:eastAsiaTheme="minorEastAsia"/>
          <w:sz w:val="28"/>
        </w:rPr>
        <w:t xml:space="preserve">, nel senso che ogni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 w:rsidR="00182642">
        <w:rPr>
          <w:rFonts w:eastAsiaTheme="minorEastAsia"/>
          <w:sz w:val="28"/>
        </w:rPr>
        <w:t xml:space="preserve"> è sviluppabile in una loro “combinazione lineare continua” mediante l’antitrasformata di Fourier.</w:t>
      </w:r>
    </w:p>
    <w:p w14:paraId="4F3DC914" w14:textId="6744252E" w:rsidR="005E5052" w:rsidRDefault="003F00A4" w:rsidP="005E5052">
      <w:pPr>
        <w:rPr>
          <w:rFonts w:eastAsiaTheme="minorEastAsia"/>
          <w:sz w:val="28"/>
        </w:rPr>
      </w:pPr>
      <w:r>
        <w:rPr>
          <w:sz w:val="28"/>
        </w:rPr>
        <w:t xml:space="preserve">Le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Φ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λ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iλx</m:t>
            </m:r>
          </m:sup>
        </m:sSup>
      </m:oMath>
      <w:r>
        <w:rPr>
          <w:rFonts w:eastAsiaTheme="minorEastAsia"/>
          <w:sz w:val="28"/>
        </w:rPr>
        <w:t xml:space="preserve"> non costituiscono un sistema ortogonale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 xml:space="preserve">, infatti il prodotto scalare </w:t>
      </w:r>
    </w:p>
    <w:p w14:paraId="5FBB55BA" w14:textId="079696FC" w:rsidR="003F00A4" w:rsidRPr="003F00A4" w:rsidRDefault="00000000" w:rsidP="005E5052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λ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μ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-iλx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iμx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07B8C554" w14:textId="15089D24" w:rsidR="003F00A4" w:rsidRDefault="003F00A4" w:rsidP="005E505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Non esiste. Tuttavia, attraverso</w:t>
      </w:r>
      <w:r w:rsidR="008105FE">
        <w:rPr>
          <w:rFonts w:eastAsiaTheme="minorEastAsia"/>
          <w:sz w:val="28"/>
        </w:rPr>
        <w:t xml:space="preserve"> la trasformata e</w:t>
      </w:r>
      <w:r>
        <w:rPr>
          <w:rFonts w:eastAsiaTheme="minorEastAsia"/>
          <w:sz w:val="28"/>
        </w:rPr>
        <w:t xml:space="preserve"> l’antitrasformata di Fourier per ogni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sommabile su tutto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si può scrivere</w:t>
      </w:r>
    </w:p>
    <w:p w14:paraId="1057ED78" w14:textId="2DE25A1C" w:rsidR="005E5052" w:rsidRPr="0095771A" w:rsidRDefault="005E5052" w:rsidP="005E5052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dk=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dk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-iky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dy</m:t>
          </m:r>
        </m:oMath>
      </m:oMathPara>
    </w:p>
    <w:p w14:paraId="183DC8F9" w14:textId="77777777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Si vorrebbe scambiare l’ordine di integrazione, ma ciò non è possibile in quanto l’integrale che si otterrebbe non esisterebbe per la stessa ragione per cui non esiste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λ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μ</m:t>
                </m:r>
              </m:sub>
            </m:sSub>
          </m:e>
        </m:d>
      </m:oMath>
      <w:r>
        <w:rPr>
          <w:rFonts w:eastAsiaTheme="minorEastAsia"/>
          <w:sz w:val="28"/>
        </w:rPr>
        <w:t>. Ma se si scrive</w:t>
      </w:r>
    </w:p>
    <w:p w14:paraId="380BF283" w14:textId="77777777" w:rsidR="00073477" w:rsidRPr="00073477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den>
              </m:f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ikx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-iky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dy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4C642DAF" w14:textId="77777777" w:rsidR="002A6816" w:rsidRPr="002A6816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den>
              </m:f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y-x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dy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314BC88E" w14:textId="2E37C6BC" w:rsidR="00C629FD" w:rsidRPr="002A6816" w:rsidRDefault="002A6816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y-x</m:t>
                              </m:r>
                            </m:e>
                          </m:d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Nπ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y-x</m:t>
                      </m:r>
                    </m:e>
                  </m:d>
                </m:den>
              </m:f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dy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y-x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dy</m:t>
              </m:r>
            </m:e>
          </m:func>
        </m:oMath>
      </m:oMathPara>
    </w:p>
    <w:p w14:paraId="510DFBD2" w14:textId="5CFEAD50" w:rsidR="005E5052" w:rsidRPr="00D309C4" w:rsidRDefault="005E5052" w:rsidP="005E5052">
      <w:pPr>
        <w:jc w:val="both"/>
        <w:rPr>
          <w:rFonts w:eastAsiaTheme="minorEastAsia"/>
          <w:b/>
          <w:bCs/>
          <w:sz w:val="28"/>
        </w:rPr>
      </w:pPr>
      <w:r w:rsidRPr="00D309C4">
        <w:rPr>
          <w:rFonts w:eastAsiaTheme="minorEastAsia"/>
          <w:b/>
          <w:bCs/>
          <w:sz w:val="28"/>
        </w:rPr>
        <w:t>Definizione:</w:t>
      </w:r>
    </w:p>
    <w:p w14:paraId="208288A0" w14:textId="77777777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definisce il limite debole come la seguente successione di operazioni:</w:t>
      </w:r>
    </w:p>
    <w:p w14:paraId="4AC013BA" w14:textId="77777777" w:rsidR="005E5052" w:rsidRDefault="005E5052" w:rsidP="005E5052">
      <w:pPr>
        <w:pStyle w:val="Paragrafoelenco"/>
        <w:numPr>
          <w:ilvl w:val="0"/>
          <w:numId w:val="2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Moltiplicare la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per una funzione di prova.</w:t>
      </w:r>
    </w:p>
    <w:p w14:paraId="45C1A9DA" w14:textId="77777777" w:rsidR="005E5052" w:rsidRDefault="005E5052" w:rsidP="005E5052">
      <w:pPr>
        <w:pStyle w:val="Paragrafoelenco"/>
        <w:numPr>
          <w:ilvl w:val="0"/>
          <w:numId w:val="2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Integrare il prodotto su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>.</w:t>
      </w:r>
    </w:p>
    <w:p w14:paraId="319DDD86" w14:textId="77777777" w:rsidR="005E5052" w:rsidRDefault="005E5052" w:rsidP="005E5052">
      <w:pPr>
        <w:pStyle w:val="Paragrafoelenco"/>
        <w:numPr>
          <w:ilvl w:val="0"/>
          <w:numId w:val="2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Prendere il limite dell’integrale per </w:t>
      </w:r>
      <m:oMath>
        <m:r>
          <w:rPr>
            <w:rFonts w:ascii="Cambria Math" w:eastAsiaTheme="minorEastAsia" w:hAnsi="Cambria Math"/>
            <w:sz w:val="28"/>
          </w:rPr>
          <m:t>N→∞</m:t>
        </m:r>
      </m:oMath>
      <w:r>
        <w:rPr>
          <w:rFonts w:eastAsiaTheme="minorEastAsia"/>
          <w:sz w:val="28"/>
        </w:rPr>
        <w:t>.</w:t>
      </w:r>
    </w:p>
    <w:p w14:paraId="1048228B" w14:textId="77777777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Quindi, si definisce</w:t>
      </w:r>
    </w:p>
    <w:p w14:paraId="0C2B409A" w14:textId="44265C4D" w:rsidR="005D3D50" w:rsidRPr="00A86CCE" w:rsidRDefault="00000000" w:rsidP="005E5052">
      <w:pPr>
        <w:jc w:val="both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N→∞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DEBOLE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N→∞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DEBOLE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Nt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Nπt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dk=δ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57BC83EA" w14:textId="51BDFFDD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di Dirac non è una funzione ma una distribuzione</w:t>
      </w:r>
      <w:r w:rsidR="00922F13">
        <w:rPr>
          <w:rFonts w:eastAsiaTheme="minorEastAsia"/>
          <w:sz w:val="28"/>
        </w:rPr>
        <w:t>.</w:t>
      </w:r>
      <w:r w:rsidR="00720C61">
        <w:rPr>
          <w:rFonts w:eastAsiaTheme="minorEastAsia"/>
          <w:sz w:val="28"/>
        </w:rPr>
        <w:t xml:space="preserve"> Quindi</w:t>
      </w:r>
    </w:p>
    <w:p w14:paraId="761D806C" w14:textId="0D78F636" w:rsidR="005E5052" w:rsidRPr="00800C95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N→∞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DEBOLE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y-x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dy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y-x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dy</m:t>
          </m:r>
        </m:oMath>
      </m:oMathPara>
    </w:p>
    <w:p w14:paraId="5DA00DBC" w14:textId="4B1FF4F0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della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di Dirac è molto simile alla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di Kronecker applicata agli integrali.</w:t>
      </w:r>
      <w:r w:rsidR="00D16394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Dunque</w:t>
      </w:r>
    </w:p>
    <w:p w14:paraId="603BDFE1" w14:textId="24053143" w:rsidR="005E5052" w:rsidRPr="005464D9" w:rsidRDefault="005D3D50" w:rsidP="005E5052">
      <w:pPr>
        <w:jc w:val="both"/>
        <w:rPr>
          <w:rFonts w:eastAsiaTheme="minorEastAsia"/>
          <w:sz w:val="28"/>
          <w:lang w:val="es-ES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λ</m:t>
              </m:r>
              <m:r>
                <w:rPr>
                  <w:rFonts w:ascii="Cambria Math" w:eastAsiaTheme="minorEastAsia" w:hAnsi="Cambria Math"/>
                  <w:sz w:val="28"/>
                  <w:lang w:val="es-ES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</w:rPr>
                <m:t>μ</m:t>
              </m:r>
            </m:e>
          </m:d>
          <m:r>
            <w:rPr>
              <w:rFonts w:ascii="Cambria Math" w:eastAsiaTheme="minorEastAsia" w:hAnsi="Cambria Math"/>
              <w:sz w:val="28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lang w:val="es-ES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lang w:val="es-ES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  <w:lang w:val="es-E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lang w:val="es-E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iky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</m:t>
          </m:r>
          <m:r>
            <w:rPr>
              <w:rFonts w:ascii="Cambria Math" w:eastAsiaTheme="minorEastAsia" w:hAnsi="Cambria Math"/>
              <w:sz w:val="28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λ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lang w:val="es-E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μ</m:t>
                  </m:r>
                </m:sub>
              </m:sSub>
            </m:e>
          </m:d>
        </m:oMath>
      </m:oMathPara>
    </w:p>
    <w:p w14:paraId="74089ADE" w14:textId="77777777" w:rsidR="005E5052" w:rsidRDefault="005E5052" w:rsidP="005E5052">
      <w:pPr>
        <w:jc w:val="both"/>
        <w:rPr>
          <w:rFonts w:eastAsiaTheme="minorEastAsia"/>
          <w:sz w:val="28"/>
        </w:rPr>
      </w:pPr>
      <w:r w:rsidRPr="007D5B99">
        <w:rPr>
          <w:rFonts w:eastAsiaTheme="minorEastAsia"/>
          <w:sz w:val="28"/>
        </w:rPr>
        <w:t>Si può dimostrare che e</w:t>
      </w:r>
      <w:r>
        <w:rPr>
          <w:rFonts w:eastAsiaTheme="minorEastAsia"/>
          <w:sz w:val="28"/>
        </w:rPr>
        <w:t xml:space="preserve">sistono infinite successioni che tendono alla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di Dirac. In particolare</w:t>
      </w:r>
    </w:p>
    <w:p w14:paraId="092A3894" w14:textId="77777777" w:rsidR="005E5052" w:rsidRPr="0018492D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∀D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∈L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 :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dx=1⇒δ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N→∞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DEBOLE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ND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Nx</m:t>
                  </m:r>
                </m:e>
              </m:d>
            </m:e>
          </m:func>
        </m:oMath>
      </m:oMathPara>
    </w:p>
    <w:p w14:paraId="401973C5" w14:textId="77777777" w:rsidR="0018492D" w:rsidRDefault="0018492D" w:rsidP="005E5052">
      <w:pPr>
        <w:jc w:val="both"/>
        <w:rPr>
          <w:rFonts w:eastAsiaTheme="minorEastAsia"/>
          <w:sz w:val="28"/>
        </w:rPr>
      </w:pPr>
    </w:p>
    <w:p w14:paraId="4163CE4C" w14:textId="2BAFC7AB" w:rsidR="007018E0" w:rsidRDefault="007018E0" w:rsidP="005E5052">
      <w:pPr>
        <w:jc w:val="both"/>
        <w:rPr>
          <w:rFonts w:eastAsiaTheme="minorEastAsia"/>
          <w:sz w:val="28"/>
        </w:rPr>
      </w:pPr>
    </w:p>
    <w:p w14:paraId="5B94A0E3" w14:textId="516017F4" w:rsidR="00F25DDA" w:rsidRDefault="00F25DDA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di Dirac non è altro che un esempio di distribuzione, definita come</w:t>
      </w:r>
    </w:p>
    <w:p w14:paraId="52CB33DE" w14:textId="44945E02" w:rsidR="00F25DDA" w:rsidRPr="00F25DDA" w:rsidRDefault="00F25DDA" w:rsidP="005E5052">
      <w:pPr>
        <w:jc w:val="both"/>
        <w:rPr>
          <w:rFonts w:eastAsiaTheme="minorEastAsia"/>
          <w:b/>
          <w:bCs/>
          <w:sz w:val="28"/>
        </w:rPr>
      </w:pPr>
      <w:r w:rsidRPr="00F25DDA">
        <w:rPr>
          <w:rFonts w:eastAsiaTheme="minorEastAsia"/>
          <w:b/>
          <w:bCs/>
          <w:sz w:val="28"/>
        </w:rPr>
        <w:t>Definizione:</w:t>
      </w:r>
    </w:p>
    <w:p w14:paraId="43676038" w14:textId="17788265" w:rsidR="007018E0" w:rsidRDefault="00F25DDA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Una distribuzione temperata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eastAsiaTheme="minorEastAsia"/>
          <w:sz w:val="28"/>
        </w:rPr>
        <w:t xml:space="preserve"> è un funzionale lineare continuo sullo spazio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delle funzioni di prova, cioè un’applicazione lineare continua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su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</w:p>
    <w:p w14:paraId="7CD64D66" w14:textId="50E2F4E0" w:rsidR="00F25DDA" w:rsidRPr="00F25DDA" w:rsidRDefault="00F25DDA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 :S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→C</m:t>
          </m:r>
        </m:oMath>
      </m:oMathPara>
    </w:p>
    <w:p w14:paraId="7D327F74" w14:textId="32C8E4D4" w:rsidR="00F25DDA" w:rsidRDefault="00F25DDA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Che si indica con la notazione</w:t>
      </w:r>
    </w:p>
    <w:p w14:paraId="1B03EC05" w14:textId="0D173FA4" w:rsidR="00F25DDA" w:rsidRPr="00F25DDA" w:rsidRDefault="00F25DDA" w:rsidP="00F25DDA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 :g→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T,g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7442D199" w14:textId="6DC31582" w:rsidR="00F25DDA" w:rsidRDefault="00F25DDA" w:rsidP="00F25DD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è una qualsiasi funzione di prova.</w:t>
      </w:r>
    </w:p>
    <w:p w14:paraId="6FB2E742" w14:textId="55D541E5" w:rsidR="002575EB" w:rsidRPr="002575EB" w:rsidRDefault="002575EB" w:rsidP="00F25DDA">
      <w:pPr>
        <w:jc w:val="both"/>
        <w:rPr>
          <w:rFonts w:eastAsiaTheme="minorEastAsia"/>
          <w:sz w:val="28"/>
          <w:u w:val="single"/>
        </w:rPr>
      </w:pPr>
      <w:r w:rsidRPr="002575EB">
        <w:rPr>
          <w:rFonts w:eastAsiaTheme="minorEastAsia"/>
          <w:sz w:val="28"/>
          <w:u w:val="single"/>
        </w:rPr>
        <w:t>Osservazione:</w:t>
      </w:r>
    </w:p>
    <w:p w14:paraId="25C4B1B6" w14:textId="333F0427" w:rsidR="00F25DDA" w:rsidRDefault="00F25DDA" w:rsidP="00F25DD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simbolo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T,g</m:t>
            </m:r>
          </m:e>
        </m:d>
      </m:oMath>
      <w:r>
        <w:rPr>
          <w:rFonts w:eastAsiaTheme="minorEastAsia"/>
          <w:sz w:val="28"/>
        </w:rPr>
        <w:t xml:space="preserve"> richiama quello di prodotto scalare, e infatti in Fisica si scrive</w:t>
      </w:r>
    </w:p>
    <w:p w14:paraId="72C0CE47" w14:textId="2F8BAD47" w:rsidR="00F25DDA" w:rsidRPr="00F25DDA" w:rsidRDefault="00000000" w:rsidP="00F25DDA">
      <w:pPr>
        <w:jc w:val="both"/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T,g</m:t>
              </m:r>
            </m:e>
          </m:d>
          <m:r>
            <w:rPr>
              <w:rFonts w:ascii="Cambria Math" w:eastAsiaTheme="minorEastAsia" w:hAnsi="Cambria Math"/>
              <w:sz w:val="28"/>
            </w:rPr>
            <m:t>≡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5AA263FF" w14:textId="7183EF87" w:rsidR="002575EB" w:rsidRDefault="00F25DDA" w:rsidP="002575E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Tuttavia, l’integrale non è sempre un vero integrale di Lebesgue; lo è se per esempio </w:t>
      </w:r>
      <m:oMath>
        <m:r>
          <w:rPr>
            <w:rFonts w:ascii="Cambria Math" w:eastAsiaTheme="minorEastAsia" w:hAnsi="Cambria Math"/>
            <w:sz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sono entrambi funzioni quadrato sommabili. </w:t>
      </w:r>
      <w:r w:rsidR="00BD7AB2">
        <w:rPr>
          <w:rFonts w:eastAsiaTheme="minorEastAsia"/>
          <w:sz w:val="28"/>
        </w:rPr>
        <w:t xml:space="preserve">Nella teoria delle distribuzioni </w:t>
      </w:r>
      <m:oMath>
        <m:r>
          <w:rPr>
            <w:rFonts w:ascii="Cambria Math" w:eastAsiaTheme="minorEastAsia" w:hAnsi="Cambria Math"/>
            <w:sz w:val="28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BD7AB2">
        <w:rPr>
          <w:rFonts w:eastAsiaTheme="minorEastAsia"/>
          <w:sz w:val="28"/>
        </w:rPr>
        <w:t xml:space="preserve"> non solo è quadrato sommabile ma tende anche a zero più velocemente di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</w:rPr>
          <m:t>,∀n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</m:t>
        </m:r>
      </m:oMath>
      <w:r w:rsidR="00BD7AB2">
        <w:rPr>
          <w:rFonts w:eastAsiaTheme="minorEastAsia"/>
          <w:sz w:val="28"/>
        </w:rPr>
        <w:t xml:space="preserve">; in compenso non è necessario che </w:t>
      </w:r>
      <m:oMath>
        <m:r>
          <w:rPr>
            <w:rFonts w:ascii="Cambria Math" w:eastAsiaTheme="minorEastAsia" w:hAnsi="Cambria Math"/>
            <w:sz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BD7AB2">
        <w:rPr>
          <w:rFonts w:eastAsiaTheme="minorEastAsia"/>
          <w:sz w:val="28"/>
        </w:rPr>
        <w:t xml:space="preserve"> sia quadrato sommabile; infatti, basta che sia localmente sommabile e non troppo crescente per </w:t>
      </w:r>
      <m:oMath>
        <m:r>
          <w:rPr>
            <w:rFonts w:ascii="Cambria Math" w:eastAsiaTheme="minorEastAsia" w:hAnsi="Cambria Math"/>
            <w:sz w:val="28"/>
          </w:rPr>
          <m:t>x→±∞</m:t>
        </m:r>
      </m:oMath>
      <w:r w:rsidR="00BD7AB2">
        <w:rPr>
          <w:rFonts w:eastAsiaTheme="minorEastAsia"/>
          <w:sz w:val="28"/>
        </w:rPr>
        <w:t xml:space="preserve">. Addirittura, non è neppure necessario che </w:t>
      </w:r>
      <m:oMath>
        <m:r>
          <w:rPr>
            <w:rFonts w:ascii="Cambria Math" w:eastAsiaTheme="minorEastAsia" w:hAnsi="Cambria Math"/>
            <w:sz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BD7AB2">
        <w:rPr>
          <w:rFonts w:eastAsiaTheme="minorEastAsia"/>
          <w:sz w:val="28"/>
        </w:rPr>
        <w:t xml:space="preserve"> sia una funzione, come 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 w:rsidR="00BD7AB2">
        <w:rPr>
          <w:rFonts w:eastAsiaTheme="minorEastAsia"/>
          <w:sz w:val="28"/>
        </w:rPr>
        <w:t xml:space="preserve"> di Dirac. </w:t>
      </w:r>
      <w:r w:rsidR="002575EB">
        <w:rPr>
          <w:rFonts w:eastAsiaTheme="minorEastAsia"/>
          <w:sz w:val="28"/>
        </w:rPr>
        <w:t xml:space="preserve">In questo caso la notazione integrale non è che un modo simbolico per scrivere </w:t>
      </w:r>
      <m:oMath>
        <m:r>
          <w:rPr>
            <w:rFonts w:ascii="Cambria Math" w:eastAsiaTheme="minorEastAsia" w:hAnsi="Cambria Math"/>
            <w:sz w:val="28"/>
          </w:rPr>
          <m:t>T :g→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T,g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∈C</m:t>
        </m:r>
      </m:oMath>
      <w:r w:rsidR="002575EB">
        <w:rPr>
          <w:rFonts w:eastAsiaTheme="minorEastAsia"/>
          <w:sz w:val="28"/>
        </w:rPr>
        <w:t xml:space="preserve">, dove la prescrizione per associare ad ogni </w:t>
      </w:r>
      <m:oMath>
        <m:r>
          <w:rPr>
            <w:rFonts w:ascii="Cambria Math" w:eastAsiaTheme="minorEastAsia" w:hAnsi="Cambria Math"/>
            <w:sz w:val="28"/>
          </w:rPr>
          <m:t>g∈S</m:t>
        </m:r>
      </m:oMath>
      <w:r w:rsidR="002575EB">
        <w:rPr>
          <w:rFonts w:eastAsiaTheme="minorEastAsia"/>
          <w:sz w:val="28"/>
        </w:rPr>
        <w:t xml:space="preserve"> il numero complesso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T,g</m:t>
            </m:r>
          </m:e>
        </m:d>
      </m:oMath>
      <w:r w:rsidR="002575EB">
        <w:rPr>
          <w:rFonts w:eastAsiaTheme="minorEastAsia"/>
          <w:sz w:val="28"/>
        </w:rPr>
        <w:t xml:space="preserve"> è data in un altro modo, ad esempio per la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 w:rsidR="002575EB">
        <w:rPr>
          <w:rFonts w:eastAsiaTheme="minorEastAsia"/>
          <w:sz w:val="28"/>
        </w:rPr>
        <w:t xml:space="preserve"> di Dirac</w:t>
      </w:r>
    </w:p>
    <w:p w14:paraId="6AF8D420" w14:textId="6F8682D6" w:rsidR="007018E0" w:rsidRPr="00646DED" w:rsidRDefault="002575EB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δ :g→g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∈C,  ∀</m:t>
          </m:r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∈S</m:t>
          </m:r>
        </m:oMath>
      </m:oMathPara>
    </w:p>
    <w:p w14:paraId="06B51FC9" w14:textId="77777777" w:rsidR="00646DED" w:rsidRDefault="00646DED" w:rsidP="005E5052">
      <w:pPr>
        <w:jc w:val="both"/>
        <w:rPr>
          <w:rFonts w:eastAsiaTheme="minorEastAsia"/>
          <w:sz w:val="28"/>
        </w:rPr>
      </w:pPr>
    </w:p>
    <w:p w14:paraId="744B3FC7" w14:textId="77777777" w:rsidR="00646DED" w:rsidRDefault="00646DED" w:rsidP="005E5052">
      <w:pPr>
        <w:jc w:val="both"/>
        <w:rPr>
          <w:rFonts w:eastAsiaTheme="minorEastAsia"/>
          <w:sz w:val="28"/>
        </w:rPr>
      </w:pPr>
    </w:p>
    <w:p w14:paraId="2FCB3968" w14:textId="77777777" w:rsidR="00646DED" w:rsidRDefault="00646DED" w:rsidP="005E5052">
      <w:pPr>
        <w:jc w:val="both"/>
        <w:rPr>
          <w:rFonts w:eastAsiaTheme="minorEastAsia"/>
          <w:sz w:val="28"/>
        </w:rPr>
      </w:pPr>
    </w:p>
    <w:p w14:paraId="40D7791E" w14:textId="77777777" w:rsidR="00646DED" w:rsidRDefault="00646DED" w:rsidP="005E5052">
      <w:pPr>
        <w:jc w:val="both"/>
        <w:rPr>
          <w:rFonts w:eastAsiaTheme="minorEastAsia"/>
          <w:sz w:val="28"/>
        </w:rPr>
      </w:pPr>
    </w:p>
    <w:p w14:paraId="49CC6907" w14:textId="77777777" w:rsidR="00646DED" w:rsidRDefault="00646DED" w:rsidP="005E5052">
      <w:pPr>
        <w:jc w:val="both"/>
        <w:rPr>
          <w:rFonts w:eastAsiaTheme="minorEastAsia"/>
          <w:sz w:val="28"/>
        </w:rPr>
      </w:pPr>
    </w:p>
    <w:p w14:paraId="32049821" w14:textId="77777777" w:rsidR="00646DED" w:rsidRDefault="00646DED" w:rsidP="005E5052">
      <w:pPr>
        <w:jc w:val="both"/>
        <w:rPr>
          <w:rFonts w:eastAsiaTheme="minorEastAsia"/>
          <w:sz w:val="28"/>
        </w:rPr>
      </w:pPr>
    </w:p>
    <w:p w14:paraId="221DC14A" w14:textId="77777777" w:rsidR="00646DED" w:rsidRDefault="00646DED" w:rsidP="005E5052">
      <w:pPr>
        <w:jc w:val="both"/>
        <w:rPr>
          <w:rFonts w:eastAsiaTheme="minorEastAsia"/>
          <w:sz w:val="28"/>
        </w:rPr>
      </w:pPr>
    </w:p>
    <w:p w14:paraId="1E7A38CE" w14:textId="77777777" w:rsidR="00646DED" w:rsidRPr="00646DED" w:rsidRDefault="00646DED" w:rsidP="005E5052">
      <w:pPr>
        <w:jc w:val="both"/>
        <w:rPr>
          <w:rFonts w:eastAsiaTheme="minorEastAsia"/>
          <w:sz w:val="28"/>
        </w:rPr>
      </w:pPr>
    </w:p>
    <w:p w14:paraId="33C9380B" w14:textId="2A35638B" w:rsidR="005E5052" w:rsidRPr="00A63928" w:rsidRDefault="005E5052" w:rsidP="005E5052">
      <w:pPr>
        <w:jc w:val="both"/>
        <w:rPr>
          <w:rFonts w:eastAsiaTheme="minorEastAsia"/>
          <w:sz w:val="28"/>
          <w:u w:val="single"/>
        </w:rPr>
      </w:pPr>
      <w:r w:rsidRPr="00A63928">
        <w:rPr>
          <w:rFonts w:eastAsiaTheme="minorEastAsia"/>
          <w:sz w:val="28"/>
          <w:u w:val="single"/>
        </w:rPr>
        <w:lastRenderedPageBreak/>
        <w:t>Esempio n°</w:t>
      </w:r>
      <w:r w:rsidR="00145BA1">
        <w:rPr>
          <w:rFonts w:eastAsiaTheme="minorEastAsia"/>
          <w:sz w:val="28"/>
          <w:u w:val="single"/>
        </w:rPr>
        <w:t>4</w:t>
      </w:r>
      <w:r w:rsidRPr="00A63928">
        <w:rPr>
          <w:rFonts w:eastAsiaTheme="minorEastAsia"/>
          <w:sz w:val="28"/>
          <w:u w:val="single"/>
        </w:rPr>
        <w:t>:</w:t>
      </w:r>
    </w:p>
    <w:p w14:paraId="4977D344" w14:textId="63F340D9" w:rsidR="005E5052" w:rsidRDefault="005D3D50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 w:rsidR="005E5052">
        <w:rPr>
          <w:rFonts w:eastAsiaTheme="minorEastAsia"/>
          <w:sz w:val="28"/>
        </w:rPr>
        <w:t>i considera</w:t>
      </w:r>
    </w:p>
    <w:p w14:paraId="14F0A64E" w14:textId="77777777" w:rsidR="005E5052" w:rsidRPr="00A63928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sup>
          </m:sSup>
        </m:oMath>
      </m:oMathPara>
    </w:p>
    <w:p w14:paraId="6F28C690" w14:textId="77777777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0A56866A" w14:textId="77777777" w:rsidR="005E5052" w:rsidRPr="008F43DE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ND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sup>
          </m:sSup>
        </m:oMath>
      </m:oMathPara>
    </w:p>
    <w:p w14:paraId="346F4CFA" w14:textId="5CC24BE8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Il suo limite in senso debole vale</w:t>
      </w:r>
    </w:p>
    <w:p w14:paraId="2CE8DCB3" w14:textId="77777777" w:rsidR="005E5052" w:rsidRPr="00865D2B" w:rsidRDefault="00000000" w:rsidP="005E5052">
      <w:pPr>
        <w:jc w:val="both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N→∞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DEBOLE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ND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</m:t>
          </m:r>
        </m:oMath>
      </m:oMathPara>
    </w:p>
    <w:p w14:paraId="7C679C9C" w14:textId="3E19A467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Dunque, nel limite per </w:t>
      </w:r>
      <m:oMath>
        <m:r>
          <w:rPr>
            <w:rFonts w:ascii="Cambria Math" w:eastAsiaTheme="minorEastAsia" w:hAnsi="Cambria Math"/>
            <w:sz w:val="28"/>
          </w:rPr>
          <m:t>N→∞</m:t>
        </m:r>
      </m:oMath>
      <w:r>
        <w:rPr>
          <w:rFonts w:eastAsiaTheme="minorEastAsia"/>
          <w:sz w:val="28"/>
        </w:rPr>
        <w:t xml:space="preserve"> la distribuzione è quasi ovunque nulla tranne in </w:t>
      </w:r>
      <m:oMath>
        <m:r>
          <w:rPr>
            <w:rFonts w:ascii="Cambria Math" w:eastAsiaTheme="minorEastAsia" w:hAnsi="Cambria Math"/>
            <w:sz w:val="28"/>
          </w:rPr>
          <m:t>x=0</m:t>
        </m:r>
      </m:oMath>
      <w:r>
        <w:rPr>
          <w:rFonts w:eastAsiaTheme="minorEastAsia"/>
          <w:sz w:val="28"/>
        </w:rPr>
        <w:t xml:space="preserve"> dove diverge ad infinito, ma l’area rimane normalizzata. Chiaramente, un oggetto che è quasi ovunque nulla tranne che in </w:t>
      </w:r>
      <m:oMath>
        <m:r>
          <w:rPr>
            <w:rFonts w:ascii="Cambria Math" w:eastAsiaTheme="minorEastAsia" w:hAnsi="Cambria Math"/>
            <w:sz w:val="28"/>
          </w:rPr>
          <m:t>x=0</m:t>
        </m:r>
      </m:oMath>
      <w:r>
        <w:rPr>
          <w:rFonts w:eastAsiaTheme="minorEastAsia"/>
          <w:sz w:val="28"/>
        </w:rPr>
        <w:t xml:space="preserve"> dove vale infinito non è una funzione, ma moltiplicata per una funzione di prova è</w:t>
      </w:r>
      <w:r w:rsidR="00F356C5">
        <w:rPr>
          <w:rFonts w:eastAsiaTheme="minorEastAsia"/>
          <w:sz w:val="28"/>
        </w:rPr>
        <w:t xml:space="preserve"> integrabile</w:t>
      </w:r>
      <w:r>
        <w:rPr>
          <w:rFonts w:eastAsiaTheme="minorEastAsia"/>
          <w:sz w:val="28"/>
        </w:rPr>
        <w:t>.</w:t>
      </w:r>
    </w:p>
    <w:p w14:paraId="2DF007DB" w14:textId="6003933C" w:rsidR="005E5052" w:rsidRPr="00C1159A" w:rsidRDefault="005E5052" w:rsidP="005E5052">
      <w:pPr>
        <w:jc w:val="both"/>
        <w:rPr>
          <w:rFonts w:eastAsiaTheme="minorEastAsia"/>
          <w:sz w:val="28"/>
          <w:u w:val="single"/>
        </w:rPr>
      </w:pPr>
      <w:r w:rsidRPr="00C1159A">
        <w:rPr>
          <w:rFonts w:eastAsiaTheme="minorEastAsia"/>
          <w:sz w:val="28"/>
          <w:u w:val="single"/>
        </w:rPr>
        <w:t>Esempio n°</w:t>
      </w:r>
      <w:r w:rsidR="00145BA1">
        <w:rPr>
          <w:rFonts w:eastAsiaTheme="minorEastAsia"/>
          <w:sz w:val="28"/>
          <w:u w:val="single"/>
        </w:rPr>
        <w:t>5</w:t>
      </w:r>
      <w:r w:rsidRPr="00C1159A">
        <w:rPr>
          <w:rFonts w:eastAsiaTheme="minorEastAsia"/>
          <w:sz w:val="28"/>
          <w:u w:val="single"/>
        </w:rPr>
        <w:t>:</w:t>
      </w:r>
    </w:p>
    <w:p w14:paraId="6C6A27B6" w14:textId="071CFF7C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distribuzione volumica di carica per una carica </w:t>
      </w:r>
      <m:oMath>
        <m:r>
          <w:rPr>
            <w:rFonts w:ascii="Cambria Math" w:eastAsiaTheme="minorEastAsia" w:hAnsi="Cambria Math"/>
            <w:sz w:val="28"/>
          </w:rPr>
          <m:t>q</m:t>
        </m:r>
      </m:oMath>
      <w:r>
        <w:rPr>
          <w:rFonts w:eastAsiaTheme="minorEastAsia"/>
          <w:sz w:val="28"/>
        </w:rPr>
        <w:t xml:space="preserve"> puntiforme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0,0,0</m:t>
            </m:r>
          </m:e>
        </m:d>
      </m:oMath>
      <w:r>
        <w:rPr>
          <w:rFonts w:eastAsiaTheme="minorEastAsia"/>
          <w:sz w:val="28"/>
        </w:rPr>
        <w:t xml:space="preserve"> può essere descritta con 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di Dirac</w:t>
      </w:r>
    </w:p>
    <w:p w14:paraId="3F825213" w14:textId="77777777" w:rsidR="005E5052" w:rsidRPr="00E522A3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x,y,z</m:t>
              </m:r>
            </m:e>
          </m:d>
          <m:r>
            <w:rPr>
              <w:rFonts w:ascii="Cambria Math" w:eastAsiaTheme="minorEastAsia" w:hAnsi="Cambria Math"/>
              <w:sz w:val="28"/>
            </w:rPr>
            <m:t>=qδ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8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05937E8B" w14:textId="3AC34E2B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Il campo</w:t>
      </w:r>
    </w:p>
    <w:p w14:paraId="066A5398" w14:textId="77777777" w:rsidR="005E5052" w:rsidRPr="00341C74" w:rsidRDefault="00000000" w:rsidP="005E5052">
      <w:pPr>
        <w:jc w:val="both"/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x,y,z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,y-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,z-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ρ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x-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y-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z-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3815B16E" w14:textId="77777777" w:rsidR="005E5052" w:rsidRPr="00E91438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x,y,z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3344A02E" w14:textId="75EB77A6" w:rsidR="005E5052" w:rsidRDefault="002C363A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</w:t>
      </w:r>
      <w:r w:rsidR="005E5052">
        <w:rPr>
          <w:rFonts w:eastAsiaTheme="minorEastAsia"/>
          <w:sz w:val="28"/>
        </w:rPr>
        <w:t xml:space="preserve">il campo elettrico di una carica puntiforme. Si noti come l’oggetto che moltiplica la </w:t>
      </w:r>
      <m:oMath>
        <m:r>
          <w:rPr>
            <w:rFonts w:ascii="Cambria Math" w:eastAsiaTheme="minorEastAsia" w:hAnsi="Cambria Math"/>
            <w:sz w:val="28"/>
          </w:rPr>
          <m:t>ρ</m:t>
        </m:r>
      </m:oMath>
      <w:r w:rsidR="005E5052">
        <w:rPr>
          <w:rFonts w:eastAsiaTheme="minorEastAsia"/>
          <w:sz w:val="28"/>
        </w:rPr>
        <w:t xml:space="preserve"> non è una funzione di prova. Infatti, non è necessario che la funzione sia di prova ma che sia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 w:rsidR="005E5052">
        <w:rPr>
          <w:rFonts w:eastAsiaTheme="minorEastAsia"/>
          <w:sz w:val="28"/>
        </w:rPr>
        <w:t>.</w:t>
      </w:r>
    </w:p>
    <w:p w14:paraId="6AC1C8AB" w14:textId="63A16165" w:rsidR="005E5052" w:rsidRPr="00B3128B" w:rsidRDefault="005E5052" w:rsidP="005E5052">
      <w:pPr>
        <w:jc w:val="both"/>
        <w:rPr>
          <w:rFonts w:eastAsiaTheme="minorEastAsia"/>
          <w:sz w:val="28"/>
          <w:u w:val="single"/>
        </w:rPr>
      </w:pPr>
      <w:r w:rsidRPr="00B3128B">
        <w:rPr>
          <w:rFonts w:eastAsiaTheme="minorEastAsia"/>
          <w:sz w:val="28"/>
          <w:u w:val="single"/>
        </w:rPr>
        <w:t>Esempio n°</w:t>
      </w:r>
      <w:r w:rsidR="00145BA1">
        <w:rPr>
          <w:rFonts w:eastAsiaTheme="minorEastAsia"/>
          <w:sz w:val="28"/>
          <w:u w:val="single"/>
        </w:rPr>
        <w:t>6</w:t>
      </w:r>
      <w:r w:rsidRPr="00B3128B">
        <w:rPr>
          <w:rFonts w:eastAsiaTheme="minorEastAsia"/>
          <w:sz w:val="28"/>
          <w:u w:val="single"/>
        </w:rPr>
        <w:t>:</w:t>
      </w:r>
    </w:p>
    <w:p w14:paraId="06E47AF2" w14:textId="3AE2DF9D" w:rsidR="005E5052" w:rsidRDefault="005E5052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consideri un condensatore collegato ad un generatore di tensione costante.                   Il campo elettrico</w:t>
      </w:r>
      <w:r w:rsidR="0042436E">
        <w:rPr>
          <w:rFonts w:eastAsiaTheme="minorEastAsia"/>
          <w:sz w:val="28"/>
        </w:rPr>
        <w:t xml:space="preserve"> tra le armature </w:t>
      </w:r>
      <w:r>
        <w:rPr>
          <w:rFonts w:eastAsiaTheme="minorEastAsia"/>
          <w:sz w:val="28"/>
        </w:rPr>
        <w:t xml:space="preserve">del condensatore vale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V</m:t>
                </m:r>
              </m:e>
            </m:acc>
          </m:num>
          <m:den>
            <m:r>
              <w:rPr>
                <w:rFonts w:ascii="Cambria Math" w:eastAsiaTheme="minorEastAsia" w:hAnsi="Cambria Math"/>
                <w:sz w:val="28"/>
              </w:rPr>
              <m:t>x</m:t>
            </m:r>
          </m:den>
        </m:f>
      </m:oMath>
      <w:r w:rsidR="0042436E">
        <w:rPr>
          <w:rFonts w:eastAsiaTheme="minorEastAsia"/>
          <w:sz w:val="28"/>
        </w:rPr>
        <w:t xml:space="preserve">. </w:t>
      </w:r>
      <w:r>
        <w:rPr>
          <w:rFonts w:eastAsiaTheme="minorEastAsia"/>
          <w:sz w:val="28"/>
        </w:rPr>
        <w:t xml:space="preserve">Considerando il limite per </w:t>
      </w:r>
      <m:oMath>
        <m:r>
          <w:rPr>
            <w:rFonts w:ascii="Cambria Math" w:eastAsiaTheme="minorEastAsia" w:hAnsi="Cambria Math"/>
            <w:sz w:val="28"/>
          </w:rPr>
          <m:t>x→0</m:t>
        </m:r>
      </m:oMath>
      <w:r>
        <w:rPr>
          <w:rFonts w:eastAsiaTheme="minorEastAsia"/>
          <w:sz w:val="28"/>
        </w:rPr>
        <w:t xml:space="preserve"> 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V</m:t>
            </m:r>
          </m:e>
        </m:acc>
      </m:oMath>
      <w:r>
        <w:rPr>
          <w:rFonts w:eastAsiaTheme="minorEastAsia"/>
          <w:sz w:val="28"/>
        </w:rPr>
        <w:t xml:space="preserve"> fissato il campo elettrico sarà nullo quasi ovunque tranne in un punto dove sarà infinito, ovvero</w:t>
      </w:r>
      <w:r w:rsidR="0042436E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V</m:t>
            </m:r>
          </m:e>
        </m:acc>
        <m:r>
          <w:rPr>
            <w:rFonts w:ascii="Cambria Math" w:eastAsiaTheme="minorEastAsia" w:hAnsi="Cambria Math"/>
            <w:sz w:val="28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42436E">
        <w:rPr>
          <w:rFonts w:eastAsiaTheme="minorEastAsia"/>
          <w:sz w:val="28"/>
        </w:rPr>
        <w:t>.</w:t>
      </w:r>
    </w:p>
    <w:p w14:paraId="75BA8476" w14:textId="56796C93" w:rsidR="00646DED" w:rsidRPr="00347AD6" w:rsidRDefault="00347AD6" w:rsidP="00646DED">
      <w:pPr>
        <w:jc w:val="both"/>
        <w:rPr>
          <w:rFonts w:eastAsiaTheme="minorEastAsia"/>
          <w:b/>
          <w:bCs/>
          <w:sz w:val="28"/>
        </w:rPr>
      </w:pPr>
      <w:r w:rsidRPr="00347AD6">
        <w:rPr>
          <w:rFonts w:eastAsiaTheme="minorEastAsia"/>
          <w:b/>
          <w:bCs/>
          <w:sz w:val="28"/>
        </w:rPr>
        <w:lastRenderedPageBreak/>
        <w:t>Definizione:</w:t>
      </w:r>
    </w:p>
    <w:p w14:paraId="235C6C8B" w14:textId="099B2D66" w:rsidR="00646DED" w:rsidRDefault="00347AD6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distribuzione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eastAsiaTheme="minorEastAsia"/>
          <w:sz w:val="28"/>
        </w:rPr>
        <w:t xml:space="preserve"> è infinitamente derivabile secondo</w:t>
      </w:r>
    </w:p>
    <w:p w14:paraId="49DA130B" w14:textId="6053EE62" w:rsidR="00347AD6" w:rsidRPr="00347AD6" w:rsidRDefault="00000000" w:rsidP="00646DED">
      <w:pPr>
        <w:jc w:val="both"/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,g</m:t>
              </m:r>
            </m:e>
          </m:d>
          <m:r>
            <w:rPr>
              <w:rFonts w:ascii="Cambria Math" w:eastAsiaTheme="minorEastAsia" w:hAnsi="Cambria Math"/>
              <w:sz w:val="28"/>
            </w:rPr>
            <m:t>≡-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den>
              </m:f>
            </m:e>
          </m:d>
        </m:oMath>
      </m:oMathPara>
    </w:p>
    <w:p w14:paraId="64F73300" w14:textId="7BEF850F" w:rsidR="00347AD6" w:rsidRDefault="00347AD6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Che è generalizzata dall’identità</w:t>
      </w:r>
    </w:p>
    <w:p w14:paraId="07C43558" w14:textId="46220CE9" w:rsidR="00347AD6" w:rsidRPr="00145BA1" w:rsidRDefault="00000000" w:rsidP="00646DED">
      <w:pPr>
        <w:jc w:val="both"/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6581C28B" w14:textId="54932F21" w:rsidR="00145BA1" w:rsidRDefault="00145BA1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Valida per ogni funzione di prova </w:t>
      </w:r>
      <m:oMath>
        <m:r>
          <w:rPr>
            <w:rFonts w:ascii="Cambria Math" w:eastAsiaTheme="minorEastAsia" w:hAnsi="Cambria Math"/>
            <w:sz w:val="28"/>
          </w:rPr>
          <m:t>g∈S</m:t>
        </m:r>
      </m:oMath>
      <w:r>
        <w:rPr>
          <w:rFonts w:eastAsiaTheme="minorEastAsia"/>
          <w:sz w:val="28"/>
        </w:rPr>
        <w:t xml:space="preserve"> se </w:t>
      </w:r>
      <m:oMath>
        <m:r>
          <w:rPr>
            <w:rFonts w:ascii="Cambria Math" w:eastAsiaTheme="minorEastAsia" w:hAnsi="Cambria Math"/>
            <w:sz w:val="28"/>
          </w:rPr>
          <m:t>T∈L⋂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>.</w:t>
      </w:r>
    </w:p>
    <w:p w14:paraId="14A922DD" w14:textId="3505BDBC" w:rsidR="00145BA1" w:rsidRDefault="00145BA1" w:rsidP="00646DED">
      <w:pPr>
        <w:jc w:val="both"/>
        <w:rPr>
          <w:rFonts w:eastAsiaTheme="minorEastAsia"/>
          <w:sz w:val="28"/>
          <w:u w:val="single"/>
        </w:rPr>
      </w:pPr>
      <w:r w:rsidRPr="00145BA1">
        <w:rPr>
          <w:rFonts w:eastAsiaTheme="minorEastAsia"/>
          <w:sz w:val="28"/>
          <w:u w:val="single"/>
        </w:rPr>
        <w:t>Esempio n°7:</w:t>
      </w:r>
    </w:p>
    <w:p w14:paraId="71B0DA55" w14:textId="391DAB70" w:rsidR="00145BA1" w:rsidRPr="00145BA1" w:rsidRDefault="00000000" w:rsidP="00646DED">
      <w:pPr>
        <w:jc w:val="both"/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w:bookmarkStart w:id="0" w:name="_Hlk158288080"/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w:bookmarkEnd w:id="0"/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</m:oMath>
      </m:oMathPara>
    </w:p>
    <w:p w14:paraId="3AE23054" w14:textId="042C2BEC" w:rsidR="00145BA1" w:rsidRPr="00145BA1" w:rsidRDefault="00145BA1" w:rsidP="00646DED">
      <w:pPr>
        <w:jc w:val="both"/>
        <w:rPr>
          <w:rFonts w:eastAsiaTheme="minorEastAsia"/>
          <w:sz w:val="28"/>
          <w:u w:val="single"/>
        </w:rPr>
      </w:pPr>
      <w:r w:rsidRPr="00145BA1">
        <w:rPr>
          <w:rFonts w:eastAsiaTheme="minorEastAsia"/>
          <w:sz w:val="28"/>
          <w:u w:val="single"/>
        </w:rPr>
        <w:t>Osservazione:</w:t>
      </w:r>
    </w:p>
    <w:p w14:paraId="09069BF6" w14:textId="653920A4" w:rsidR="00646DED" w:rsidRDefault="001A44C5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La definizione precedente permette di derivare nel senso delle distribuzioni anche funzioni non derivabili in senso ordinario, purché localmente sommabili.</w:t>
      </w:r>
    </w:p>
    <w:p w14:paraId="116DF938" w14:textId="3BADE096" w:rsidR="001A44C5" w:rsidRPr="001A44C5" w:rsidRDefault="001A44C5" w:rsidP="00646DED">
      <w:pPr>
        <w:jc w:val="both"/>
        <w:rPr>
          <w:rFonts w:eastAsiaTheme="minorEastAsia"/>
          <w:sz w:val="28"/>
          <w:u w:val="single"/>
        </w:rPr>
      </w:pPr>
      <w:r w:rsidRPr="001A44C5">
        <w:rPr>
          <w:rFonts w:eastAsiaTheme="minorEastAsia"/>
          <w:sz w:val="28"/>
          <w:u w:val="single"/>
        </w:rPr>
        <w:t>Esempio n°8:</w:t>
      </w:r>
    </w:p>
    <w:p w14:paraId="7432C75E" w14:textId="21627FFD" w:rsidR="00646DED" w:rsidRDefault="001A44C5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derivata della funzione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nel senso delle distribuzioni è </w:t>
      </w:r>
    </w:p>
    <w:p w14:paraId="301619EE" w14:textId="14BB8AF4" w:rsidR="001A44C5" w:rsidRPr="001A44C5" w:rsidRDefault="00000000" w:rsidP="00646DED">
      <w:pPr>
        <w:jc w:val="both"/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8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</m:oMath>
      </m:oMathPara>
    </w:p>
    <w:p w14:paraId="4CD04A03" w14:textId="35C718D6" w:rsidR="001A44C5" w:rsidRDefault="001A44C5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Infatti,</w:t>
      </w:r>
    </w:p>
    <w:p w14:paraId="43D64E80" w14:textId="60FD0F06" w:rsidR="001A44C5" w:rsidRPr="001A44C5" w:rsidRDefault="00000000" w:rsidP="00646DED">
      <w:pPr>
        <w:jc w:val="both"/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Θ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</m:oMath>
      </m:oMathPara>
    </w:p>
    <w:p w14:paraId="2C37DD46" w14:textId="51B0A091" w:rsidR="00646DED" w:rsidRPr="00BB32D7" w:rsidRDefault="00BB32D7" w:rsidP="00646DED">
      <w:pPr>
        <w:jc w:val="both"/>
        <w:rPr>
          <w:rFonts w:eastAsiaTheme="minorEastAsia"/>
          <w:b/>
          <w:bCs/>
          <w:sz w:val="28"/>
        </w:rPr>
      </w:pPr>
      <w:r w:rsidRPr="00BB32D7">
        <w:rPr>
          <w:rFonts w:eastAsiaTheme="minorEastAsia"/>
          <w:b/>
          <w:bCs/>
          <w:sz w:val="28"/>
        </w:rPr>
        <w:t>Definizione:</w:t>
      </w:r>
    </w:p>
    <w:p w14:paraId="3E5C9876" w14:textId="289824AB" w:rsidR="00646DED" w:rsidRDefault="00BB32D7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distribuzione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eastAsiaTheme="minorEastAsia"/>
          <w:sz w:val="28"/>
        </w:rPr>
        <w:t xml:space="preserve"> ammette trasformata di Fourier secondo</w:t>
      </w:r>
    </w:p>
    <w:p w14:paraId="39838690" w14:textId="1A6ED195" w:rsidR="00BB32D7" w:rsidRDefault="00000000" w:rsidP="00646DED">
      <w:pPr>
        <w:jc w:val="both"/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≡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T,g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∀g∈S</m:t>
          </m:r>
        </m:oMath>
      </m:oMathPara>
    </w:p>
    <w:p w14:paraId="699F18ED" w14:textId="1B340FBB" w:rsidR="004F7DBB" w:rsidRPr="004F7DBB" w:rsidRDefault="0005025B" w:rsidP="004F7DBB">
      <w:pPr>
        <w:rPr>
          <w:rFonts w:eastAsiaTheme="minorEastAsia"/>
          <w:iCs/>
          <w:sz w:val="28"/>
        </w:rPr>
      </w:pPr>
      <w:r>
        <w:rPr>
          <w:rFonts w:eastAsiaTheme="minorEastAsia"/>
          <w:sz w:val="28"/>
        </w:rPr>
        <w:t>Che generalizza l’equazione di Parseval generalizzata</w:t>
      </w:r>
      <w:r w:rsidR="004F7DBB">
        <w:rPr>
          <w:rFonts w:ascii="Cambria Math" w:eastAsiaTheme="minorEastAsia" w:hAnsi="Cambria Math"/>
          <w:i/>
          <w:sz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F,G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f,g</m:t>
            </m:r>
          </m:e>
        </m:d>
      </m:oMath>
      <w:r w:rsidR="004F7DBB">
        <w:rPr>
          <w:rFonts w:ascii="Cambria Math" w:eastAsiaTheme="minorEastAsia" w:hAnsi="Cambria Math"/>
          <w:iCs/>
          <w:sz w:val="28"/>
        </w:rPr>
        <w:t xml:space="preserve">. </w:t>
      </w:r>
    </w:p>
    <w:p w14:paraId="25FA152F" w14:textId="77777777" w:rsidR="000558DE" w:rsidRDefault="000558DE" w:rsidP="00646DED">
      <w:pPr>
        <w:jc w:val="both"/>
        <w:rPr>
          <w:rFonts w:eastAsiaTheme="minorEastAsia"/>
          <w:sz w:val="28"/>
          <w:u w:val="single"/>
        </w:rPr>
      </w:pPr>
    </w:p>
    <w:p w14:paraId="7E82A8B3" w14:textId="77777777" w:rsidR="000558DE" w:rsidRDefault="000558DE" w:rsidP="00646DED">
      <w:pPr>
        <w:jc w:val="both"/>
        <w:rPr>
          <w:rFonts w:eastAsiaTheme="minorEastAsia"/>
          <w:sz w:val="28"/>
          <w:u w:val="single"/>
        </w:rPr>
      </w:pPr>
    </w:p>
    <w:p w14:paraId="04AB361D" w14:textId="77777777" w:rsidR="000558DE" w:rsidRDefault="000558DE" w:rsidP="00646DED">
      <w:pPr>
        <w:jc w:val="both"/>
        <w:rPr>
          <w:rFonts w:eastAsiaTheme="minorEastAsia"/>
          <w:sz w:val="28"/>
          <w:u w:val="single"/>
        </w:rPr>
      </w:pPr>
    </w:p>
    <w:p w14:paraId="55ECE8C2" w14:textId="77777777" w:rsidR="000558DE" w:rsidRDefault="000558DE" w:rsidP="00646DED">
      <w:pPr>
        <w:jc w:val="both"/>
        <w:rPr>
          <w:rFonts w:eastAsiaTheme="minorEastAsia"/>
          <w:sz w:val="28"/>
          <w:u w:val="single"/>
        </w:rPr>
      </w:pPr>
    </w:p>
    <w:p w14:paraId="19DEEC14" w14:textId="3747BB65" w:rsidR="00646DED" w:rsidRPr="0023102E" w:rsidRDefault="0023102E" w:rsidP="00646DED">
      <w:pPr>
        <w:jc w:val="both"/>
        <w:rPr>
          <w:rFonts w:eastAsiaTheme="minorEastAsia"/>
          <w:sz w:val="28"/>
          <w:u w:val="single"/>
        </w:rPr>
      </w:pPr>
      <w:r w:rsidRPr="0023102E">
        <w:rPr>
          <w:rFonts w:eastAsiaTheme="minorEastAsia"/>
          <w:sz w:val="28"/>
          <w:u w:val="single"/>
        </w:rPr>
        <w:lastRenderedPageBreak/>
        <w:t>Osservazione:</w:t>
      </w:r>
    </w:p>
    <w:p w14:paraId="3BC5E99F" w14:textId="4DDC217A" w:rsidR="00646DED" w:rsidRDefault="0023102E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definizione è sensata dato che la trasformata di Fourier manda lo spazio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in sé stesso, 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</m:d>
        <m:r>
          <w:rPr>
            <w:rFonts w:ascii="Cambria Math" w:eastAsiaTheme="minorEastAsia" w:hAnsi="Cambria Math"/>
            <w:sz w:val="28"/>
          </w:rPr>
          <m:t>∈S,  ∀g∈S</m:t>
        </m:r>
      </m:oMath>
      <w:r>
        <w:rPr>
          <w:rFonts w:eastAsiaTheme="minorEastAsia"/>
          <w:sz w:val="28"/>
        </w:rPr>
        <w:t xml:space="preserve">, e 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è a sua volta una distribuzione temperata. Si può quindi calcolare la trasformata di Fourier di funzione né sommabili né quadrato sommabili, basta che siano localmente sommabili e non troppo crescenti.</w:t>
      </w:r>
    </w:p>
    <w:p w14:paraId="5AE60AF4" w14:textId="732799D0" w:rsidR="0023102E" w:rsidRDefault="0023102E" w:rsidP="0023102E">
      <w:pPr>
        <w:rPr>
          <w:rFonts w:eastAsiaTheme="minorEastAsia"/>
          <w:sz w:val="28"/>
          <w:u w:val="single"/>
        </w:rPr>
      </w:pPr>
      <w:r w:rsidRPr="0023102E">
        <w:rPr>
          <w:rFonts w:eastAsiaTheme="minorEastAsia"/>
          <w:sz w:val="28"/>
          <w:u w:val="single"/>
        </w:rPr>
        <w:t>Esempio n°9:</w:t>
      </w:r>
    </w:p>
    <w:p w14:paraId="560B6C4B" w14:textId="40962EF1" w:rsidR="0023102E" w:rsidRDefault="0023102E" w:rsidP="002310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trasformata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x</m:t>
            </m:r>
          </m:sup>
        </m:sSup>
      </m:oMath>
      <w:r>
        <w:rPr>
          <w:rFonts w:eastAsiaTheme="minorEastAsia"/>
          <w:sz w:val="28"/>
        </w:rPr>
        <w:t xml:space="preserve"> 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∈R</m:t>
        </m:r>
      </m:oMath>
      <w:r>
        <w:rPr>
          <w:rFonts w:eastAsiaTheme="minorEastAsia"/>
          <w:sz w:val="28"/>
        </w:rPr>
        <w:t xml:space="preserve"> si ricava partendo da </w:t>
      </w:r>
    </w:p>
    <w:p w14:paraId="2A3B924F" w14:textId="28E578A7" w:rsidR="0023102E" w:rsidRPr="00F30087" w:rsidRDefault="00000000" w:rsidP="0023102E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3BE278E4" w14:textId="2B0130FA" w:rsidR="00F30087" w:rsidRDefault="00F30087" w:rsidP="0023102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Per la definizione precedente si ha che</w:t>
      </w:r>
    </w:p>
    <w:p w14:paraId="344079CF" w14:textId="582F38AE" w:rsidR="00F30087" w:rsidRPr="00F30087" w:rsidRDefault="00000000" w:rsidP="0023102E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</m:oMath>
      </m:oMathPara>
    </w:p>
    <w:p w14:paraId="3DD6C6EA" w14:textId="5B4AFBA8" w:rsidR="00646DED" w:rsidRDefault="00F30087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Da cui si deduce che</w:t>
      </w:r>
    </w:p>
    <w:p w14:paraId="6E9CD4D0" w14:textId="07E08BDB" w:rsidR="00F30087" w:rsidRPr="00F30087" w:rsidRDefault="00000000" w:rsidP="00646DED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e>
          </m:rad>
          <m:r>
            <w:rPr>
              <w:rFonts w:ascii="Cambria Math" w:eastAsiaTheme="minorEastAsia" w:hAnsi="Cambria Math"/>
              <w:sz w:val="28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p w14:paraId="43151CB2" w14:textId="469FADC9" w:rsidR="00F30087" w:rsidRDefault="00F30087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 la trasformata di Fourier </w:t>
      </w:r>
      <w:r w:rsidR="002518C3">
        <w:rPr>
          <w:rFonts w:eastAsiaTheme="minorEastAsia"/>
          <w:sz w:val="28"/>
        </w:rPr>
        <w:t xml:space="preserve">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=1</m:t>
        </m:r>
      </m:oMath>
      <w:r w:rsidR="002518C3">
        <w:rPr>
          <w:rFonts w:eastAsiaTheme="minorEastAsia"/>
          <w:sz w:val="28"/>
        </w:rPr>
        <w:t xml:space="preserve"> è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</w:rPr>
              <m:t>2π</m:t>
            </m:r>
          </m:e>
        </m:rad>
        <m:r>
          <w:rPr>
            <w:rFonts w:ascii="Cambria Math" w:eastAsiaTheme="minorEastAsia" w:hAnsi="Cambria Math"/>
            <w:sz w:val="28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 w:rsidR="002518C3">
        <w:rPr>
          <w:rFonts w:eastAsiaTheme="minorEastAsia"/>
          <w:sz w:val="28"/>
        </w:rPr>
        <w:t xml:space="preserve">. Viceversa, scegliendo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=δ(x-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)</m:t>
        </m:r>
      </m:oMath>
      <w:r w:rsidR="002518C3">
        <w:rPr>
          <w:rFonts w:eastAsiaTheme="minorEastAsia"/>
          <w:sz w:val="28"/>
        </w:rPr>
        <w:t xml:space="preserve"> l’equazione</w:t>
      </w:r>
    </w:p>
    <w:p w14:paraId="40F4BE9B" w14:textId="1ACFF325" w:rsidR="002518C3" w:rsidRPr="00F30087" w:rsidRDefault="00000000" w:rsidP="002518C3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δ(x-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)g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dk</m:t>
          </m:r>
        </m:oMath>
      </m:oMathPara>
    </w:p>
    <w:p w14:paraId="15DEFAC0" w14:textId="2F3FC066" w:rsidR="00DD064D" w:rsidRDefault="002518C3" w:rsidP="00646DE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Implica che</w:t>
      </w:r>
    </w:p>
    <w:p w14:paraId="06AC71A2" w14:textId="26A0DFED" w:rsidR="002518C3" w:rsidRPr="00615A93" w:rsidRDefault="00000000" w:rsidP="00646DED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δ(x-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)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-ik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sup>
          </m:sSup>
        </m:oMath>
      </m:oMathPara>
    </w:p>
    <w:p w14:paraId="69E4DC28" w14:textId="77777777" w:rsidR="00C401A8" w:rsidRDefault="00C401A8" w:rsidP="00412DC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01674568" w14:textId="77777777" w:rsidR="00C401A8" w:rsidRDefault="00C401A8" w:rsidP="00412DC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75988C1" w14:textId="77777777" w:rsidR="00C401A8" w:rsidRDefault="00C401A8" w:rsidP="00412DC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7D90723" w14:textId="77777777" w:rsidR="00C401A8" w:rsidRDefault="00C401A8" w:rsidP="00412DC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3145BD53" w14:textId="77777777" w:rsidR="00C401A8" w:rsidRDefault="00C401A8" w:rsidP="00412DC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630CF13F" w14:textId="77777777" w:rsidR="00C401A8" w:rsidRDefault="00C401A8" w:rsidP="00412DC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38C545D4" w14:textId="77777777" w:rsidR="00C401A8" w:rsidRDefault="00C401A8" w:rsidP="00412DC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0E7838DD" w14:textId="4AF875A0" w:rsidR="005E5052" w:rsidRPr="00412DC6" w:rsidRDefault="005E5052" w:rsidP="00412DC6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412DC6">
        <w:rPr>
          <w:rFonts w:eastAsiaTheme="minorEastAsia"/>
          <w:b/>
          <w:bCs/>
          <w:sz w:val="32"/>
          <w:szCs w:val="32"/>
          <w:u w:val="single"/>
        </w:rPr>
        <w:lastRenderedPageBreak/>
        <w:t xml:space="preserve">Proprietà della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u w:val="single"/>
          </w:rPr>
          <m:t>δ</m:t>
        </m:r>
      </m:oMath>
      <w:r w:rsidRPr="00412DC6">
        <w:rPr>
          <w:rFonts w:eastAsiaTheme="minorEastAsia"/>
          <w:b/>
          <w:bCs/>
          <w:sz w:val="32"/>
          <w:szCs w:val="32"/>
          <w:u w:val="single"/>
        </w:rPr>
        <w:t xml:space="preserve"> di Dirac:</w:t>
      </w:r>
    </w:p>
    <w:p w14:paraId="352A26EA" w14:textId="77777777" w:rsidR="005E5052" w:rsidRPr="000B43EE" w:rsidRDefault="005E5052" w:rsidP="005E5052">
      <w:pPr>
        <w:pStyle w:val="Paragrafoelenco"/>
        <w:numPr>
          <w:ilvl w:val="0"/>
          <w:numId w:val="22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ha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 zeri semplici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i=1,…,n</m:t>
        </m:r>
      </m:oMath>
      <w:r>
        <w:rPr>
          <w:rFonts w:eastAsiaTheme="minorEastAsia"/>
          <w:sz w:val="28"/>
        </w:rPr>
        <w:t xml:space="preserve">, allora </w:t>
      </w:r>
    </w:p>
    <w:p w14:paraId="101897A4" w14:textId="65330000" w:rsidR="00636FD3" w:rsidRDefault="005E5052" w:rsidP="00CA387D">
      <w:pPr>
        <w:ind w:left="360"/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df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dx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sub>
                  </m:sSub>
                </m:den>
              </m:f>
            </m:e>
          </m:nary>
        </m:oMath>
      </m:oMathPara>
    </w:p>
    <w:p w14:paraId="4DCD9622" w14:textId="5BB963D5" w:rsidR="005E5052" w:rsidRDefault="00636FD3" w:rsidP="005E5052">
      <w:pPr>
        <w:ind w:left="36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Un caso particolare è</w:t>
      </w:r>
      <w:r w:rsidR="005E5052">
        <w:rPr>
          <w:rFonts w:eastAsiaTheme="minorEastAsia"/>
          <w:sz w:val="28"/>
        </w:rPr>
        <w:t xml:space="preserve"> </w:t>
      </w:r>
    </w:p>
    <w:p w14:paraId="63057CB4" w14:textId="77777777" w:rsidR="005E5052" w:rsidRPr="00DA5B92" w:rsidRDefault="005E5052" w:rsidP="005E5052">
      <w:pPr>
        <w:ind w:left="360"/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8"/>
            </w:rPr>
            <m:t>,  a&gt;0∈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R</m:t>
          </m:r>
        </m:oMath>
      </m:oMathPara>
    </w:p>
    <w:p w14:paraId="648DE3E0" w14:textId="77777777" w:rsidR="005E5052" w:rsidRDefault="005E5052" w:rsidP="005E5052">
      <w:pPr>
        <w:ind w:left="360"/>
        <w:jc w:val="both"/>
        <w:rPr>
          <w:rFonts w:eastAsiaTheme="minorEastAsia"/>
          <w:sz w:val="28"/>
          <w:u w:val="single"/>
        </w:rPr>
      </w:pPr>
      <w:r w:rsidRPr="00DA5B92">
        <w:rPr>
          <w:rFonts w:eastAsiaTheme="minorEastAsia"/>
          <w:sz w:val="28"/>
          <w:u w:val="single"/>
        </w:rPr>
        <w:t>Dimostrazione:</w:t>
      </w:r>
    </w:p>
    <w:p w14:paraId="326BE417" w14:textId="77777777" w:rsidR="005E5052" w:rsidRPr="00D176A1" w:rsidRDefault="00000000" w:rsidP="005E5052">
      <w:pPr>
        <w:ind w:left="360"/>
        <w:jc w:val="both"/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dy=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31751C53" w14:textId="54CF2DF3" w:rsidR="005E5052" w:rsidRDefault="005E5052" w:rsidP="00CA387D">
      <w:pPr>
        <w:ind w:left="36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Dunque, le due distribuzioni sono uguali</w:t>
      </w:r>
      <w:r w:rsidR="00CA387D">
        <w:rPr>
          <w:rFonts w:eastAsiaTheme="minorEastAsia"/>
          <w:sz w:val="28"/>
        </w:rPr>
        <w:t xml:space="preserve">, ovvero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8"/>
              </w:rPr>
              <m:t>a</m:t>
            </m:r>
          </m:den>
        </m:f>
        <m:r>
          <w:rPr>
            <w:rFonts w:ascii="Cambria Math" w:eastAsiaTheme="minorEastAsia" w:hAnsi="Cambria Math"/>
            <w:sz w:val="28"/>
          </w:rPr>
          <m:t>=δ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ax</m:t>
            </m:r>
          </m:e>
        </m:d>
      </m:oMath>
      <w:r w:rsidR="00CA387D">
        <w:rPr>
          <w:rFonts w:eastAsiaTheme="minorEastAsia"/>
          <w:sz w:val="28"/>
        </w:rPr>
        <w:t>.</w:t>
      </w:r>
    </w:p>
    <w:p w14:paraId="74CC73E4" w14:textId="77777777" w:rsidR="005E5052" w:rsidRPr="00D176A1" w:rsidRDefault="005E5052" w:rsidP="005E5052">
      <w:pPr>
        <w:ind w:left="360"/>
        <w:jc w:val="both"/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6C482283" w14:textId="77777777" w:rsidR="005E5052" w:rsidRPr="00020452" w:rsidRDefault="005E5052" w:rsidP="00020452">
      <w:pPr>
        <w:pStyle w:val="Paragrafoelenco"/>
        <w:numPr>
          <w:ilvl w:val="0"/>
          <w:numId w:val="22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</w:p>
    <w:p w14:paraId="706F1AA9" w14:textId="77777777" w:rsidR="005E5052" w:rsidRPr="00020452" w:rsidRDefault="005E5052" w:rsidP="00020452">
      <w:pPr>
        <w:pStyle w:val="Paragrafoelenco"/>
        <w:numPr>
          <w:ilvl w:val="0"/>
          <w:numId w:val="22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=δ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-x</m:t>
            </m:r>
          </m:e>
        </m:d>
      </m:oMath>
    </w:p>
    <w:p w14:paraId="715EC7EB" w14:textId="4A0C8467" w:rsidR="005E5052" w:rsidRPr="00B10D3E" w:rsidRDefault="00947629" w:rsidP="005E5052">
      <w:pPr>
        <w:pStyle w:val="Paragrafoelenco"/>
        <w:numPr>
          <w:ilvl w:val="0"/>
          <w:numId w:val="22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Indicando con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dim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func>
      </m:oMath>
      <w:r>
        <w:rPr>
          <w:rFonts w:eastAsiaTheme="minorEastAsia"/>
          <w:sz w:val="28"/>
        </w:rPr>
        <w:t xml:space="preserve"> la dimensione dello spazio</w:t>
      </w:r>
    </w:p>
    <w:p w14:paraId="5C286C65" w14:textId="77777777" w:rsidR="005E5052" w:rsidRPr="00B10D3E" w:rsidRDefault="00000000" w:rsidP="005E5052">
      <w:pPr>
        <w:pStyle w:val="Paragrafoelenco"/>
        <w:jc w:val="both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dim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dim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15D3396F" w14:textId="654E63ED" w:rsidR="005E5052" w:rsidRPr="00852A8C" w:rsidRDefault="005E5052" w:rsidP="005E5052">
      <w:pPr>
        <w:jc w:val="both"/>
        <w:rPr>
          <w:rFonts w:eastAsiaTheme="minorEastAsia"/>
          <w:sz w:val="28"/>
          <w:u w:val="single"/>
        </w:rPr>
      </w:pPr>
      <w:r w:rsidRPr="00852A8C">
        <w:rPr>
          <w:rFonts w:eastAsiaTheme="minorEastAsia"/>
          <w:sz w:val="28"/>
          <w:u w:val="single"/>
        </w:rPr>
        <w:t>Esempio n°</w:t>
      </w:r>
      <w:r w:rsidR="0023102E">
        <w:rPr>
          <w:rFonts w:eastAsiaTheme="minorEastAsia"/>
          <w:sz w:val="28"/>
          <w:u w:val="single"/>
        </w:rPr>
        <w:t>10</w:t>
      </w:r>
      <w:r w:rsidRPr="00852A8C">
        <w:rPr>
          <w:rFonts w:eastAsiaTheme="minorEastAsia"/>
          <w:sz w:val="28"/>
          <w:u w:val="single"/>
        </w:rPr>
        <w:t>:</w:t>
      </w:r>
    </w:p>
    <w:p w14:paraId="634F0986" w14:textId="77777777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consideri l’integrale</w:t>
      </w:r>
    </w:p>
    <w:p w14:paraId="6A2D4E57" w14:textId="77777777" w:rsidR="005E5052" w:rsidRPr="00010AC0" w:rsidRDefault="00000000" w:rsidP="005E5052">
      <w:pPr>
        <w:jc w:val="both"/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5x-2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1-2x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3-x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5x-2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</m:oMath>
      </m:oMathPara>
    </w:p>
    <w:p w14:paraId="672358B0" w14:textId="77777777" w:rsidR="005E5052" w:rsidRPr="004852A7" w:rsidRDefault="005E5052" w:rsidP="005E5052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3-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5∙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-2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den>
          </m:f>
        </m:oMath>
      </m:oMathPara>
    </w:p>
    <w:p w14:paraId="520E4628" w14:textId="77777777" w:rsidR="005E5052" w:rsidRPr="004852A7" w:rsidRDefault="005E5052" w:rsidP="005E5052">
      <w:pPr>
        <w:jc w:val="both"/>
        <w:rPr>
          <w:rFonts w:eastAsiaTheme="minorEastAsia"/>
          <w:sz w:val="28"/>
          <w:u w:val="single"/>
        </w:rPr>
      </w:pPr>
      <w:r w:rsidRPr="004852A7">
        <w:rPr>
          <w:rFonts w:eastAsiaTheme="minorEastAsia"/>
          <w:sz w:val="28"/>
          <w:u w:val="single"/>
        </w:rPr>
        <w:t>Osservazione:</w:t>
      </w:r>
    </w:p>
    <w:p w14:paraId="6F030F61" w14:textId="0F8AF72C" w:rsidR="005E5052" w:rsidRDefault="005E5052" w:rsidP="005E50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noti come la funzione che moltiplica 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non sia una funzione di prova</w:t>
      </w:r>
      <w:r w:rsidR="00CA387D">
        <w:rPr>
          <w:rFonts w:eastAsiaTheme="minorEastAsia"/>
          <w:sz w:val="28"/>
        </w:rPr>
        <w:t>, ma</w:t>
      </w:r>
      <w:r w:rsidR="00097593">
        <w:rPr>
          <w:rFonts w:eastAsiaTheme="minorEastAsia"/>
          <w:sz w:val="28"/>
        </w:rPr>
        <w:t xml:space="preserve"> è</w:t>
      </w:r>
      <w:r>
        <w:rPr>
          <w:rFonts w:eastAsiaTheme="minorEastAsia"/>
          <w:sz w:val="28"/>
        </w:rPr>
        <w:t xml:space="preserve"> quadrato sommabile e pertanto appartiene ad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</m:d>
      </m:oMath>
      <w:r>
        <w:rPr>
          <w:rFonts w:eastAsiaTheme="minorEastAsia"/>
          <w:sz w:val="28"/>
        </w:rPr>
        <w:t xml:space="preserve">. Di conseguenza è possibile scomporre la funzione in funzioni di Hermite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che sono funzioni di prova, applicare la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alle singole funzioni di Hermite </w:t>
      </w:r>
      <w:r w:rsidR="00F26709">
        <w:rPr>
          <w:rFonts w:eastAsiaTheme="minorEastAsia"/>
          <w:sz w:val="28"/>
        </w:rPr>
        <w:t>ed</w:t>
      </w:r>
      <w:r>
        <w:rPr>
          <w:rFonts w:eastAsiaTheme="minorEastAsia"/>
          <w:sz w:val="28"/>
        </w:rPr>
        <w:t xml:space="preserve"> estrarre il valore desiderato.</w:t>
      </w:r>
      <w:r w:rsidR="003025EF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Dunque </w:t>
      </w:r>
    </w:p>
    <w:p w14:paraId="6F5F26D5" w14:textId="1BB3450D" w:rsidR="002A6A81" w:rsidRPr="009C494A" w:rsidRDefault="00000000" w:rsidP="006576B5">
      <w:pPr>
        <w:jc w:val="both"/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se 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e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a,b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0 se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a,b</m:t>
                      </m:r>
                    </m:e>
                  </m:d>
                </m:e>
              </m:eqArr>
            </m:e>
          </m:d>
        </m:oMath>
      </m:oMathPara>
    </w:p>
    <w:sectPr w:rsidR="002A6A81" w:rsidRPr="009C494A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7455C" w14:textId="77777777" w:rsidR="00FC6685" w:rsidRDefault="00FC6685" w:rsidP="005F7C1C">
      <w:pPr>
        <w:spacing w:after="0" w:line="240" w:lineRule="auto"/>
      </w:pPr>
      <w:r>
        <w:separator/>
      </w:r>
    </w:p>
  </w:endnote>
  <w:endnote w:type="continuationSeparator" w:id="0">
    <w:p w14:paraId="732B0509" w14:textId="77777777" w:rsidR="00FC6685" w:rsidRDefault="00FC6685" w:rsidP="005F7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449427"/>
      <w:docPartObj>
        <w:docPartGallery w:val="Page Numbers (Bottom of Page)"/>
        <w:docPartUnique/>
      </w:docPartObj>
    </w:sdtPr>
    <w:sdtContent>
      <w:p w14:paraId="422556A4" w14:textId="11E9C1CC" w:rsidR="005F7C1C" w:rsidRDefault="005F7C1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43264F" w14:textId="77777777" w:rsidR="005F7C1C" w:rsidRDefault="005F7C1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C567F" w14:textId="77777777" w:rsidR="00FC6685" w:rsidRDefault="00FC6685" w:rsidP="005F7C1C">
      <w:pPr>
        <w:spacing w:after="0" w:line="240" w:lineRule="auto"/>
      </w:pPr>
      <w:r>
        <w:separator/>
      </w:r>
    </w:p>
  </w:footnote>
  <w:footnote w:type="continuationSeparator" w:id="0">
    <w:p w14:paraId="06AE23CF" w14:textId="77777777" w:rsidR="00FC6685" w:rsidRDefault="00FC6685" w:rsidP="005F7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DBB"/>
    <w:multiLevelType w:val="hybridMultilevel"/>
    <w:tmpl w:val="A7A853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22EAC"/>
    <w:multiLevelType w:val="hybridMultilevel"/>
    <w:tmpl w:val="502879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55027"/>
    <w:multiLevelType w:val="hybridMultilevel"/>
    <w:tmpl w:val="63E851E2"/>
    <w:lvl w:ilvl="0" w:tplc="041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5AFB"/>
    <w:multiLevelType w:val="hybridMultilevel"/>
    <w:tmpl w:val="6262E9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24E34"/>
    <w:multiLevelType w:val="hybridMultilevel"/>
    <w:tmpl w:val="F362B4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90A7D"/>
    <w:multiLevelType w:val="hybridMultilevel"/>
    <w:tmpl w:val="F77618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32AA4"/>
    <w:multiLevelType w:val="hybridMultilevel"/>
    <w:tmpl w:val="5678AFB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0DD4"/>
    <w:multiLevelType w:val="hybridMultilevel"/>
    <w:tmpl w:val="A35C67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157DA"/>
    <w:multiLevelType w:val="hybridMultilevel"/>
    <w:tmpl w:val="1F86CE9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96409"/>
    <w:multiLevelType w:val="hybridMultilevel"/>
    <w:tmpl w:val="6EC4CB6A"/>
    <w:lvl w:ilvl="0" w:tplc="93FCC37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50022"/>
    <w:multiLevelType w:val="hybridMultilevel"/>
    <w:tmpl w:val="822AF2D6"/>
    <w:lvl w:ilvl="0" w:tplc="9A98690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AF7104B"/>
    <w:multiLevelType w:val="hybridMultilevel"/>
    <w:tmpl w:val="79C88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930A2E"/>
    <w:multiLevelType w:val="hybridMultilevel"/>
    <w:tmpl w:val="4AA87E0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B4C96"/>
    <w:multiLevelType w:val="hybridMultilevel"/>
    <w:tmpl w:val="B4E8A65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4778B"/>
    <w:multiLevelType w:val="hybridMultilevel"/>
    <w:tmpl w:val="974499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A78D2"/>
    <w:multiLevelType w:val="hybridMultilevel"/>
    <w:tmpl w:val="F77618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E1E2C"/>
    <w:multiLevelType w:val="hybridMultilevel"/>
    <w:tmpl w:val="B9A0BC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CC3B8C"/>
    <w:multiLevelType w:val="hybridMultilevel"/>
    <w:tmpl w:val="EF3EC0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6FCB"/>
    <w:multiLevelType w:val="hybridMultilevel"/>
    <w:tmpl w:val="935490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45DEC"/>
    <w:multiLevelType w:val="hybridMultilevel"/>
    <w:tmpl w:val="A31276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CB2F11"/>
    <w:multiLevelType w:val="hybridMultilevel"/>
    <w:tmpl w:val="6FE4E5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090185"/>
    <w:multiLevelType w:val="hybridMultilevel"/>
    <w:tmpl w:val="25604B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861F19"/>
    <w:multiLevelType w:val="hybridMultilevel"/>
    <w:tmpl w:val="F8BE33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A2828"/>
    <w:multiLevelType w:val="hybridMultilevel"/>
    <w:tmpl w:val="18BC50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20835"/>
    <w:multiLevelType w:val="hybridMultilevel"/>
    <w:tmpl w:val="9EB27B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394264">
    <w:abstractNumId w:val="8"/>
  </w:num>
  <w:num w:numId="2" w16cid:durableId="652685801">
    <w:abstractNumId w:val="17"/>
  </w:num>
  <w:num w:numId="3" w16cid:durableId="436995838">
    <w:abstractNumId w:val="4"/>
  </w:num>
  <w:num w:numId="4" w16cid:durableId="1634287768">
    <w:abstractNumId w:val="9"/>
  </w:num>
  <w:num w:numId="5" w16cid:durableId="1065497052">
    <w:abstractNumId w:val="22"/>
  </w:num>
  <w:num w:numId="6" w16cid:durableId="1837261788">
    <w:abstractNumId w:val="10"/>
  </w:num>
  <w:num w:numId="7" w16cid:durableId="2008626593">
    <w:abstractNumId w:val="2"/>
  </w:num>
  <w:num w:numId="8" w16cid:durableId="594750233">
    <w:abstractNumId w:val="12"/>
  </w:num>
  <w:num w:numId="9" w16cid:durableId="543759917">
    <w:abstractNumId w:val="13"/>
  </w:num>
  <w:num w:numId="10" w16cid:durableId="1375888645">
    <w:abstractNumId w:val="14"/>
  </w:num>
  <w:num w:numId="11" w16cid:durableId="1326010543">
    <w:abstractNumId w:val="21"/>
  </w:num>
  <w:num w:numId="12" w16cid:durableId="1269848111">
    <w:abstractNumId w:val="18"/>
  </w:num>
  <w:num w:numId="13" w16cid:durableId="828250622">
    <w:abstractNumId w:val="19"/>
  </w:num>
  <w:num w:numId="14" w16cid:durableId="382950651">
    <w:abstractNumId w:val="7"/>
  </w:num>
  <w:num w:numId="15" w16cid:durableId="891035276">
    <w:abstractNumId w:val="1"/>
  </w:num>
  <w:num w:numId="16" w16cid:durableId="1258293872">
    <w:abstractNumId w:val="6"/>
  </w:num>
  <w:num w:numId="17" w16cid:durableId="1560290634">
    <w:abstractNumId w:val="3"/>
  </w:num>
  <w:num w:numId="18" w16cid:durableId="1070351739">
    <w:abstractNumId w:val="24"/>
  </w:num>
  <w:num w:numId="19" w16cid:durableId="1852912449">
    <w:abstractNumId w:val="5"/>
  </w:num>
  <w:num w:numId="20" w16cid:durableId="1955667418">
    <w:abstractNumId w:val="15"/>
  </w:num>
  <w:num w:numId="21" w16cid:durableId="1456216162">
    <w:abstractNumId w:val="23"/>
  </w:num>
  <w:num w:numId="22" w16cid:durableId="1861233380">
    <w:abstractNumId w:val="20"/>
  </w:num>
  <w:num w:numId="23" w16cid:durableId="858347749">
    <w:abstractNumId w:val="11"/>
  </w:num>
  <w:num w:numId="24" w16cid:durableId="1968192637">
    <w:abstractNumId w:val="0"/>
  </w:num>
  <w:num w:numId="25" w16cid:durableId="4147868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ED"/>
    <w:rsid w:val="00006FAB"/>
    <w:rsid w:val="000117D7"/>
    <w:rsid w:val="00020384"/>
    <w:rsid w:val="00020452"/>
    <w:rsid w:val="00027A73"/>
    <w:rsid w:val="00030B3C"/>
    <w:rsid w:val="0005025B"/>
    <w:rsid w:val="00051719"/>
    <w:rsid w:val="000558DE"/>
    <w:rsid w:val="00063527"/>
    <w:rsid w:val="00063766"/>
    <w:rsid w:val="000677F1"/>
    <w:rsid w:val="00073477"/>
    <w:rsid w:val="00076DC4"/>
    <w:rsid w:val="00082E25"/>
    <w:rsid w:val="00097593"/>
    <w:rsid w:val="000A1729"/>
    <w:rsid w:val="000A1B5F"/>
    <w:rsid w:val="000A3A7A"/>
    <w:rsid w:val="000B65DA"/>
    <w:rsid w:val="000D6A11"/>
    <w:rsid w:val="000E213B"/>
    <w:rsid w:val="000E6854"/>
    <w:rsid w:val="001011C1"/>
    <w:rsid w:val="0011191A"/>
    <w:rsid w:val="001168BF"/>
    <w:rsid w:val="00117269"/>
    <w:rsid w:val="00122950"/>
    <w:rsid w:val="00124C1E"/>
    <w:rsid w:val="001308A6"/>
    <w:rsid w:val="00131196"/>
    <w:rsid w:val="0014210C"/>
    <w:rsid w:val="00144450"/>
    <w:rsid w:val="00145BA1"/>
    <w:rsid w:val="00160807"/>
    <w:rsid w:val="001623F6"/>
    <w:rsid w:val="00182642"/>
    <w:rsid w:val="0018492D"/>
    <w:rsid w:val="001A094E"/>
    <w:rsid w:val="001A0DAD"/>
    <w:rsid w:val="001A0EAE"/>
    <w:rsid w:val="001A2208"/>
    <w:rsid w:val="001A23D6"/>
    <w:rsid w:val="001A44C5"/>
    <w:rsid w:val="001B39A9"/>
    <w:rsid w:val="001C5EC0"/>
    <w:rsid w:val="001D27B0"/>
    <w:rsid w:val="001D3C51"/>
    <w:rsid w:val="001D3FBE"/>
    <w:rsid w:val="001E2201"/>
    <w:rsid w:val="001E43CB"/>
    <w:rsid w:val="001E56D1"/>
    <w:rsid w:val="001F0CB3"/>
    <w:rsid w:val="001F1DF2"/>
    <w:rsid w:val="001F5D08"/>
    <w:rsid w:val="001F71AD"/>
    <w:rsid w:val="00210275"/>
    <w:rsid w:val="00210C24"/>
    <w:rsid w:val="002118CC"/>
    <w:rsid w:val="0023102E"/>
    <w:rsid w:val="00234FBD"/>
    <w:rsid w:val="002404F1"/>
    <w:rsid w:val="002504D9"/>
    <w:rsid w:val="002518C3"/>
    <w:rsid w:val="002575EB"/>
    <w:rsid w:val="002614DE"/>
    <w:rsid w:val="002708ED"/>
    <w:rsid w:val="00277705"/>
    <w:rsid w:val="002A3BE2"/>
    <w:rsid w:val="002A6816"/>
    <w:rsid w:val="002A6A81"/>
    <w:rsid w:val="002B2BC0"/>
    <w:rsid w:val="002B604C"/>
    <w:rsid w:val="002B7270"/>
    <w:rsid w:val="002C1F29"/>
    <w:rsid w:val="002C363A"/>
    <w:rsid w:val="002D1796"/>
    <w:rsid w:val="002E0DEF"/>
    <w:rsid w:val="002F0CD3"/>
    <w:rsid w:val="002F1052"/>
    <w:rsid w:val="002F534C"/>
    <w:rsid w:val="00300DEF"/>
    <w:rsid w:val="003025EF"/>
    <w:rsid w:val="0030311A"/>
    <w:rsid w:val="003061C3"/>
    <w:rsid w:val="0030698A"/>
    <w:rsid w:val="00313D35"/>
    <w:rsid w:val="0032749F"/>
    <w:rsid w:val="003313FD"/>
    <w:rsid w:val="00347AD6"/>
    <w:rsid w:val="00351BCB"/>
    <w:rsid w:val="00355734"/>
    <w:rsid w:val="0036231E"/>
    <w:rsid w:val="00392908"/>
    <w:rsid w:val="003A00DD"/>
    <w:rsid w:val="003A20D9"/>
    <w:rsid w:val="003A5289"/>
    <w:rsid w:val="003A6D8B"/>
    <w:rsid w:val="003B0F39"/>
    <w:rsid w:val="003B6586"/>
    <w:rsid w:val="003C710C"/>
    <w:rsid w:val="003E7DD5"/>
    <w:rsid w:val="003F00A4"/>
    <w:rsid w:val="003F0C10"/>
    <w:rsid w:val="003F5577"/>
    <w:rsid w:val="003F62D4"/>
    <w:rsid w:val="004119F2"/>
    <w:rsid w:val="00412DC6"/>
    <w:rsid w:val="00413924"/>
    <w:rsid w:val="0042338C"/>
    <w:rsid w:val="0042436E"/>
    <w:rsid w:val="00426167"/>
    <w:rsid w:val="0044436F"/>
    <w:rsid w:val="0044446E"/>
    <w:rsid w:val="004463D4"/>
    <w:rsid w:val="004639A2"/>
    <w:rsid w:val="0046499B"/>
    <w:rsid w:val="004719F3"/>
    <w:rsid w:val="004726AD"/>
    <w:rsid w:val="0047392D"/>
    <w:rsid w:val="0047663A"/>
    <w:rsid w:val="00476BAB"/>
    <w:rsid w:val="0049453F"/>
    <w:rsid w:val="004965E6"/>
    <w:rsid w:val="004A08C9"/>
    <w:rsid w:val="004A5F9D"/>
    <w:rsid w:val="004B2ED7"/>
    <w:rsid w:val="004C546C"/>
    <w:rsid w:val="004D0B44"/>
    <w:rsid w:val="004D28FA"/>
    <w:rsid w:val="004E21A5"/>
    <w:rsid w:val="004E32A4"/>
    <w:rsid w:val="004E4394"/>
    <w:rsid w:val="004F1605"/>
    <w:rsid w:val="004F7DBB"/>
    <w:rsid w:val="00515A89"/>
    <w:rsid w:val="00522107"/>
    <w:rsid w:val="005239CD"/>
    <w:rsid w:val="00533021"/>
    <w:rsid w:val="00551134"/>
    <w:rsid w:val="00552A8D"/>
    <w:rsid w:val="00553ED5"/>
    <w:rsid w:val="00555F85"/>
    <w:rsid w:val="00576F58"/>
    <w:rsid w:val="00583B1D"/>
    <w:rsid w:val="00593DEE"/>
    <w:rsid w:val="00596C16"/>
    <w:rsid w:val="005A43CD"/>
    <w:rsid w:val="005A7C11"/>
    <w:rsid w:val="005B07E4"/>
    <w:rsid w:val="005C06F3"/>
    <w:rsid w:val="005C323D"/>
    <w:rsid w:val="005C4045"/>
    <w:rsid w:val="005D1E34"/>
    <w:rsid w:val="005D3D50"/>
    <w:rsid w:val="005E08DC"/>
    <w:rsid w:val="005E1AC6"/>
    <w:rsid w:val="005E5052"/>
    <w:rsid w:val="005F7C1C"/>
    <w:rsid w:val="00602F0D"/>
    <w:rsid w:val="00604778"/>
    <w:rsid w:val="0061116C"/>
    <w:rsid w:val="00615E08"/>
    <w:rsid w:val="00623C5C"/>
    <w:rsid w:val="00630EE6"/>
    <w:rsid w:val="00636A59"/>
    <w:rsid w:val="00636FD3"/>
    <w:rsid w:val="00644CAB"/>
    <w:rsid w:val="006457C3"/>
    <w:rsid w:val="00646DED"/>
    <w:rsid w:val="006576B5"/>
    <w:rsid w:val="00662ED2"/>
    <w:rsid w:val="00671C43"/>
    <w:rsid w:val="00672286"/>
    <w:rsid w:val="00675F34"/>
    <w:rsid w:val="006802DC"/>
    <w:rsid w:val="00683CB9"/>
    <w:rsid w:val="00685E4E"/>
    <w:rsid w:val="006926AF"/>
    <w:rsid w:val="00694EC7"/>
    <w:rsid w:val="006A44EA"/>
    <w:rsid w:val="006B19B2"/>
    <w:rsid w:val="006B42A9"/>
    <w:rsid w:val="006B6B0E"/>
    <w:rsid w:val="006B6EAA"/>
    <w:rsid w:val="006C0691"/>
    <w:rsid w:val="006D1F07"/>
    <w:rsid w:val="006D36CD"/>
    <w:rsid w:val="006E2882"/>
    <w:rsid w:val="006E5D71"/>
    <w:rsid w:val="006F55FA"/>
    <w:rsid w:val="007018E0"/>
    <w:rsid w:val="0070253B"/>
    <w:rsid w:val="007063F8"/>
    <w:rsid w:val="00710A5F"/>
    <w:rsid w:val="00714097"/>
    <w:rsid w:val="00716C38"/>
    <w:rsid w:val="007204D0"/>
    <w:rsid w:val="00720C61"/>
    <w:rsid w:val="00726B76"/>
    <w:rsid w:val="00731234"/>
    <w:rsid w:val="007321E3"/>
    <w:rsid w:val="00732C95"/>
    <w:rsid w:val="00737B56"/>
    <w:rsid w:val="00743742"/>
    <w:rsid w:val="007567B8"/>
    <w:rsid w:val="0076789A"/>
    <w:rsid w:val="00773196"/>
    <w:rsid w:val="007740E0"/>
    <w:rsid w:val="0078187A"/>
    <w:rsid w:val="00792C5F"/>
    <w:rsid w:val="00795E56"/>
    <w:rsid w:val="007A589F"/>
    <w:rsid w:val="007A6A5E"/>
    <w:rsid w:val="007B08B7"/>
    <w:rsid w:val="007B5EC7"/>
    <w:rsid w:val="007B6722"/>
    <w:rsid w:val="007C2315"/>
    <w:rsid w:val="007D0384"/>
    <w:rsid w:val="007D1C68"/>
    <w:rsid w:val="007E0069"/>
    <w:rsid w:val="00800677"/>
    <w:rsid w:val="00801ECC"/>
    <w:rsid w:val="0080202D"/>
    <w:rsid w:val="00804C1A"/>
    <w:rsid w:val="00804F5E"/>
    <w:rsid w:val="008105FE"/>
    <w:rsid w:val="008107D1"/>
    <w:rsid w:val="00816F91"/>
    <w:rsid w:val="00820B6D"/>
    <w:rsid w:val="00822966"/>
    <w:rsid w:val="00823F8B"/>
    <w:rsid w:val="00824A39"/>
    <w:rsid w:val="008510E1"/>
    <w:rsid w:val="008559C4"/>
    <w:rsid w:val="008561DD"/>
    <w:rsid w:val="00856C43"/>
    <w:rsid w:val="00857230"/>
    <w:rsid w:val="00880C12"/>
    <w:rsid w:val="008833E6"/>
    <w:rsid w:val="00886E88"/>
    <w:rsid w:val="00894ECD"/>
    <w:rsid w:val="008A1D65"/>
    <w:rsid w:val="008B336E"/>
    <w:rsid w:val="008B60AA"/>
    <w:rsid w:val="008C42FC"/>
    <w:rsid w:val="008C4491"/>
    <w:rsid w:val="008D5F20"/>
    <w:rsid w:val="008F242B"/>
    <w:rsid w:val="008F3607"/>
    <w:rsid w:val="008F3E69"/>
    <w:rsid w:val="008F6C50"/>
    <w:rsid w:val="008F6DC7"/>
    <w:rsid w:val="00907396"/>
    <w:rsid w:val="00912043"/>
    <w:rsid w:val="0091702F"/>
    <w:rsid w:val="00922F13"/>
    <w:rsid w:val="00923B96"/>
    <w:rsid w:val="00932E8B"/>
    <w:rsid w:val="00933BB0"/>
    <w:rsid w:val="009416EE"/>
    <w:rsid w:val="00943E9E"/>
    <w:rsid w:val="00947629"/>
    <w:rsid w:val="00966B52"/>
    <w:rsid w:val="00970D91"/>
    <w:rsid w:val="00974CF2"/>
    <w:rsid w:val="009767A3"/>
    <w:rsid w:val="00976BDD"/>
    <w:rsid w:val="009927FF"/>
    <w:rsid w:val="009A21D4"/>
    <w:rsid w:val="009A3FB5"/>
    <w:rsid w:val="009C38AE"/>
    <w:rsid w:val="009C494A"/>
    <w:rsid w:val="009C709E"/>
    <w:rsid w:val="009C7316"/>
    <w:rsid w:val="009D47E2"/>
    <w:rsid w:val="009E2133"/>
    <w:rsid w:val="009F17B5"/>
    <w:rsid w:val="009F188A"/>
    <w:rsid w:val="00A14690"/>
    <w:rsid w:val="00A17E91"/>
    <w:rsid w:val="00A33FA1"/>
    <w:rsid w:val="00A34B59"/>
    <w:rsid w:val="00A572FC"/>
    <w:rsid w:val="00A64B33"/>
    <w:rsid w:val="00AB1278"/>
    <w:rsid w:val="00AB143A"/>
    <w:rsid w:val="00AB1FE1"/>
    <w:rsid w:val="00AB5125"/>
    <w:rsid w:val="00AC18E7"/>
    <w:rsid w:val="00AC241B"/>
    <w:rsid w:val="00AC3A10"/>
    <w:rsid w:val="00AD0544"/>
    <w:rsid w:val="00AE700E"/>
    <w:rsid w:val="00B04DED"/>
    <w:rsid w:val="00B05D40"/>
    <w:rsid w:val="00B1282C"/>
    <w:rsid w:val="00B16DF2"/>
    <w:rsid w:val="00B17F04"/>
    <w:rsid w:val="00B21D79"/>
    <w:rsid w:val="00B3537F"/>
    <w:rsid w:val="00B370F0"/>
    <w:rsid w:val="00B43976"/>
    <w:rsid w:val="00B521A7"/>
    <w:rsid w:val="00B66B87"/>
    <w:rsid w:val="00B67C6E"/>
    <w:rsid w:val="00B72356"/>
    <w:rsid w:val="00B764B9"/>
    <w:rsid w:val="00BA1122"/>
    <w:rsid w:val="00BA7DD7"/>
    <w:rsid w:val="00BB32D7"/>
    <w:rsid w:val="00BC4B4D"/>
    <w:rsid w:val="00BC4F4A"/>
    <w:rsid w:val="00BC55EC"/>
    <w:rsid w:val="00BC63AE"/>
    <w:rsid w:val="00BC7808"/>
    <w:rsid w:val="00BD7AB2"/>
    <w:rsid w:val="00BE1DA5"/>
    <w:rsid w:val="00BE3CC6"/>
    <w:rsid w:val="00BF0A36"/>
    <w:rsid w:val="00BF303C"/>
    <w:rsid w:val="00BF3759"/>
    <w:rsid w:val="00BF55D3"/>
    <w:rsid w:val="00BF6014"/>
    <w:rsid w:val="00BF73B9"/>
    <w:rsid w:val="00BF7AB7"/>
    <w:rsid w:val="00C26A57"/>
    <w:rsid w:val="00C327FA"/>
    <w:rsid w:val="00C401A8"/>
    <w:rsid w:val="00C4267B"/>
    <w:rsid w:val="00C51E35"/>
    <w:rsid w:val="00C56EFA"/>
    <w:rsid w:val="00C629FD"/>
    <w:rsid w:val="00C64EF6"/>
    <w:rsid w:val="00C73199"/>
    <w:rsid w:val="00C92EC1"/>
    <w:rsid w:val="00C95878"/>
    <w:rsid w:val="00C97296"/>
    <w:rsid w:val="00CA387D"/>
    <w:rsid w:val="00CB3C16"/>
    <w:rsid w:val="00CB7E9D"/>
    <w:rsid w:val="00CD5CAE"/>
    <w:rsid w:val="00CE0037"/>
    <w:rsid w:val="00CE29E5"/>
    <w:rsid w:val="00CE688F"/>
    <w:rsid w:val="00CF6AB3"/>
    <w:rsid w:val="00CF75F3"/>
    <w:rsid w:val="00D079A0"/>
    <w:rsid w:val="00D07B88"/>
    <w:rsid w:val="00D144A6"/>
    <w:rsid w:val="00D15FA6"/>
    <w:rsid w:val="00D16394"/>
    <w:rsid w:val="00D2429D"/>
    <w:rsid w:val="00D250DC"/>
    <w:rsid w:val="00D25A3E"/>
    <w:rsid w:val="00D27357"/>
    <w:rsid w:val="00D32133"/>
    <w:rsid w:val="00D321B3"/>
    <w:rsid w:val="00D334FA"/>
    <w:rsid w:val="00D42272"/>
    <w:rsid w:val="00D422B0"/>
    <w:rsid w:val="00D46928"/>
    <w:rsid w:val="00D55E37"/>
    <w:rsid w:val="00D62ACF"/>
    <w:rsid w:val="00D67C16"/>
    <w:rsid w:val="00D7151D"/>
    <w:rsid w:val="00D756BD"/>
    <w:rsid w:val="00D7687A"/>
    <w:rsid w:val="00D90BEA"/>
    <w:rsid w:val="00D90CED"/>
    <w:rsid w:val="00D91ED3"/>
    <w:rsid w:val="00D94C79"/>
    <w:rsid w:val="00DA13D7"/>
    <w:rsid w:val="00DB0C70"/>
    <w:rsid w:val="00DB7D18"/>
    <w:rsid w:val="00DD064D"/>
    <w:rsid w:val="00DD4209"/>
    <w:rsid w:val="00DF1851"/>
    <w:rsid w:val="00E00105"/>
    <w:rsid w:val="00E21656"/>
    <w:rsid w:val="00E30796"/>
    <w:rsid w:val="00E37A7D"/>
    <w:rsid w:val="00E44D53"/>
    <w:rsid w:val="00E5568B"/>
    <w:rsid w:val="00E55F4C"/>
    <w:rsid w:val="00E6536A"/>
    <w:rsid w:val="00E72B44"/>
    <w:rsid w:val="00E7395B"/>
    <w:rsid w:val="00E870B9"/>
    <w:rsid w:val="00E90622"/>
    <w:rsid w:val="00E94A5F"/>
    <w:rsid w:val="00EA2531"/>
    <w:rsid w:val="00EB1EBB"/>
    <w:rsid w:val="00EC4FB7"/>
    <w:rsid w:val="00EC661A"/>
    <w:rsid w:val="00ED16BE"/>
    <w:rsid w:val="00ED2CC9"/>
    <w:rsid w:val="00EE012D"/>
    <w:rsid w:val="00EE7030"/>
    <w:rsid w:val="00EF3DF0"/>
    <w:rsid w:val="00EF6457"/>
    <w:rsid w:val="00F12637"/>
    <w:rsid w:val="00F1431D"/>
    <w:rsid w:val="00F17E18"/>
    <w:rsid w:val="00F200AD"/>
    <w:rsid w:val="00F25DDA"/>
    <w:rsid w:val="00F264BE"/>
    <w:rsid w:val="00F26709"/>
    <w:rsid w:val="00F30087"/>
    <w:rsid w:val="00F31BD4"/>
    <w:rsid w:val="00F356C5"/>
    <w:rsid w:val="00F376A5"/>
    <w:rsid w:val="00F4071B"/>
    <w:rsid w:val="00F460A2"/>
    <w:rsid w:val="00F50969"/>
    <w:rsid w:val="00F519CD"/>
    <w:rsid w:val="00F60F10"/>
    <w:rsid w:val="00F75A16"/>
    <w:rsid w:val="00F85F42"/>
    <w:rsid w:val="00F87520"/>
    <w:rsid w:val="00FA2B19"/>
    <w:rsid w:val="00FA43F6"/>
    <w:rsid w:val="00FA7CCA"/>
    <w:rsid w:val="00FB777F"/>
    <w:rsid w:val="00FC330C"/>
    <w:rsid w:val="00FC4E25"/>
    <w:rsid w:val="00FC5D44"/>
    <w:rsid w:val="00FC6685"/>
    <w:rsid w:val="00FC7C84"/>
    <w:rsid w:val="00FD2C6B"/>
    <w:rsid w:val="00FE7C25"/>
    <w:rsid w:val="00FE7D42"/>
    <w:rsid w:val="00FF173F"/>
    <w:rsid w:val="00FF5B2F"/>
    <w:rsid w:val="00FF662B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F0458"/>
  <w15:chartTrackingRefBased/>
  <w15:docId w15:val="{F7D57E97-7B4C-432C-BBDB-2BACDD7E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D321B3"/>
    <w:rPr>
      <w:color w:val="666666"/>
    </w:rPr>
  </w:style>
  <w:style w:type="paragraph" w:styleId="Paragrafoelenco">
    <w:name w:val="List Paragraph"/>
    <w:basedOn w:val="Normale"/>
    <w:uiPriority w:val="34"/>
    <w:qFormat/>
    <w:rsid w:val="00E739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5F7C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F7C1C"/>
  </w:style>
  <w:style w:type="paragraph" w:styleId="Pidipagina">
    <w:name w:val="footer"/>
    <w:basedOn w:val="Normale"/>
    <w:link w:val="PidipaginaCarattere"/>
    <w:uiPriority w:val="99"/>
    <w:unhideWhenUsed/>
    <w:rsid w:val="005F7C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F7C1C"/>
  </w:style>
  <w:style w:type="paragraph" w:styleId="Revisione">
    <w:name w:val="Revision"/>
    <w:hidden/>
    <w:uiPriority w:val="99"/>
    <w:semiHidden/>
    <w:rsid w:val="004444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23</Pages>
  <Words>4327</Words>
  <Characters>24670</Characters>
  <Application>Microsoft Office Word</Application>
  <DocSecurity>0</DocSecurity>
  <Lines>205</Lines>
  <Paragraphs>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391</cp:revision>
  <cp:lastPrinted>2024-01-10T18:03:00Z</cp:lastPrinted>
  <dcterms:created xsi:type="dcterms:W3CDTF">2023-12-15T10:11:00Z</dcterms:created>
  <dcterms:modified xsi:type="dcterms:W3CDTF">2024-02-12T18:59:00Z</dcterms:modified>
</cp:coreProperties>
</file>