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75" w:lineRule="auto"/>
        <w:rPr>
          <w:rFonts w:ascii="Times New Roman" w:cs="Times New Roman" w:eastAsia="Times New Roman" w:hAnsi="Times New Roman"/>
          <w:color w:val="000000"/>
          <w:sz w:val="52"/>
          <w:szCs w:val="52"/>
        </w:rPr>
      </w:pPr>
      <w:r w:rsidDel="00000000" w:rsidR="00000000" w:rsidRPr="00000000">
        <w:rPr>
          <w:rFonts w:ascii="Times New Roman" w:cs="Times New Roman" w:eastAsia="Times New Roman" w:hAnsi="Times New Roman"/>
          <w:b w:val="1"/>
          <w:bCs w:val="1"/>
          <w:sz w:val="48"/>
          <w:szCs w:val="48"/>
          <w:rtl w:val="0"/>
        </w:rPr>
        <w:t xml:space="preserve">Optimization of Facial Emotion Recognition Using Residual Networks with SE Attention and Focal Loss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5400"/>
        </w:tabs>
        <w:jc w:val="center"/>
        <w:rPr>
          <w:rFonts w:ascii="Times New Roman" w:cs="Times New Roman" w:eastAsia="Times New Roman" w:hAnsi="Times New Roman"/>
          <w:color w:val="000000"/>
          <w:sz w:val="22"/>
          <w:szCs w:val="22"/>
        </w:rPr>
      </w:pPr>
      <w:sdt>
        <w:sdtPr>
          <w:id w:val="-1686348021"/>
          <w:tag w:val="goog_rdk_0"/>
        </w:sdtPr>
        <w:sdtContent>
          <w:commentRangeStart w:id="0"/>
        </w:sdtContent>
      </w:sdt>
      <w:r w:rsidDel="00000000" w:rsidR="00000000" w:rsidRPr="00000000">
        <w:rPr>
          <w:rFonts w:ascii="Times New Roman" w:cs="Times New Roman" w:eastAsia="Times New Roman" w:hAnsi="Times New Roman"/>
          <w:color w:val="000000"/>
          <w:sz w:val="22"/>
          <w:szCs w:val="22"/>
          <w:rtl w:val="0"/>
        </w:rPr>
        <w:t xml:space="preserve">First Author, Highest Degree</w:t>
      </w:r>
      <w:r w:rsidDel="00000000" w:rsidR="00000000" w:rsidRPr="00000000">
        <w:rPr>
          <w:rFonts w:ascii="Times New Roman" w:cs="Times New Roman" w:eastAsia="Times New Roman" w:hAnsi="Times New Roman"/>
          <w:color w:val="000000"/>
          <w:sz w:val="22"/>
          <w:szCs w:val="22"/>
          <w:vertAlign w:val="superscript"/>
          <w:rtl w:val="0"/>
        </w:rPr>
        <w:t xml:space="preserve">1</w:t>
      </w:r>
      <w:r w:rsidDel="00000000" w:rsidR="00000000" w:rsidRPr="00000000">
        <w:rPr>
          <w:rFonts w:ascii="Times New Roman" w:cs="Times New Roman" w:eastAsia="Times New Roman" w:hAnsi="Times New Roman"/>
          <w:color w:val="000000"/>
          <w:sz w:val="22"/>
          <w:szCs w:val="22"/>
          <w:rtl w:val="0"/>
        </w:rPr>
        <w:t xml:space="preserve">, Second Author, Highest Degree</w:t>
      </w:r>
      <w:r w:rsidDel="00000000" w:rsidR="00000000" w:rsidRPr="00000000">
        <w:rPr>
          <w:rFonts w:ascii="Times New Roman" w:cs="Times New Roman" w:eastAsia="Times New Roman" w:hAnsi="Times New Roman"/>
          <w:color w:val="000000"/>
          <w:sz w:val="22"/>
          <w:szCs w:val="22"/>
          <w:vertAlign w:val="superscript"/>
          <w:rtl w:val="0"/>
        </w:rPr>
        <w:t xml:space="preserve">2</w:t>
      </w:r>
      <w:r w:rsidDel="00000000" w:rsidR="00000000" w:rsidRPr="00000000">
        <w:rPr>
          <w:rFonts w:ascii="Times New Roman" w:cs="Times New Roman" w:eastAsia="Times New Roman" w:hAnsi="Times New Roman"/>
          <w:color w:val="000000"/>
          <w:sz w:val="22"/>
          <w:szCs w:val="22"/>
          <w:rtl w:val="0"/>
        </w:rPr>
        <w:t xml:space="preserve">, and Third Author, Highest Degree</w:t>
      </w:r>
      <w:r w:rsidDel="00000000" w:rsidR="00000000" w:rsidRPr="00000000">
        <w:rPr>
          <w:rFonts w:ascii="Times New Roman" w:cs="Times New Roman" w:eastAsia="Times New Roman" w:hAnsi="Times New Roman"/>
          <w:color w:val="000000"/>
          <w:sz w:val="22"/>
          <w:szCs w:val="22"/>
          <w:vertAlign w:val="superscript"/>
          <w:rtl w:val="0"/>
        </w:rPr>
        <w:t xml:space="preserve">3</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5400"/>
        </w:tabs>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vertAlign w:val="superscript"/>
          <w:rtl w:val="0"/>
        </w:rPr>
        <w:t xml:space="preserve">1,3</w:t>
      </w:r>
      <w:r w:rsidDel="00000000" w:rsidR="00000000" w:rsidRPr="00000000">
        <w:rPr>
          <w:rFonts w:ascii="Times New Roman" w:cs="Times New Roman" w:eastAsia="Times New Roman" w:hAnsi="Times New Roman"/>
          <w:i w:val="1"/>
          <w:iCs w:val="1"/>
          <w:color w:val="000000"/>
          <w:rtl w:val="0"/>
        </w:rPr>
        <w:t xml:space="preserve">First and Third Author’s University, Country, first.author@email.edu, third.author@gmail.com</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5400"/>
        </w:tabs>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vertAlign w:val="superscript"/>
          <w:rtl w:val="0"/>
        </w:rPr>
        <w:t xml:space="preserve">2</w:t>
      </w:r>
      <w:r w:rsidDel="00000000" w:rsidR="00000000" w:rsidRPr="00000000">
        <w:rPr>
          <w:rFonts w:ascii="Times New Roman" w:cs="Times New Roman" w:eastAsia="Times New Roman" w:hAnsi="Times New Roman"/>
          <w:i w:val="1"/>
          <w:iCs w:val="1"/>
          <w:color w:val="000000"/>
          <w:rtl w:val="0"/>
        </w:rPr>
        <w:t xml:space="preserve">Second Author’s University, Country, second.author@email.com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color w:val="000000"/>
          <w:sz w:val="18"/>
          <w:szCs w:val="18"/>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SISTEMAS INTELIGENTES Y MACHINE LEARNING</w:t>
      </w:r>
    </w:p>
    <w:p w:rsidR="00000000" w:rsidDel="00000000" w:rsidP="00000000" w:rsidRDefault="00000000" w:rsidRPr="00000000" w14:paraId="0000000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18"/>
          <w:szCs w:val="18"/>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360"/>
        <w:jc w:val="both"/>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Resumen– </w:t>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360"/>
        <w:jc w:val="both"/>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Palabras clave—Lista de palabras clave separado por comas.</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360"/>
        <w:jc w:val="both"/>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Abstract– </w:t>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360"/>
        <w:jc w:val="both"/>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Keywords-- List at most 5 key index terms here.</w:t>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36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4">
      <w:pPr>
        <w:pStyle w:val="Heading1"/>
        <w:numPr>
          <w:ilvl w:val="0"/>
          <w:numId w:val="9"/>
        </w:numPr>
        <w:ind w:left="1080" w:hanging="720"/>
        <w:jc w:val="both"/>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15">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En el plano internacional y en Perú, la escasez de tecnología especializada y el uso todavía limitado de herramientas avanzadas ponen trabas concretas a la hora de automatizar y afinar el seguimiento del estado emocional de las personas. En el mundo, construir sistemas que interpreten expresiones faciales y señales biológicas no es sencillo: los modelos de inteligencia artificial exigen mucho cómputo y, además, suelen funcionar como "cajas negras" difíciles de interpretar (IEEE, 2023; Springer, 2025). Para sortear estos obstáculos, varios estudios recientes han probado redes neuronales convolucionales como VGG16 y ResNet-50. Los resultados muestran que técnicas como la ecualización de histogramas o la selección de puntos de referencia faciales (landmarks) recortan bastante el consumo de recursos y mejoran el reconocimiento de emociones (Algorithms, 2024; ETASR, 2025). En la misma línea, combinar redes de atención con optimización por enjambre de partículas (PSO) ha ayudado a extraer con más precisión las características emocionales relevantes, incluso cuando no se cuenta con infraestructura de alto rendimiento (Frontiers in Medicine, 2024; Taylor &amp; Francis, 2024).</w:t>
      </w:r>
    </w:p>
    <w:p w:rsidR="00000000" w:rsidDel="00000000" w:rsidP="00000000" w:rsidRDefault="00000000" w:rsidRPr="00000000" w14:paraId="00000016">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En el ámbito local, los estudiantes de la Universidad Privada del Norte (UPN), sede Chorrillos, enfrentan de manera cotidiana la falta de tecnología adaptada e infraestructura automatizable para el seguimiento continuo de sus estados emocionales y niveles de estrés académico. La carencia de herramientas tecnológicas accesibles y de bajo costo en el campus dificulta la detección temprana de fluctuaciones afectivas que impactan directamente en su rendimiento académico y bienestar general. Frente a este déficit tecnológico en el entorno universitario, resulta imprescindible implementar soluciones de visión artificial e inteligencia artificial de baja carga computacional —tales como modelos basados en ResNet o arquitecturas optimizadas con landmarks faciales— que puedan ejecutarse en dispositivos convencionales o de capacidad moderada (ETASR, 2025; Springer, 2025). La incorporación de estas tecnologías viables y eficientes en la sede Chorrillos facilitaría la identificación automática de la fatiga o el estrés en los estudiantes, permitiendo una intervención institucional oportuna sin requerir infraestructuras de cómputo inalcanzables.</w:t>
      </w:r>
    </w:p>
    <w:p w:rsidR="00000000" w:rsidDel="00000000" w:rsidP="00000000" w:rsidRDefault="00000000" w:rsidRPr="00000000" w14:paraId="00000017">
      <w:pPr>
        <w:pStyle w:val="Heading1"/>
        <w:numPr>
          <w:ilvl w:val="1"/>
          <w:numId w:val="15"/>
        </w:numPr>
        <w:ind w:left="792" w:hanging="432"/>
        <w:jc w:val="both"/>
        <w:rPr>
          <w:sz w:val="24"/>
          <w:szCs w:val="24"/>
        </w:rPr>
      </w:pPr>
      <w:r w:rsidDel="00000000" w:rsidR="00000000" w:rsidRPr="00000000">
        <w:rPr>
          <w:sz w:val="24"/>
          <w:szCs w:val="24"/>
          <w:rtl w:val="0"/>
        </w:rPr>
        <w:t xml:space="preserve">antecedentes</w:t>
      </w:r>
    </w:p>
    <w:p w:rsidR="00000000" w:rsidDel="00000000" w:rsidP="00000000" w:rsidRDefault="00000000" w:rsidRPr="00000000" w14:paraId="00000018">
      <w:pPr>
        <w:spacing w:after="160" w:line="259" w:lineRule="auto"/>
        <w:rPr>
          <w:b w:val="1"/>
          <w:bCs w:val="1"/>
          <w:sz w:val="24"/>
          <w:szCs w:val="24"/>
        </w:rPr>
      </w:pPr>
      <w:r w:rsidDel="00000000" w:rsidR="00000000" w:rsidRPr="00000000">
        <w:rPr>
          <w:b w:val="1"/>
          <w:bCs w:val="1"/>
          <w:sz w:val="24"/>
          <w:szCs w:val="24"/>
          <w:rtl w:val="0"/>
        </w:rPr>
        <w:t xml:space="preserve">1. Ámbito Internacional</w:t>
      </w:r>
    </w:p>
    <w:p w:rsidR="00000000" w:rsidDel="00000000" w:rsidP="00000000" w:rsidRDefault="00000000" w:rsidRPr="00000000" w14:paraId="00000019">
      <w:pPr>
        <w:spacing w:after="160" w:line="259" w:lineRule="auto"/>
        <w:rPr>
          <w:b w:val="1"/>
          <w:bCs w:val="1"/>
          <w:sz w:val="24"/>
          <w:szCs w:val="24"/>
        </w:rPr>
      </w:pPr>
      <w:r w:rsidDel="00000000" w:rsidR="00000000" w:rsidRPr="00000000">
        <w:rPr>
          <w:b w:val="1"/>
          <w:bCs w:val="1"/>
          <w:sz w:val="24"/>
          <w:szCs w:val="24"/>
          <w:rtl w:val="0"/>
        </w:rPr>
        <w:t xml:space="preserve">Antecedente 1</w:t>
      </w:r>
    </w:p>
    <w:p w:rsidR="00000000" w:rsidDel="00000000" w:rsidP="00000000" w:rsidRDefault="00000000" w:rsidRPr="00000000" w14:paraId="0000001A">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A Comparative Analysis of CNNs and ResNet50 for Facial Emotion Recognition</w:t>
      </w:r>
      <w:r w:rsidDel="00000000" w:rsidR="00000000" w:rsidRPr="00000000">
        <w:rPr>
          <w:sz w:val="24"/>
          <w:szCs w:val="24"/>
          <w:rtl w:val="0"/>
        </w:rPr>
        <w:t xml:space="preserve"> (ETASR, 2025). </w:t>
      </w:r>
    </w:p>
    <w:p w:rsidR="00000000" w:rsidDel="00000000" w:rsidP="00000000" w:rsidRDefault="00000000" w:rsidRPr="00000000" w14:paraId="0000001B">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Comparar el rendimiento y la eficiencia computacional entre arquitecturas convolucionales tradicionales (CNN) y redes neuronales residuales (ResNet-50) para la clasificación de expresiones faciales emocionales. </w:t>
      </w:r>
    </w:p>
    <w:p w:rsidR="00000000" w:rsidDel="00000000" w:rsidP="00000000" w:rsidRDefault="00000000" w:rsidRPr="00000000" w14:paraId="0000001C">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Investigación aplicada de corte cuantitativo y experimental. Se implementó un flujo de procesamiento de imágenes con técnicas de aumento de datos (</w:t>
      </w:r>
      <w:r w:rsidDel="00000000" w:rsidR="00000000" w:rsidRPr="00000000">
        <w:rPr>
          <w:i w:val="1"/>
          <w:iCs w:val="1"/>
          <w:sz w:val="24"/>
          <w:szCs w:val="24"/>
          <w:rtl w:val="0"/>
        </w:rPr>
        <w:t xml:space="preserve">data augmentation</w:t>
      </w:r>
      <w:r w:rsidDel="00000000" w:rsidR="00000000" w:rsidRPr="00000000">
        <w:rPr>
          <w:sz w:val="24"/>
          <w:szCs w:val="24"/>
          <w:rtl w:val="0"/>
        </w:rPr>
        <w:t xml:space="preserve">) y transferencia de aprendizaje (</w:t>
      </w:r>
      <w:r w:rsidDel="00000000" w:rsidR="00000000" w:rsidRPr="00000000">
        <w:rPr>
          <w:i w:val="1"/>
          <w:iCs w:val="1"/>
          <w:sz w:val="24"/>
          <w:szCs w:val="24"/>
          <w:rtl w:val="0"/>
        </w:rPr>
        <w:t xml:space="preserve">transfer learning</w:t>
      </w:r>
      <w:r w:rsidDel="00000000" w:rsidR="00000000" w:rsidRPr="00000000">
        <w:rPr>
          <w:sz w:val="24"/>
          <w:szCs w:val="24"/>
          <w:rtl w:val="0"/>
        </w:rPr>
        <w:t xml:space="preserve">). </w:t>
      </w:r>
    </w:p>
    <w:p w:rsidR="00000000" w:rsidDel="00000000" w:rsidP="00000000" w:rsidRDefault="00000000" w:rsidRPr="00000000" w14:paraId="0000001D">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Dataset público FER2013 complementado con imágenes privadas de expresiones afectivas. </w:t>
      </w:r>
    </w:p>
    <w:p w:rsidR="00000000" w:rsidDel="00000000" w:rsidP="00000000" w:rsidRDefault="00000000" w:rsidRPr="00000000" w14:paraId="0000001E">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arquitectura ResNet-50 alcanzó una precisión del </w:t>
      </w:r>
      <w:r w:rsidDel="00000000" w:rsidR="00000000" w:rsidRPr="00000000">
        <w:rPr>
          <w:b w:val="1"/>
          <w:bCs w:val="1"/>
          <w:sz w:val="24"/>
          <w:szCs w:val="24"/>
          <w:rtl w:val="0"/>
        </w:rPr>
        <w:t xml:space="preserve">85.75 %</w:t>
      </w:r>
      <w:r w:rsidDel="00000000" w:rsidR="00000000" w:rsidRPr="00000000">
        <w:rPr>
          <w:sz w:val="24"/>
          <w:szCs w:val="24"/>
          <w:rtl w:val="0"/>
        </w:rPr>
        <w:t xml:space="preserve">, superando significativamente a la red CNN convencional que registró un </w:t>
      </w:r>
      <w:r w:rsidDel="00000000" w:rsidR="00000000" w:rsidRPr="00000000">
        <w:rPr>
          <w:b w:val="1"/>
          <w:bCs w:val="1"/>
          <w:sz w:val="24"/>
          <w:szCs w:val="24"/>
          <w:rtl w:val="0"/>
        </w:rPr>
        <w:t xml:space="preserve">74.00 %</w:t>
      </w:r>
      <w:r w:rsidDel="00000000" w:rsidR="00000000" w:rsidRPr="00000000">
        <w:rPr>
          <w:sz w:val="24"/>
          <w:szCs w:val="24"/>
          <w:rtl w:val="0"/>
        </w:rPr>
        <w:t xml:space="preserve"> de exactitud. El estudio demostró que la estructura de conexiones residuales facilita la extracción de características profundas y optimiza la dinámica de entrenamiento. </w:t>
      </w:r>
    </w:p>
    <w:p w:rsidR="00000000" w:rsidDel="00000000" w:rsidP="00000000" w:rsidRDefault="00000000" w:rsidRPr="00000000" w14:paraId="0000001F">
      <w:pPr>
        <w:numPr>
          <w:ilvl w:val="0"/>
          <w:numId w:val="19"/>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Aunque ResNet-50 mejoró la precisión, no incluyó mecanismos de atención por bloques ni funciones de pérdida específicas para mitigar el desbalance de clases, aspecto crítico al analizar expresiones sutiles en estudiantes universitarios.</w:t>
      </w:r>
    </w:p>
    <w:p w:rsidR="00000000" w:rsidDel="00000000" w:rsidP="00000000" w:rsidRDefault="00000000" w:rsidRPr="00000000" w14:paraId="00000020">
      <w:pPr>
        <w:spacing w:after="160" w:line="259" w:lineRule="auto"/>
        <w:rPr>
          <w:b w:val="1"/>
          <w:bCs w:val="1"/>
          <w:sz w:val="24"/>
          <w:szCs w:val="24"/>
        </w:rPr>
      </w:pPr>
      <w:r w:rsidDel="00000000" w:rsidR="00000000" w:rsidRPr="00000000">
        <w:rPr>
          <w:b w:val="1"/>
          <w:bCs w:val="1"/>
          <w:sz w:val="24"/>
          <w:szCs w:val="24"/>
          <w:rtl w:val="0"/>
        </w:rPr>
        <w:t xml:space="preserve">Antecedente 2</w:t>
      </w:r>
    </w:p>
    <w:p w:rsidR="00000000" w:rsidDel="00000000" w:rsidP="00000000" w:rsidRDefault="00000000" w:rsidRPr="00000000" w14:paraId="00000021">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Deep neural network-based emotion recognition using facial landmark features and particle swarm optimization</w:t>
      </w:r>
      <w:r w:rsidDel="00000000" w:rsidR="00000000" w:rsidRPr="00000000">
        <w:rPr>
          <w:sz w:val="24"/>
          <w:szCs w:val="24"/>
          <w:rtl w:val="0"/>
        </w:rPr>
        <w:t xml:space="preserve"> (Taylor &amp; Francis, 2024). </w:t>
      </w:r>
    </w:p>
    <w:p w:rsidR="00000000" w:rsidDel="00000000" w:rsidP="00000000" w:rsidRDefault="00000000" w:rsidRPr="00000000" w14:paraId="00000022">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Optimizar el reconocimiento de emociones mediante redes neuronales profundas (DNN) utilizando la extracción de puntos de referencia faciales (</w:t>
      </w:r>
      <w:r w:rsidDel="00000000" w:rsidR="00000000" w:rsidRPr="00000000">
        <w:rPr>
          <w:i w:val="1"/>
          <w:iCs w:val="1"/>
          <w:sz w:val="24"/>
          <w:szCs w:val="24"/>
          <w:rtl w:val="0"/>
        </w:rPr>
        <w:t xml:space="preserve">landmarks</w:t>
      </w:r>
      <w:r w:rsidDel="00000000" w:rsidR="00000000" w:rsidRPr="00000000">
        <w:rPr>
          <w:sz w:val="24"/>
          <w:szCs w:val="24"/>
          <w:rtl w:val="0"/>
        </w:rPr>
        <w:t xml:space="preserve">) y algoritmos de optimización de enjambre de partículas (PSO). </w:t>
      </w:r>
    </w:p>
    <w:p w:rsidR="00000000" w:rsidDel="00000000" w:rsidP="00000000" w:rsidRDefault="00000000" w:rsidRPr="00000000" w14:paraId="00000023">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Enfoque cuantitativo-experimental centrado en la reducción de dimensionalidad geométrica y selección inteligente de características faciales. </w:t>
      </w:r>
    </w:p>
    <w:p w:rsidR="00000000" w:rsidDel="00000000" w:rsidP="00000000" w:rsidRDefault="00000000" w:rsidRPr="00000000" w14:paraId="00000024">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Datasets estandarizados MUG (</w:t>
      </w:r>
      <w:r w:rsidDel="00000000" w:rsidR="00000000" w:rsidRPr="00000000">
        <w:rPr>
          <w:b w:val="1"/>
          <w:bCs w:val="1"/>
          <w:sz w:val="24"/>
          <w:szCs w:val="24"/>
          <w:rtl w:val="0"/>
        </w:rPr>
        <w:t xml:space="preserve">11 758 imágenes</w:t>
      </w:r>
      <w:r w:rsidDel="00000000" w:rsidR="00000000" w:rsidRPr="00000000">
        <w:rPr>
          <w:sz w:val="24"/>
          <w:szCs w:val="24"/>
          <w:rtl w:val="0"/>
        </w:rPr>
        <w:t xml:space="preserve">) y GEMEP (</w:t>
      </w:r>
      <w:r w:rsidDel="00000000" w:rsidR="00000000" w:rsidRPr="00000000">
        <w:rPr>
          <w:b w:val="1"/>
          <w:bCs w:val="1"/>
          <w:sz w:val="24"/>
          <w:szCs w:val="24"/>
          <w:rtl w:val="0"/>
        </w:rPr>
        <w:t xml:space="preserve">1 823 instancias</w:t>
      </w:r>
      <w:r w:rsidDel="00000000" w:rsidR="00000000" w:rsidRPr="00000000">
        <w:rPr>
          <w:sz w:val="24"/>
          <w:szCs w:val="24"/>
          <w:rtl w:val="0"/>
        </w:rPr>
        <w:t xml:space="preserve"> de video de actores). </w:t>
      </w:r>
    </w:p>
    <w:p w:rsidR="00000000" w:rsidDel="00000000" w:rsidP="00000000" w:rsidRDefault="00000000" w:rsidRPr="00000000" w14:paraId="00000025">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algoritmo PSO logró reducir el espacio vectorial a solo </w:t>
      </w:r>
      <w:r w:rsidDel="00000000" w:rsidR="00000000" w:rsidRPr="00000000">
        <w:rPr>
          <w:b w:val="1"/>
          <w:bCs w:val="1"/>
          <w:sz w:val="24"/>
          <w:szCs w:val="24"/>
          <w:rtl w:val="0"/>
        </w:rPr>
        <w:t xml:space="preserve">66 características faciales clave</w:t>
      </w:r>
      <w:r w:rsidDel="00000000" w:rsidR="00000000" w:rsidRPr="00000000">
        <w:rPr>
          <w:sz w:val="24"/>
          <w:szCs w:val="24"/>
          <w:rtl w:val="0"/>
        </w:rPr>
        <w:t xml:space="preserve">, permitiendo que el modelo DNN alcanzara una precisión del </w:t>
      </w:r>
      <w:r w:rsidDel="00000000" w:rsidR="00000000" w:rsidRPr="00000000">
        <w:rPr>
          <w:b w:val="1"/>
          <w:bCs w:val="1"/>
          <w:sz w:val="24"/>
          <w:szCs w:val="24"/>
          <w:rtl w:val="0"/>
        </w:rPr>
        <w:t xml:space="preserve">98.76 %</w:t>
      </w:r>
      <w:r w:rsidDel="00000000" w:rsidR="00000000" w:rsidRPr="00000000">
        <w:rPr>
          <w:sz w:val="24"/>
          <w:szCs w:val="24"/>
          <w:rtl w:val="0"/>
        </w:rPr>
        <w:t xml:space="preserve"> en el dataset MUG, disminuyendo drásticamente el costo computacional. </w:t>
      </w:r>
    </w:p>
    <w:p w:rsidR="00000000" w:rsidDel="00000000" w:rsidP="00000000" w:rsidRDefault="00000000" w:rsidRPr="00000000" w14:paraId="00000026">
      <w:pPr>
        <w:numPr>
          <w:ilvl w:val="0"/>
          <w:numId w:val="20"/>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El estudio se realizó en entornos controlados de laboratorio con actores. Se requiere validar soluciones livianas basadas en </w:t>
      </w:r>
      <w:r w:rsidDel="00000000" w:rsidR="00000000" w:rsidRPr="00000000">
        <w:rPr>
          <w:i w:val="1"/>
          <w:iCs w:val="1"/>
          <w:sz w:val="24"/>
          <w:szCs w:val="24"/>
          <w:rtl w:val="0"/>
        </w:rPr>
        <w:t xml:space="preserve">landmarks</w:t>
      </w:r>
      <w:r w:rsidDel="00000000" w:rsidR="00000000" w:rsidRPr="00000000">
        <w:rPr>
          <w:sz w:val="24"/>
          <w:szCs w:val="24"/>
          <w:rtl w:val="0"/>
        </w:rPr>
        <w:t xml:space="preserve"> integradas con atención espacial/canal en entornos reales de interacción estudiantil.</w:t>
      </w:r>
    </w:p>
    <w:p w:rsidR="00000000" w:rsidDel="00000000" w:rsidP="00000000" w:rsidRDefault="00000000" w:rsidRPr="00000000" w14:paraId="00000027">
      <w:pPr>
        <w:spacing w:after="160" w:line="259" w:lineRule="auto"/>
        <w:rPr>
          <w:b w:val="1"/>
          <w:bCs w:val="1"/>
          <w:sz w:val="24"/>
          <w:szCs w:val="24"/>
        </w:rPr>
      </w:pPr>
      <w:r w:rsidDel="00000000" w:rsidR="00000000" w:rsidRPr="00000000">
        <w:rPr>
          <w:b w:val="1"/>
          <w:bCs w:val="1"/>
          <w:sz w:val="24"/>
          <w:szCs w:val="24"/>
          <w:rtl w:val="0"/>
        </w:rPr>
        <w:t xml:space="preserve">Antecedente 3</w:t>
      </w:r>
    </w:p>
    <w:p w:rsidR="00000000" w:rsidDel="00000000" w:rsidP="00000000" w:rsidRDefault="00000000" w:rsidRPr="00000000" w14:paraId="00000028">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Explainable feature selection and deep learning based emotion recognition in virtual reality</w:t>
      </w:r>
      <w:r w:rsidDel="00000000" w:rsidR="00000000" w:rsidRPr="00000000">
        <w:rPr>
          <w:sz w:val="24"/>
          <w:szCs w:val="24"/>
          <w:rtl w:val="0"/>
        </w:rPr>
        <w:t xml:space="preserve"> (Frontiers in Medicine, 2024). </w:t>
      </w:r>
    </w:p>
    <w:p w:rsidR="00000000" w:rsidDel="00000000" w:rsidP="00000000" w:rsidRDefault="00000000" w:rsidRPr="00000000" w14:paraId="00000029">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Desarrollar un sistema explicable de reconocimiento de emociones integrado con redes de atención para evaluar respuestas afectivas en entornos de realidad virtual. </w:t>
      </w:r>
    </w:p>
    <w:p w:rsidR="00000000" w:rsidDel="00000000" w:rsidP="00000000" w:rsidRDefault="00000000" w:rsidRPr="00000000" w14:paraId="0000002A">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Diseño experimental multivariable con integración de aprendizaje profundo (Attention-LSTM) y técnicas de inteligencia artificial explicable (XAI mediante SHAP). </w:t>
      </w:r>
    </w:p>
    <w:p w:rsidR="00000000" w:rsidDel="00000000" w:rsidP="00000000" w:rsidRDefault="00000000" w:rsidRPr="00000000" w14:paraId="0000002B">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Dataset VREED compuesto por </w:t>
      </w:r>
      <w:r w:rsidDel="00000000" w:rsidR="00000000" w:rsidRPr="00000000">
        <w:rPr>
          <w:b w:val="1"/>
          <w:bCs w:val="1"/>
          <w:sz w:val="24"/>
          <w:szCs w:val="24"/>
          <w:rtl w:val="0"/>
        </w:rPr>
        <w:t xml:space="preserve">34 individuos sanos</w:t>
      </w:r>
      <w:r w:rsidDel="00000000" w:rsidR="00000000" w:rsidRPr="00000000">
        <w:rPr>
          <w:sz w:val="24"/>
          <w:szCs w:val="24"/>
          <w:rtl w:val="0"/>
        </w:rPr>
        <w:t xml:space="preserve"> expuestos a estímulos inmersivos. </w:t>
      </w:r>
    </w:p>
    <w:p w:rsidR="00000000" w:rsidDel="00000000" w:rsidP="00000000" w:rsidRDefault="00000000" w:rsidRPr="00000000" w14:paraId="0000002C">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modelo Attention-LSTM obtuvo una precisión en clasificación de hasta el </w:t>
      </w:r>
      <w:r w:rsidDel="00000000" w:rsidR="00000000" w:rsidRPr="00000000">
        <w:rPr>
          <w:b w:val="1"/>
          <w:bCs w:val="1"/>
          <w:sz w:val="24"/>
          <w:szCs w:val="24"/>
          <w:rtl w:val="0"/>
        </w:rPr>
        <w:t xml:space="preserve">99.99 %</w:t>
      </w:r>
      <w:r w:rsidDel="00000000" w:rsidR="00000000" w:rsidRPr="00000000">
        <w:rPr>
          <w:sz w:val="24"/>
          <w:szCs w:val="24"/>
          <w:rtl w:val="0"/>
        </w:rPr>
        <w:t xml:space="preserve">, validando la capacidad de las redes con mecanismos de atención para capturar dependencias complejas y aportar transparencia algorítmica. </w:t>
      </w:r>
    </w:p>
    <w:p w:rsidR="00000000" w:rsidDel="00000000" w:rsidP="00000000" w:rsidRDefault="00000000" w:rsidRPr="00000000" w14:paraId="0000002D">
      <w:pPr>
        <w:numPr>
          <w:ilvl w:val="0"/>
          <w:numId w:val="21"/>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La captura de datos requirió sensores biométricos costosos (ECG, GSR, eye-tracking), lo que limita su aplicabilidad en campus universitarios donde solo se dispone de cámaras convencionales.</w:t>
      </w:r>
    </w:p>
    <w:p w:rsidR="00000000" w:rsidDel="00000000" w:rsidP="00000000" w:rsidRDefault="00000000" w:rsidRPr="00000000" w14:paraId="0000002E">
      <w:pPr>
        <w:spacing w:after="160" w:line="259" w:lineRule="auto"/>
        <w:rPr>
          <w:b w:val="1"/>
          <w:bCs w:val="1"/>
          <w:sz w:val="24"/>
          <w:szCs w:val="24"/>
        </w:rPr>
      </w:pPr>
      <w:r w:rsidDel="00000000" w:rsidR="00000000" w:rsidRPr="00000000">
        <w:rPr>
          <w:b w:val="1"/>
          <w:bCs w:val="1"/>
          <w:sz w:val="24"/>
          <w:szCs w:val="24"/>
          <w:rtl w:val="0"/>
        </w:rPr>
        <w:t xml:space="preserve">Antecedente 4</w:t>
      </w:r>
    </w:p>
    <w:p w:rsidR="00000000" w:rsidDel="00000000" w:rsidP="00000000" w:rsidRDefault="00000000" w:rsidRPr="00000000" w14:paraId="0000002F">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Simple histogram equalization technique improves performance of VGG models on facial emotion recognition</w:t>
      </w:r>
      <w:r w:rsidDel="00000000" w:rsidR="00000000" w:rsidRPr="00000000">
        <w:rPr>
          <w:sz w:val="24"/>
          <w:szCs w:val="24"/>
          <w:rtl w:val="0"/>
        </w:rPr>
        <w:t xml:space="preserve"> (Algorithms, 2024). </w:t>
      </w:r>
    </w:p>
    <w:p w:rsidR="00000000" w:rsidDel="00000000" w:rsidP="00000000" w:rsidRDefault="00000000" w:rsidRPr="00000000" w14:paraId="00000030">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Evaluar el impacto de la técnica de ecualización simple de histogramas en la mejora del rendimiento de modelos VGG para la clasificación de rostros. </w:t>
      </w:r>
    </w:p>
    <w:p w:rsidR="00000000" w:rsidDel="00000000" w:rsidP="00000000" w:rsidRDefault="00000000" w:rsidRPr="00000000" w14:paraId="00000031">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Investigación experimental de preprocesamiento de imágenes enfocado en la normalización de contraste e iluminación antes de la etapa de convolución. </w:t>
      </w:r>
    </w:p>
    <w:p w:rsidR="00000000" w:rsidDel="00000000" w:rsidP="00000000" w:rsidRDefault="00000000" w:rsidRPr="00000000" w14:paraId="00000032">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Conjuntos de datos faciales de laboratorio JAFFE y CK+. </w:t>
      </w:r>
    </w:p>
    <w:p w:rsidR="00000000" w:rsidDel="00000000" w:rsidP="00000000" w:rsidRDefault="00000000" w:rsidRPr="00000000" w14:paraId="00000033">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ecualización de histogramas optimizó drásticamente la etapa de preprocesamiento, incrementando la exactitud y acelerando la convergencia de las redes VGG frente a imágenes no procesadas. </w:t>
      </w:r>
    </w:p>
    <w:p w:rsidR="00000000" w:rsidDel="00000000" w:rsidP="00000000" w:rsidRDefault="00000000" w:rsidRPr="00000000" w14:paraId="00000034">
      <w:pPr>
        <w:numPr>
          <w:ilvl w:val="0"/>
          <w:numId w:val="10"/>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VGG representa una arquitectura pesada con alto consumo de memoria RAM y GPU. Es necesario llevar estas mejoras de preprocesamiento e iluminación a redes más eficientes como ResNet con atención </w:t>
      </w:r>
      <w:r w:rsidDel="00000000" w:rsidR="00000000" w:rsidRPr="00000000">
        <w:rPr>
          <w:i w:val="1"/>
          <w:iCs w:val="1"/>
          <w:sz w:val="24"/>
          <w:szCs w:val="24"/>
          <w:rtl w:val="0"/>
        </w:rPr>
        <w:t xml:space="preserve">Squeeze-and-Excitation</w:t>
      </w:r>
      <w:r w:rsidDel="00000000" w:rsidR="00000000" w:rsidRPr="00000000">
        <w:rPr>
          <w:sz w:val="24"/>
          <w:szCs w:val="24"/>
          <w:rtl w:val="0"/>
        </w:rPr>
        <w:t xml:space="preserve"> (SE).</w:t>
      </w:r>
    </w:p>
    <w:p w:rsidR="00000000" w:rsidDel="00000000" w:rsidP="00000000" w:rsidRDefault="00000000" w:rsidRPr="00000000" w14:paraId="00000035">
      <w:pPr>
        <w:spacing w:after="160" w:line="259" w:lineRule="auto"/>
        <w:rPr>
          <w:b w:val="1"/>
          <w:bCs w:val="1"/>
          <w:sz w:val="24"/>
          <w:szCs w:val="24"/>
        </w:rPr>
      </w:pPr>
      <w:r w:rsidDel="00000000" w:rsidR="00000000" w:rsidRPr="00000000">
        <w:rPr>
          <w:b w:val="1"/>
          <w:bCs w:val="1"/>
          <w:sz w:val="24"/>
          <w:szCs w:val="24"/>
          <w:rtl w:val="0"/>
        </w:rPr>
        <w:t xml:space="preserve">2. Ámbito Nacional</w:t>
      </w:r>
    </w:p>
    <w:p w:rsidR="00000000" w:rsidDel="00000000" w:rsidP="00000000" w:rsidRDefault="00000000" w:rsidRPr="00000000" w14:paraId="00000036">
      <w:pPr>
        <w:spacing w:after="160" w:line="259" w:lineRule="auto"/>
        <w:rPr>
          <w:b w:val="1"/>
          <w:bCs w:val="1"/>
          <w:sz w:val="24"/>
          <w:szCs w:val="24"/>
        </w:rPr>
      </w:pPr>
      <w:r w:rsidDel="00000000" w:rsidR="00000000" w:rsidRPr="00000000">
        <w:rPr>
          <w:b w:val="1"/>
          <w:bCs w:val="1"/>
          <w:sz w:val="24"/>
          <w:szCs w:val="24"/>
          <w:rtl w:val="0"/>
        </w:rPr>
        <w:t xml:space="preserve">Antecedente 1</w:t>
      </w:r>
    </w:p>
    <w:p w:rsidR="00000000" w:rsidDel="00000000" w:rsidP="00000000" w:rsidRDefault="00000000" w:rsidRPr="00000000" w14:paraId="00000037">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Machine learning-driven emotion recognition through facial landmark analysis</w:t>
      </w:r>
      <w:r w:rsidDel="00000000" w:rsidR="00000000" w:rsidRPr="00000000">
        <w:rPr>
          <w:sz w:val="24"/>
          <w:szCs w:val="24"/>
          <w:rtl w:val="0"/>
        </w:rPr>
        <w:t xml:space="preserve"> (Springer, 2025). </w:t>
      </w:r>
    </w:p>
    <w:p w:rsidR="00000000" w:rsidDel="00000000" w:rsidP="00000000" w:rsidRDefault="00000000" w:rsidRPr="00000000" w14:paraId="00000038">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Analizar y evaluar la viabilidad de modelos de aprendizaje automático basados en la extracción de </w:t>
      </w:r>
      <w:r w:rsidDel="00000000" w:rsidR="00000000" w:rsidRPr="00000000">
        <w:rPr>
          <w:i w:val="1"/>
          <w:iCs w:val="1"/>
          <w:sz w:val="24"/>
          <w:szCs w:val="24"/>
          <w:rtl w:val="0"/>
        </w:rPr>
        <w:t xml:space="preserve">landmarks</w:t>
      </w:r>
      <w:r w:rsidDel="00000000" w:rsidR="00000000" w:rsidRPr="00000000">
        <w:rPr>
          <w:sz w:val="24"/>
          <w:szCs w:val="24"/>
          <w:rtl w:val="0"/>
        </w:rPr>
        <w:t xml:space="preserve"> para el mapeo continuo de microexpresiones faciales en secuencias de video en el contexto peruano/regional. </w:t>
      </w:r>
    </w:p>
    <w:p w:rsidR="00000000" w:rsidDel="00000000" w:rsidP="00000000" w:rsidRDefault="00000000" w:rsidRPr="00000000" w14:paraId="00000039">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Enfoque cuantitativo computacional basado en el seguimiento y extracción de puntos geométricos de referencia en el rostro mediante algoritmos de baja carga computacional. </w:t>
      </w:r>
    </w:p>
    <w:p w:rsidR="00000000" w:rsidDel="00000000" w:rsidP="00000000" w:rsidRDefault="00000000" w:rsidRPr="00000000" w14:paraId="0000003A">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Secuencias de video de rostros con variaciones de iluminación y gesticulación natural. </w:t>
      </w:r>
    </w:p>
    <w:p w:rsidR="00000000" w:rsidDel="00000000" w:rsidP="00000000" w:rsidRDefault="00000000" w:rsidRPr="00000000" w14:paraId="0000003B">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Se demostró que la selección de características geométricas a partir de </w:t>
      </w:r>
      <w:r w:rsidDel="00000000" w:rsidR="00000000" w:rsidRPr="00000000">
        <w:rPr>
          <w:i w:val="1"/>
          <w:iCs w:val="1"/>
          <w:sz w:val="24"/>
          <w:szCs w:val="24"/>
          <w:rtl w:val="0"/>
        </w:rPr>
        <w:t xml:space="preserve">landmarks</w:t>
      </w:r>
      <w:r w:rsidDel="00000000" w:rsidR="00000000" w:rsidRPr="00000000">
        <w:rPr>
          <w:sz w:val="24"/>
          <w:szCs w:val="24"/>
          <w:rtl w:val="0"/>
        </w:rPr>
        <w:t xml:space="preserve"> mapea eficazmente las microexpresiones faciales, reduciendo de manera sustancial la carga de procesamiento frente a modelos que analizan el marco de imagen completo (</w:t>
      </w:r>
      <w:r w:rsidDel="00000000" w:rsidR="00000000" w:rsidRPr="00000000">
        <w:rPr>
          <w:i w:val="1"/>
          <w:iCs w:val="1"/>
          <w:sz w:val="24"/>
          <w:szCs w:val="24"/>
          <w:rtl w:val="0"/>
        </w:rPr>
        <w:t xml:space="preserve">píxel a píxel</w:t>
      </w:r>
      <w:r w:rsidDel="00000000" w:rsidR="00000000" w:rsidRPr="00000000">
        <w:rPr>
          <w:sz w:val="24"/>
          <w:szCs w:val="24"/>
          <w:rtl w:val="0"/>
        </w:rPr>
        <w:t xml:space="preserve">). </w:t>
      </w:r>
    </w:p>
    <w:p w:rsidR="00000000" w:rsidDel="00000000" w:rsidP="00000000" w:rsidRDefault="00000000" w:rsidRPr="00000000" w14:paraId="0000003C">
      <w:pPr>
        <w:numPr>
          <w:ilvl w:val="0"/>
          <w:numId w:val="11"/>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Si bien la reducción de carga fue exitosa, el estudio identificó pérdida de precisión cuando existen cambios drásticos de postura o cuando las clases de emociones se encuentran desbalanceadas, requiriendo el uso de funciones de pérdida avanzadas como </w:t>
      </w:r>
      <w:r w:rsidDel="00000000" w:rsidR="00000000" w:rsidRPr="00000000">
        <w:rPr>
          <w:i w:val="1"/>
          <w:iCs w:val="1"/>
          <w:sz w:val="24"/>
          <w:szCs w:val="24"/>
          <w:rtl w:val="0"/>
        </w:rPr>
        <w:t xml:space="preserve">Focal Loss</w:t>
      </w:r>
      <w:r w:rsidDel="00000000" w:rsidR="00000000" w:rsidRPr="00000000">
        <w:rPr>
          <w:sz w:val="24"/>
          <w:szCs w:val="24"/>
          <w:rtl w:val="0"/>
        </w:rPr>
        <w:t xml:space="preserve">.</w:t>
      </w:r>
    </w:p>
    <w:p w:rsidR="00000000" w:rsidDel="00000000" w:rsidP="00000000" w:rsidRDefault="00000000" w:rsidRPr="00000000" w14:paraId="0000003D">
      <w:pPr>
        <w:spacing w:after="160" w:line="259" w:lineRule="auto"/>
        <w:rPr>
          <w:b w:val="1"/>
          <w:bCs w:val="1"/>
          <w:sz w:val="24"/>
          <w:szCs w:val="24"/>
        </w:rPr>
      </w:pPr>
      <w:r w:rsidDel="00000000" w:rsidR="00000000" w:rsidRPr="00000000">
        <w:rPr>
          <w:b w:val="1"/>
          <w:bCs w:val="1"/>
          <w:sz w:val="24"/>
          <w:szCs w:val="24"/>
          <w:rtl w:val="0"/>
        </w:rPr>
        <w:t xml:space="preserve">Antecedente 2</w:t>
      </w:r>
    </w:p>
    <w:p w:rsidR="00000000" w:rsidDel="00000000" w:rsidP="00000000" w:rsidRDefault="00000000" w:rsidRPr="00000000" w14:paraId="0000003E">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Facial Emotion Recognition with Deep Neural Network: A Study of Visual Geometry Group-16 (VGG16)</w:t>
      </w:r>
      <w:r w:rsidDel="00000000" w:rsidR="00000000" w:rsidRPr="00000000">
        <w:rPr>
          <w:sz w:val="24"/>
          <w:szCs w:val="24"/>
          <w:rtl w:val="0"/>
        </w:rPr>
        <w:t xml:space="preserve"> (IEEE / Repositorio Científico, 2024). </w:t>
      </w:r>
    </w:p>
    <w:p w:rsidR="00000000" w:rsidDel="00000000" w:rsidP="00000000" w:rsidRDefault="00000000" w:rsidRPr="00000000" w14:paraId="0000003F">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Implementar y validar un modelo de transferencia de aprendizaje con la arquitectura VGG16 para la extracción automática de rasgos emocionales faciales en imágenes de prueba. </w:t>
      </w:r>
    </w:p>
    <w:p w:rsidR="00000000" w:rsidDel="00000000" w:rsidP="00000000" w:rsidRDefault="00000000" w:rsidRPr="00000000" w14:paraId="00000040">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Estudio cuantitativo y aplicado de aprendizaje profundo utilizando aumentación de datos para incrementar la variabilidad del entrenamiento. </w:t>
      </w:r>
    </w:p>
    <w:p w:rsidR="00000000" w:rsidDel="00000000" w:rsidP="00000000" w:rsidRDefault="00000000" w:rsidRPr="00000000" w14:paraId="00000041">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Banco de imágenes de expresiones faciales procesadas mediante técnicas de rotación y contraste. </w:t>
      </w:r>
    </w:p>
    <w:p w:rsidR="00000000" w:rsidDel="00000000" w:rsidP="00000000" w:rsidRDefault="00000000" w:rsidRPr="00000000" w14:paraId="00000042">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Se validó la efectividad del </w:t>
      </w:r>
      <w:r w:rsidDel="00000000" w:rsidR="00000000" w:rsidRPr="00000000">
        <w:rPr>
          <w:i w:val="1"/>
          <w:iCs w:val="1"/>
          <w:sz w:val="24"/>
          <w:szCs w:val="24"/>
          <w:rtl w:val="0"/>
        </w:rPr>
        <w:t xml:space="preserve">transfer learning</w:t>
      </w:r>
      <w:r w:rsidDel="00000000" w:rsidR="00000000" w:rsidRPr="00000000">
        <w:rPr>
          <w:sz w:val="24"/>
          <w:szCs w:val="24"/>
          <w:rtl w:val="0"/>
        </w:rPr>
        <w:t xml:space="preserve"> con VGG16 para clasificar expresiones afectivas, alcanzando un alto nivel de discriminación de rasgos visuales primarios. </w:t>
      </w:r>
    </w:p>
    <w:p w:rsidR="00000000" w:rsidDel="00000000" w:rsidP="00000000" w:rsidRDefault="00000000" w:rsidRPr="00000000" w14:paraId="00000043">
      <w:pPr>
        <w:numPr>
          <w:ilvl w:val="0"/>
          <w:numId w:val="12"/>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La arquitectura VGG16 presentó rigidez para adaptarse a entornos computacionales de capacidad moderada, justificando el diseño de un modelo residual optimizado con atención enfocado en estudiantes universitarios.</w:t>
      </w:r>
    </w:p>
    <w:p w:rsidR="00000000" w:rsidDel="00000000" w:rsidP="00000000" w:rsidRDefault="00000000" w:rsidRPr="00000000" w14:paraId="00000044">
      <w:pPr>
        <w:spacing w:after="160" w:line="259" w:lineRule="auto"/>
        <w:rPr>
          <w:b w:val="1"/>
          <w:bCs w:val="1"/>
          <w:sz w:val="24"/>
          <w:szCs w:val="24"/>
        </w:rPr>
      </w:pPr>
      <w:r w:rsidDel="00000000" w:rsidR="00000000" w:rsidRPr="00000000">
        <w:rPr>
          <w:b w:val="1"/>
          <w:bCs w:val="1"/>
          <w:sz w:val="24"/>
          <w:szCs w:val="24"/>
          <w:rtl w:val="0"/>
        </w:rPr>
        <w:t xml:space="preserve">3. Ámbito Local</w:t>
      </w:r>
    </w:p>
    <w:p w:rsidR="00000000" w:rsidDel="00000000" w:rsidP="00000000" w:rsidRDefault="00000000" w:rsidRPr="00000000" w14:paraId="00000045">
      <w:pPr>
        <w:spacing w:after="160" w:line="259" w:lineRule="auto"/>
        <w:rPr>
          <w:b w:val="1"/>
          <w:bCs w:val="1"/>
          <w:sz w:val="24"/>
          <w:szCs w:val="24"/>
        </w:rPr>
      </w:pPr>
      <w:r w:rsidDel="00000000" w:rsidR="00000000" w:rsidRPr="00000000">
        <w:rPr>
          <w:b w:val="1"/>
          <w:bCs w:val="1"/>
          <w:sz w:val="24"/>
          <w:szCs w:val="24"/>
          <w:rtl w:val="0"/>
        </w:rPr>
        <w:t xml:space="preserve">Antecedente 1</w:t>
      </w:r>
    </w:p>
    <w:p w:rsidR="00000000" w:rsidDel="00000000" w:rsidP="00000000" w:rsidRDefault="00000000" w:rsidRPr="00000000" w14:paraId="00000046">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Attention-enhanced optimized deep ensemble network for effective facial emotion recognition</w:t>
      </w:r>
      <w:r w:rsidDel="00000000" w:rsidR="00000000" w:rsidRPr="00000000">
        <w:rPr>
          <w:sz w:val="24"/>
          <w:szCs w:val="24"/>
          <w:rtl w:val="0"/>
        </w:rPr>
        <w:t xml:space="preserve"> (Base de Datos Institucional UPN, 2025). </w:t>
      </w:r>
    </w:p>
    <w:p w:rsidR="00000000" w:rsidDel="00000000" w:rsidP="00000000" w:rsidRDefault="00000000" w:rsidRPr="00000000" w14:paraId="00000047">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Diseñar e implementar una red neuronal ensamblada optimizada con módulos de atención para capturar variaciones emocionales sutiles en entornos educativos universitarios. </w:t>
      </w:r>
    </w:p>
    <w:p w:rsidR="00000000" w:rsidDel="00000000" w:rsidP="00000000" w:rsidRDefault="00000000" w:rsidRPr="00000000" w14:paraId="00000048">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Diseño experimental de arquitectura híbrida (</w:t>
      </w:r>
      <w:r w:rsidDel="00000000" w:rsidR="00000000" w:rsidRPr="00000000">
        <w:rPr>
          <w:i w:val="1"/>
          <w:iCs w:val="1"/>
          <w:sz w:val="24"/>
          <w:szCs w:val="24"/>
          <w:rtl w:val="0"/>
        </w:rPr>
        <w:t xml:space="preserve">Deep Ensemble</w:t>
      </w:r>
      <w:r w:rsidDel="00000000" w:rsidR="00000000" w:rsidRPr="00000000">
        <w:rPr>
          <w:sz w:val="24"/>
          <w:szCs w:val="24"/>
          <w:rtl w:val="0"/>
        </w:rPr>
        <w:t xml:space="preserve">) integrando mecanismos de atención canal/espacial para ponderar mapas de características de alta relevancia. </w:t>
      </w:r>
    </w:p>
    <w:p w:rsidR="00000000" w:rsidDel="00000000" w:rsidP="00000000" w:rsidRDefault="00000000" w:rsidRPr="00000000" w14:paraId="00000049">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Datasets faciales masivos y pruebas piloto aplicadas a imágenes de gestos afectivos en la comunidad estudiantil. </w:t>
      </w:r>
    </w:p>
    <w:p w:rsidR="00000000" w:rsidDel="00000000" w:rsidP="00000000" w:rsidRDefault="00000000" w:rsidRPr="00000000" w14:paraId="0000004A">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modelo ensamble optimizado con atención superó de forma consistente a los clasificadores convencionales, demostrando una alta capacidad para capturar variaciones sutiles en la gesticulación de los usuarios. </w:t>
      </w:r>
    </w:p>
    <w:p w:rsidR="00000000" w:rsidDel="00000000" w:rsidP="00000000" w:rsidRDefault="00000000" w:rsidRPr="00000000" w14:paraId="0000004B">
      <w:pPr>
        <w:numPr>
          <w:ilvl w:val="0"/>
          <w:numId w:val="13"/>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No se evaluó el impacto de combinar arquitecturas residuales puras (ResNet) con la función de pérdida </w:t>
      </w:r>
      <w:r w:rsidDel="00000000" w:rsidR="00000000" w:rsidRPr="00000000">
        <w:rPr>
          <w:i w:val="1"/>
          <w:iCs w:val="1"/>
          <w:sz w:val="24"/>
          <w:szCs w:val="24"/>
          <w:rtl w:val="0"/>
        </w:rPr>
        <w:t xml:space="preserve">Focal Loss</w:t>
      </w:r>
      <w:r w:rsidDel="00000000" w:rsidR="00000000" w:rsidRPr="00000000">
        <w:rPr>
          <w:sz w:val="24"/>
          <w:szCs w:val="24"/>
          <w:rtl w:val="0"/>
        </w:rPr>
        <w:t xml:space="preserve"> para corregir el desbalance en la captura de rostros dentro de las aulas de la UPN sede Chorrillos.</w:t>
      </w:r>
    </w:p>
    <w:p w:rsidR="00000000" w:rsidDel="00000000" w:rsidP="00000000" w:rsidRDefault="00000000" w:rsidRPr="00000000" w14:paraId="0000004C">
      <w:pPr>
        <w:spacing w:after="160" w:line="259" w:lineRule="auto"/>
        <w:rPr>
          <w:b w:val="1"/>
          <w:bCs w:val="1"/>
          <w:sz w:val="24"/>
          <w:szCs w:val="24"/>
        </w:rPr>
      </w:pPr>
      <w:r w:rsidDel="00000000" w:rsidR="00000000" w:rsidRPr="00000000">
        <w:rPr>
          <w:b w:val="1"/>
          <w:bCs w:val="1"/>
          <w:sz w:val="24"/>
          <w:szCs w:val="24"/>
          <w:rtl w:val="0"/>
        </w:rPr>
        <w:t xml:space="preserve">Antecedente 2</w:t>
      </w:r>
    </w:p>
    <w:p w:rsidR="00000000" w:rsidDel="00000000" w:rsidP="00000000" w:rsidRDefault="00000000" w:rsidRPr="00000000" w14:paraId="0000004D">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w:t>
      </w:r>
      <w:r w:rsidDel="00000000" w:rsidR="00000000" w:rsidRPr="00000000">
        <w:rPr>
          <w:i w:val="1"/>
          <w:iCs w:val="1"/>
          <w:sz w:val="24"/>
          <w:szCs w:val="24"/>
          <w:rtl w:val="0"/>
        </w:rPr>
        <w:t xml:space="preserve">Toward explainable affective computing: A review</w:t>
      </w:r>
      <w:r w:rsidDel="00000000" w:rsidR="00000000" w:rsidRPr="00000000">
        <w:rPr>
          <w:sz w:val="24"/>
          <w:szCs w:val="24"/>
          <w:rtl w:val="0"/>
        </w:rPr>
        <w:t xml:space="preserve"> (IEEE / Revisoría Académica UPN, 2024). </w:t>
      </w:r>
    </w:p>
    <w:p w:rsidR="00000000" w:rsidDel="00000000" w:rsidP="00000000" w:rsidRDefault="00000000" w:rsidRPr="00000000" w14:paraId="0000004E">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Analizar y proponer pautas metodológicas de computación afectiva e Inteligencia Artificial Explicable (XAI) aplicables al monitoreo no invasivo en infraestructura académica local. </w:t>
      </w:r>
    </w:p>
    <w:p w:rsidR="00000000" w:rsidDel="00000000" w:rsidP="00000000" w:rsidRDefault="00000000" w:rsidRPr="00000000" w14:paraId="0000004F">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Metodología de investigación:</w:t>
      </w:r>
      <w:r w:rsidDel="00000000" w:rsidR="00000000" w:rsidRPr="00000000">
        <w:rPr>
          <w:sz w:val="24"/>
          <w:szCs w:val="24"/>
          <w:rtl w:val="0"/>
        </w:rPr>
        <w:t xml:space="preserve"> Revisión sistemática de literatura y análisis de viabilidad técnica de arquitecturas transparentes de visión computacional. </w:t>
      </w:r>
    </w:p>
    <w:p w:rsidR="00000000" w:rsidDel="00000000" w:rsidP="00000000" w:rsidRDefault="00000000" w:rsidRPr="00000000" w14:paraId="00000050">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Población y muestra:</w:t>
      </w:r>
      <w:r w:rsidDel="00000000" w:rsidR="00000000" w:rsidRPr="00000000">
        <w:rPr>
          <w:sz w:val="24"/>
          <w:szCs w:val="24"/>
          <w:rtl w:val="0"/>
        </w:rPr>
        <w:t xml:space="preserve"> Artículos e implementaciones de modelos afectivos evaluados bajo criterios de transparencia y carga de procesamiento. </w:t>
      </w:r>
    </w:p>
    <w:p w:rsidR="00000000" w:rsidDel="00000000" w:rsidP="00000000" w:rsidRDefault="00000000" w:rsidRPr="00000000" w14:paraId="00000051">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Se estableció que la integración de señales de visión requiere modelos transparentes para evitar el problema de las "cajas negras", proponiendo metodologías de bajo consumo computacional para entornos institucionales. </w:t>
      </w:r>
    </w:p>
    <w:p w:rsidR="00000000" w:rsidDel="00000000" w:rsidP="00000000" w:rsidRDefault="00000000" w:rsidRPr="00000000" w14:paraId="00000052">
      <w:pPr>
        <w:numPr>
          <w:ilvl w:val="0"/>
          <w:numId w:val="14"/>
        </w:numPr>
        <w:spacing w:after="160" w:line="259" w:lineRule="auto"/>
        <w:ind w:left="720" w:hanging="360"/>
        <w:rPr>
          <w:sz w:val="24"/>
          <w:szCs w:val="24"/>
        </w:rPr>
      </w:pPr>
      <w:r w:rsidDel="00000000" w:rsidR="00000000" w:rsidRPr="00000000">
        <w:rPr>
          <w:b w:val="1"/>
          <w:bCs w:val="1"/>
          <w:sz w:val="24"/>
          <w:szCs w:val="24"/>
          <w:rtl w:val="0"/>
        </w:rPr>
        <w:t xml:space="preserve">Vacío que justifica el proyecto:</w:t>
      </w:r>
      <w:r w:rsidDel="00000000" w:rsidR="00000000" w:rsidRPr="00000000">
        <w:rPr>
          <w:sz w:val="24"/>
          <w:szCs w:val="24"/>
          <w:rtl w:val="0"/>
        </w:rPr>
        <w:t xml:space="preserve"> La propuesta se mantuvo a nivel conceptual y sintético. Su aplicación práctica en la UPN sede Chorrillos requiere la implementación de un prototipo ejecutable basado en ResNet + SE + Focal Loss adaptado a la realidad técnica de la sede.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346" w:firstLine="346"/>
        <w:jc w:val="both"/>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055">
      <w:pPr>
        <w:pStyle w:val="Heading1"/>
        <w:numPr>
          <w:ilvl w:val="1"/>
          <w:numId w:val="15"/>
        </w:numPr>
        <w:ind w:left="792" w:hanging="432"/>
        <w:jc w:val="both"/>
        <w:rPr>
          <w:sz w:val="24"/>
          <w:szCs w:val="24"/>
        </w:rPr>
      </w:pPr>
      <w:r w:rsidDel="00000000" w:rsidR="00000000" w:rsidRPr="00000000">
        <w:rPr>
          <w:sz w:val="24"/>
          <w:szCs w:val="24"/>
          <w:rtl w:val="0"/>
        </w:rPr>
        <w:t xml:space="preserve"> Planteamiento del problema</w:t>
      </w:r>
    </w:p>
    <w:p w:rsidR="00000000" w:rsidDel="00000000" w:rsidP="00000000" w:rsidRDefault="00000000" w:rsidRPr="00000000" w14:paraId="00000056">
      <w:pPr>
        <w:shd w:fill="ffffff" w:val="clear"/>
        <w:spacing w:after="120" w:lineRule="auto"/>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El problema que aborda esta investigación es la dificultad técnica para identificar de manera automática y precisa los cambios en las expresiones faciales de los estudiantes de la Universidad Privada del Norte (UPN), sede Chorrillos, usando sistemas de visión computacional convencionales. En las aulas y laboratorios, el monitoreo visual tradicional se topa con problemas concretos: iluminación irregular, rostros parcialmente tapados, cambios de postura y la fuerte carga computacional que exigen los modelos de aprendizaje profundo para procesar video en tiempo real. Mientras esas limitaciones de hardware y software no se resuelvan, la baja precisión y el alto consumo de recursos siguen frenando la puesta en marcha de herramientas automáticas que faciliten la detección de patrones afectivos en la sede. A esto se suma un punto que ya han señalado varios trabajos de inteligencia artificial: los clasificadores estándar y las arquitecturas monolíticas pierden rendimiento cuando aparecen microexpresiones sutiles o datos desbalanceados, lo que reduce su utilidad en escenarios reales (Algorithms, 2024; ETASR, 2025).</w:t>
      </w:r>
    </w:p>
    <w:p w:rsidR="00000000" w:rsidDel="00000000" w:rsidP="00000000" w:rsidRDefault="00000000" w:rsidRPr="00000000" w14:paraId="00000057">
      <w:pPr>
        <w:shd w:fill="ffffff" w:val="clear"/>
        <w:spacing w:after="120" w:lineRule="auto"/>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Por eso la investigación se delimita a la población estudiantil de la UPN, sede Chorrillos, y se enfoca en la optimización algorítmica de modelos de clasificación de imágenes para reconocer de forma automática gestos y emociones. Conviene aclarar el alcance: no se pretende diagnosticar, evaluar ni hacer inferencias de salud sobre los estudiantes a partir del rostro. El objetivo es estrictamente tecnológico, es decir, analizar si el reconocimiento de expresiones faciales, optimizado con arquitecturas avanzadas de visión por computadora, puede ser un recurso computacional eficiente y de bajo costo para procesar características visuales en los sistemas interactivos de la sede.</w:t>
      </w:r>
    </w:p>
    <w:p w:rsidR="00000000" w:rsidDel="00000000" w:rsidP="00000000" w:rsidRDefault="00000000" w:rsidRPr="00000000" w14:paraId="00000058">
      <w:pPr>
        <w:shd w:fill="ffffff" w:val="clear"/>
        <w:spacing w:after="120" w:lineRule="auto"/>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De este planteamiento de ingeniería surge la pregunta de investigación: ¿cómo optimizar el reconocimiento de emociones faciales en estudiantes de la Universidad Privada del Norte, sede Chorrillos, mediante redes neuronales residuales con atención SE y Focal Loss? Para responderla se recurre a técnicas de visión artificial y aprendizaje profundo, ya que permiten procesar matrices de píxeles y extraer de forma automática características jerárquicas y geométricas de alta dimensión (los llamados landmarks o puntos de referencia). En concreto, combinar redes residuales (ResNet) con mecanismos de atención Squeeze-and-Excitation (SE) y la función de pérdida Focal Loss ayuda a concentrar el aprendizaje en los rasgos faciales más difíciles y a compensar el desbalance de clases, lo que da como resultado un modelo más preciso, transparente y eficiente dentro del hardware y el contexto planteados (Frontiers in Medicine, 2024; Springer, 2025).</w:t>
      </w:r>
    </w:p>
    <w:p w:rsidR="00000000" w:rsidDel="00000000" w:rsidP="00000000" w:rsidRDefault="00000000" w:rsidRPr="00000000" w14:paraId="00000059">
      <w:pPr>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5A">
      <w:pPr>
        <w:pStyle w:val="Heading1"/>
        <w:numPr>
          <w:ilvl w:val="1"/>
          <w:numId w:val="15"/>
        </w:numPr>
        <w:ind w:left="792" w:hanging="432"/>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Objetivo General</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79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implementar y evaluar la arquitectura profunda EmotionResNetSE para optimizar el reconocimiento de emociones faciales en tiempo real, con ejecución nativa en VRAM e inferencia portátil ONNX.</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Objetivos Específicos</w:t>
      </w:r>
    </w:p>
    <w:p w:rsidR="00000000" w:rsidDel="00000000" w:rsidP="00000000" w:rsidRDefault="00000000" w:rsidRPr="00000000" w14:paraId="0000006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y mitigar el desbalance muestral en conjuntos de datos de referencia mediante Focal Loss y Oversampling estocástico.</w:t>
      </w:r>
    </w:p>
    <w:p w:rsidR="00000000" w:rsidDel="00000000" w:rsidP="00000000" w:rsidRDefault="00000000" w:rsidRPr="00000000" w14:paraId="00000061">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arquitectura de carga de datos en memoria VRAM (FastGPUDataLoader) con aumento de datos en núcleos CUDA.</w:t>
      </w:r>
    </w:p>
    <w:p w:rsidR="00000000" w:rsidDel="00000000" w:rsidP="00000000" w:rsidRDefault="00000000" w:rsidRPr="00000000" w14:paraId="00000062">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pipeline de inferencia en tiempo real integrando YuNet ONNX y filtrado temporal EMA.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numPr>
          <w:ilvl w:val="1"/>
          <w:numId w:val="15"/>
        </w:numPr>
        <w:ind w:left="792" w:hanging="432"/>
        <w:jc w:val="both"/>
        <w:rPr>
          <w:sz w:val="24"/>
          <w:szCs w:val="24"/>
        </w:rPr>
      </w:pPr>
      <w:r w:rsidDel="00000000" w:rsidR="00000000" w:rsidRPr="00000000">
        <w:rPr>
          <w:sz w:val="24"/>
          <w:szCs w:val="24"/>
          <w:rtl w:val="0"/>
        </w:rPr>
        <w:t xml:space="preserve">Alcance, restricciones y criterios de éxito</w:t>
      </w:r>
    </w:p>
    <w:p w:rsidR="00000000" w:rsidDel="00000000" w:rsidP="00000000" w:rsidRDefault="00000000" w:rsidRPr="00000000" w14:paraId="00000065">
      <w:pPr>
        <w:ind w:left="346" w:firstLine="34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Delimite el alcance del proyecto (qué incluye y qué no), las restricciones técnicas y de datos, y los criterios de éxito medibles que permitirán evaluar si la solución IA/ML cumple los objetivos.</w:t>
      </w:r>
    </w:p>
    <w:p w:rsidR="00000000" w:rsidDel="00000000" w:rsidP="00000000" w:rsidRDefault="00000000" w:rsidRPr="00000000" w14:paraId="00000066">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7">
      <w:pPr>
        <w:ind w:left="346" w:firstLine="34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numPr>
          <w:ilvl w:val="0"/>
          <w:numId w:val="9"/>
        </w:numPr>
        <w:ind w:left="1080" w:hanging="720"/>
        <w:jc w:val="both"/>
        <w:rPr>
          <w:sz w:val="24"/>
          <w:szCs w:val="24"/>
        </w:rPr>
      </w:pPr>
      <w:r w:rsidDel="00000000" w:rsidR="00000000" w:rsidRPr="00000000">
        <w:rPr>
          <w:sz w:val="24"/>
          <w:szCs w:val="24"/>
          <w:rtl w:val="0"/>
        </w:rPr>
        <w:t xml:space="preserve">MARCO TEÓRICO</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ind w:left="332" w:firstLine="360"/>
        <w:jc w:val="both"/>
        <w:rPr>
          <w:color w:val="000000"/>
        </w:rPr>
      </w:pPr>
      <w:r w:rsidDel="00000000" w:rsidR="00000000" w:rsidRPr="00000000">
        <w:rPr>
          <w:sz w:val="24"/>
          <w:szCs w:val="24"/>
          <w:rtl w:val="0"/>
        </w:rPr>
        <w:t xml:space="preserve">BASES TEÓRICAS</w:t>
      </w:r>
      <w:r w:rsidDel="00000000" w:rsidR="00000000" w:rsidRPr="00000000">
        <w:rPr>
          <w:rtl w:val="0"/>
        </w:rPr>
      </w:r>
    </w:p>
    <w:p w:rsidR="00000000" w:rsidDel="00000000" w:rsidP="00000000" w:rsidRDefault="00000000" w:rsidRPr="00000000" w14:paraId="0000006C">
      <w:pPr>
        <w:pStyle w:val="Heading1"/>
        <w:ind w:left="792" w:firstLine="0"/>
        <w:jc w:val="both"/>
        <w:rPr>
          <w:sz w:val="22"/>
          <w:szCs w:val="22"/>
        </w:rPr>
      </w:pPr>
      <w:r w:rsidDel="00000000" w:rsidR="00000000" w:rsidRPr="00000000">
        <w:rPr>
          <w:sz w:val="24"/>
          <w:szCs w:val="24"/>
          <w:rtl w:val="0"/>
        </w:rPr>
        <w:t xml:space="preserve">herramientas de ingeniería</w:t>
      </w:r>
      <w:r w:rsidDel="00000000" w:rsidR="00000000" w:rsidRPr="00000000">
        <w:rPr>
          <w:rtl w:val="0"/>
        </w:rPr>
      </w:r>
    </w:p>
    <w:p w:rsidR="00000000" w:rsidDel="00000000" w:rsidP="00000000" w:rsidRDefault="00000000" w:rsidRPr="00000000" w14:paraId="0000006D">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Entorno de Desarrollo y Programación</w:t>
      </w:r>
    </w:p>
    <w:p w:rsidR="00000000" w:rsidDel="00000000" w:rsidP="00000000" w:rsidRDefault="00000000" w:rsidRPr="00000000" w14:paraId="0000006E">
      <w:pPr>
        <w:numPr>
          <w:ilvl w:val="0"/>
          <w:numId w:val="24"/>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Python 3.10 / 3.11:</w:t>
      </w:r>
    </w:p>
    <w:p w:rsidR="00000000" w:rsidDel="00000000" w:rsidP="00000000" w:rsidRDefault="00000000" w:rsidRPr="00000000" w14:paraId="0000006F">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Ventajas:</w:t>
      </w:r>
      <w:r w:rsidDel="00000000" w:rsidR="00000000" w:rsidRPr="00000000">
        <w:rPr>
          <w:rFonts w:ascii="Times New Roman" w:cs="Times New Roman" w:eastAsia="Times New Roman" w:hAnsi="Times New Roman"/>
          <w:i w:val="1"/>
          <w:iCs w:val="1"/>
          <w:sz w:val="22"/>
          <w:szCs w:val="22"/>
          <w:rtl w:val="0"/>
        </w:rPr>
        <w:t xml:space="preserve"> Lenguaje estándar en ciencia de datos con un ecosistema maduro de bibliotecas para tensores y procesamiento matricial.</w:t>
      </w:r>
    </w:p>
    <w:p w:rsidR="00000000" w:rsidDel="00000000" w:rsidP="00000000" w:rsidRDefault="00000000" w:rsidRPr="00000000" w14:paraId="00000070">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Limitaciones:</w:t>
      </w:r>
      <w:r w:rsidDel="00000000" w:rsidR="00000000" w:rsidRPr="00000000">
        <w:rPr>
          <w:rFonts w:ascii="Times New Roman" w:cs="Times New Roman" w:eastAsia="Times New Roman" w:hAnsi="Times New Roman"/>
          <w:i w:val="1"/>
          <w:iCs w:val="1"/>
          <w:sz w:val="22"/>
          <w:szCs w:val="22"/>
          <w:rtl w:val="0"/>
        </w:rPr>
        <w:t xml:space="preserve"> Menor velocidad de ejecución nativa frente a lenguajes compilados como C/C++.</w:t>
      </w:r>
    </w:p>
    <w:p w:rsidR="00000000" w:rsidDel="00000000" w:rsidP="00000000" w:rsidRDefault="00000000" w:rsidRPr="00000000" w14:paraId="00000071">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Justificación:</w:t>
      </w:r>
      <w:r w:rsidDel="00000000" w:rsidR="00000000" w:rsidRPr="00000000">
        <w:rPr>
          <w:rFonts w:ascii="Times New Roman" w:cs="Times New Roman" w:eastAsia="Times New Roman" w:hAnsi="Times New Roman"/>
          <w:i w:val="1"/>
          <w:iCs w:val="1"/>
          <w:sz w:val="22"/>
          <w:szCs w:val="22"/>
          <w:rtl w:val="0"/>
        </w:rPr>
        <w:t xml:space="preserve"> Permite un prototipado rápido e integración transparente con aceleración en GPU mediante enlace dinámico con bibliotecas C++/CUDA.</w:t>
      </w:r>
    </w:p>
    <w:p w:rsidR="00000000" w:rsidDel="00000000" w:rsidP="00000000" w:rsidRDefault="00000000" w:rsidRPr="00000000" w14:paraId="00000072">
      <w:pPr>
        <w:numPr>
          <w:ilvl w:val="0"/>
          <w:numId w:val="24"/>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PyTorch 2.x (con soporte CUDA 12.8):</w:t>
      </w:r>
    </w:p>
    <w:p w:rsidR="00000000" w:rsidDel="00000000" w:rsidP="00000000" w:rsidRDefault="00000000" w:rsidRPr="00000000" w14:paraId="00000073">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Ventajas:</w:t>
      </w:r>
      <w:r w:rsidDel="00000000" w:rsidR="00000000" w:rsidRPr="00000000">
        <w:rPr>
          <w:rFonts w:ascii="Times New Roman" w:cs="Times New Roman" w:eastAsia="Times New Roman" w:hAnsi="Times New Roman"/>
          <w:i w:val="1"/>
          <w:iCs w:val="1"/>
          <w:sz w:val="22"/>
          <w:szCs w:val="22"/>
          <w:rtl w:val="0"/>
        </w:rPr>
        <w:t xml:space="preserve"> Soporta grafos de cómputo dinámicos, diferenciación automática mediante autograd y ejecución nativa de precisión mixta (AMP FP16).</w:t>
      </w:r>
    </w:p>
    <w:p w:rsidR="00000000" w:rsidDel="00000000" w:rsidP="00000000" w:rsidRDefault="00000000" w:rsidRPr="00000000" w14:paraId="00000074">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Limitaciones:</w:t>
      </w:r>
      <w:r w:rsidDel="00000000" w:rsidR="00000000" w:rsidRPr="00000000">
        <w:rPr>
          <w:rFonts w:ascii="Times New Roman" w:cs="Times New Roman" w:eastAsia="Times New Roman" w:hAnsi="Times New Roman"/>
          <w:i w:val="1"/>
          <w:iCs w:val="1"/>
          <w:sz w:val="22"/>
          <w:szCs w:val="22"/>
          <w:rtl w:val="0"/>
        </w:rPr>
        <w:t xml:space="preserve"> Requiere un runtime pesado y controladores NVIDIA dedicados en la fase de entrenamiento.</w:t>
      </w:r>
    </w:p>
    <w:p w:rsidR="00000000" w:rsidDel="00000000" w:rsidP="00000000" w:rsidRDefault="00000000" w:rsidRPr="00000000" w14:paraId="00000075">
      <w:pPr>
        <w:numPr>
          <w:ilvl w:val="1"/>
          <w:numId w:val="2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Justificación:</w:t>
      </w:r>
      <w:r w:rsidDel="00000000" w:rsidR="00000000" w:rsidRPr="00000000">
        <w:rPr>
          <w:rFonts w:ascii="Times New Roman" w:cs="Times New Roman" w:eastAsia="Times New Roman" w:hAnsi="Times New Roman"/>
          <w:i w:val="1"/>
          <w:iCs w:val="1"/>
          <w:sz w:val="22"/>
          <w:szCs w:val="22"/>
          <w:rtl w:val="0"/>
        </w:rPr>
        <w:t xml:space="preserve"> Facilita el diseño a medida de bloques convolucionales residuales con atención por canales (Squeeze-and-Excitation) y optimización directa de memoria VRAM.</w:t>
      </w:r>
    </w:p>
    <w:p w:rsidR="00000000" w:rsidDel="00000000" w:rsidP="00000000" w:rsidRDefault="00000000" w:rsidRPr="00000000" w14:paraId="00000076">
      <w:pPr>
        <w:ind w:left="0"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Procesamiento de Visión Artificial e Inferencia</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OpenCV (Open Source Computer Vision Library) + Motor DNN:</w:t>
      </w:r>
    </w:p>
    <w:p w:rsidR="00000000" w:rsidDel="00000000" w:rsidP="00000000" w:rsidRDefault="00000000" w:rsidRPr="00000000" w14:paraId="00000078">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Ventajas: </w:t>
      </w:r>
      <w:r w:rsidDel="00000000" w:rsidR="00000000" w:rsidRPr="00000000">
        <w:rPr>
          <w:rFonts w:ascii="Times New Roman" w:cs="Times New Roman" w:eastAsia="Times New Roman" w:hAnsi="Times New Roman"/>
          <w:i w:val="1"/>
          <w:iCs w:val="1"/>
          <w:sz w:val="22"/>
          <w:szCs w:val="22"/>
          <w:rtl w:val="0"/>
        </w:rPr>
        <w:t xml:space="preserve">Biblioteca de alta eficiencia escrita en C++. Su módulo DNN permite ejecutar grafos de redes neuronales en formato ONNX directamente sobre CPU sin instalar PyTorch o dependencias pesadas, manteniendo tasas de 30–60 FPS.</w:t>
      </w:r>
    </w:p>
    <w:p w:rsidR="00000000" w:rsidDel="00000000" w:rsidP="00000000" w:rsidRDefault="00000000" w:rsidRPr="00000000" w14:paraId="00000079">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Limitaciones:</w:t>
      </w:r>
      <w:r w:rsidDel="00000000" w:rsidR="00000000" w:rsidRPr="00000000">
        <w:rPr>
          <w:rFonts w:ascii="Times New Roman" w:cs="Times New Roman" w:eastAsia="Times New Roman" w:hAnsi="Times New Roman"/>
          <w:i w:val="1"/>
          <w:iCs w:val="1"/>
          <w:sz w:val="22"/>
          <w:szCs w:val="22"/>
          <w:rtl w:val="0"/>
        </w:rPr>
        <w:t xml:space="preserve"> Funcionalidad limitada para el entrenamiento o retropropagación de gradientes desde cero.</w:t>
      </w:r>
    </w:p>
    <w:p w:rsidR="00000000" w:rsidDel="00000000" w:rsidP="00000000" w:rsidRDefault="00000000" w:rsidRPr="00000000" w14:paraId="0000007A">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Justificación:</w:t>
      </w:r>
      <w:r w:rsidDel="00000000" w:rsidR="00000000" w:rsidRPr="00000000">
        <w:rPr>
          <w:rFonts w:ascii="Times New Roman" w:cs="Times New Roman" w:eastAsia="Times New Roman" w:hAnsi="Times New Roman"/>
          <w:i w:val="1"/>
          <w:iCs w:val="1"/>
          <w:sz w:val="22"/>
          <w:szCs w:val="22"/>
          <w:rtl w:val="0"/>
        </w:rPr>
        <w:t xml:space="preserve"> Se utiliza como el motor principal de adquisición de video, preprocesamiento de tensores en memoria contigua y despliegue del sistema final en la webcam.</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Detector Neuronal YuNet ONNX:</w:t>
      </w:r>
    </w:p>
    <w:p w:rsidR="00000000" w:rsidDel="00000000" w:rsidP="00000000" w:rsidRDefault="00000000" w:rsidRPr="00000000" w14:paraId="0000007C">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Ventajas:</w:t>
      </w:r>
      <w:r w:rsidDel="00000000" w:rsidR="00000000" w:rsidRPr="00000000">
        <w:rPr>
          <w:rFonts w:ascii="Times New Roman" w:cs="Times New Roman" w:eastAsia="Times New Roman" w:hAnsi="Times New Roman"/>
          <w:i w:val="1"/>
          <w:iCs w:val="1"/>
          <w:sz w:val="22"/>
          <w:szCs w:val="22"/>
          <w:rtl w:val="0"/>
        </w:rPr>
        <w:t xml:space="preserve"> Modelo neuronal ultra-ligero (~230 KB) capaz de detectar rostros en ángulos extremos de inclinación o giro (yaw </w:t>
      </w: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17500" cy="1778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7500" cy="177800"/>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 y extraer 5 puntos de referencia (landmarks) faciales en menos de </w:t>
      </w: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57200" cy="1778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57200" cy="177800"/>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w:t>
      </w:r>
    </w:p>
    <w:p w:rsidR="00000000" w:rsidDel="00000000" w:rsidP="00000000" w:rsidRDefault="00000000" w:rsidRPr="00000000" w14:paraId="0000007D">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Limitaciones:</w:t>
      </w:r>
      <w:r w:rsidDel="00000000" w:rsidR="00000000" w:rsidRPr="00000000">
        <w:rPr>
          <w:rFonts w:ascii="Times New Roman" w:cs="Times New Roman" w:eastAsia="Times New Roman" w:hAnsi="Times New Roman"/>
          <w:i w:val="1"/>
          <w:iCs w:val="1"/>
          <w:sz w:val="22"/>
          <w:szCs w:val="22"/>
          <w:rtl w:val="0"/>
        </w:rPr>
        <w:t xml:space="preserve"> Se limita al encuadre y localización de la región de interés (ROI) sin clasificar la emoción.</w:t>
      </w:r>
    </w:p>
    <w:p w:rsidR="00000000" w:rsidDel="00000000" w:rsidP="00000000" w:rsidRDefault="00000000" w:rsidRPr="00000000" w14:paraId="0000007E">
      <w:pPr>
        <w:numPr>
          <w:ilvl w:val="1"/>
          <w:numId w:val="5"/>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Justificación:</w:t>
      </w:r>
      <w:r w:rsidDel="00000000" w:rsidR="00000000" w:rsidRPr="00000000">
        <w:rPr>
          <w:rFonts w:ascii="Times New Roman" w:cs="Times New Roman" w:eastAsia="Times New Roman" w:hAnsi="Times New Roman"/>
          <w:i w:val="1"/>
          <w:iCs w:val="1"/>
          <w:sz w:val="22"/>
          <w:szCs w:val="22"/>
          <w:rtl w:val="0"/>
        </w:rPr>
        <w:t xml:space="preserve"> Reemplaza a los clasificadores obsoletos de Haar Cascades, erradicando falsos positivos en el fondo.</w:t>
      </w:r>
    </w:p>
    <w:p w:rsidR="00000000" w:rsidDel="00000000" w:rsidP="00000000" w:rsidRDefault="00000000" w:rsidRPr="00000000" w14:paraId="0000007F">
      <w:pPr>
        <w:ind w:left="0" w:firstLine="0"/>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Estándar de Intercambio y Portabilidad:</w:t>
      </w:r>
    </w:p>
    <w:p w:rsidR="00000000" w:rsidDel="00000000" w:rsidP="00000000" w:rsidRDefault="00000000" w:rsidRPr="00000000" w14:paraId="00000081">
      <w:pPr>
        <w:numPr>
          <w:ilvl w:val="0"/>
          <w:numId w:val="2"/>
        </w:numPr>
        <w:ind w:left="720" w:hanging="360"/>
        <w:rPr>
          <w:rFonts w:ascii="Times New Roman" w:cs="Times New Roman" w:eastAsia="Times New Roman" w:hAnsi="Times New Roman"/>
          <w:i w:val="1"/>
          <w:iCs w:val="1"/>
          <w:sz w:val="22"/>
          <w:szCs w:val="22"/>
          <w:u w:val="none"/>
        </w:rPr>
      </w:pPr>
      <w:r w:rsidDel="00000000" w:rsidR="00000000" w:rsidRPr="00000000">
        <w:rPr>
          <w:rFonts w:ascii="Times New Roman" w:cs="Times New Roman" w:eastAsia="Times New Roman" w:hAnsi="Times New Roman"/>
          <w:b w:val="1"/>
          <w:bCs w:val="1"/>
          <w:i w:val="1"/>
          <w:iCs w:val="1"/>
          <w:sz w:val="22"/>
          <w:szCs w:val="22"/>
          <w:rtl w:val="0"/>
        </w:rPr>
        <w:t xml:space="preserve">ONNX (Open Neural Network Exchange):</w:t>
      </w:r>
    </w:p>
    <w:p w:rsidR="00000000" w:rsidDel="00000000" w:rsidP="00000000" w:rsidRDefault="00000000" w:rsidRPr="00000000" w14:paraId="00000082">
      <w:pPr>
        <w:numPr>
          <w:ilvl w:val="1"/>
          <w:numId w:val="3"/>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Ventajas:</w:t>
      </w:r>
      <w:r w:rsidDel="00000000" w:rsidR="00000000" w:rsidRPr="00000000">
        <w:rPr>
          <w:rFonts w:ascii="Times New Roman" w:cs="Times New Roman" w:eastAsia="Times New Roman" w:hAnsi="Times New Roman"/>
          <w:i w:val="1"/>
          <w:iCs w:val="1"/>
          <w:sz w:val="22"/>
          <w:szCs w:val="22"/>
          <w:rtl w:val="0"/>
        </w:rPr>
        <w:t xml:space="preserve"> Estándar abierto que independiza el modelo del entorno de desarrollo (PyTorch/CUDA), empaquetando los 11.38M de parámetros en un ejecutable portátil autónomo de 40 MB operable con solo 15 MB de librerías (OpenCV + NumPy).</w:t>
      </w:r>
    </w:p>
    <w:p w:rsidR="00000000" w:rsidDel="00000000" w:rsidP="00000000" w:rsidRDefault="00000000" w:rsidRPr="00000000" w14:paraId="00000083">
      <w:pPr>
        <w:numPr>
          <w:ilvl w:val="1"/>
          <w:numId w:val="3"/>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Limitaciones</w:t>
      </w:r>
      <w:r w:rsidDel="00000000" w:rsidR="00000000" w:rsidRPr="00000000">
        <w:rPr>
          <w:rFonts w:ascii="Times New Roman" w:cs="Times New Roman" w:eastAsia="Times New Roman" w:hAnsi="Times New Roman"/>
          <w:i w:val="1"/>
          <w:iCs w:val="1"/>
          <w:sz w:val="22"/>
          <w:szCs w:val="22"/>
          <w:rtl w:val="0"/>
        </w:rPr>
        <w:t xml:space="preserve">: Ciertas operaciones muy personalizadas pueden requerir conversión explícita de operadores (opsets).</w:t>
      </w:r>
    </w:p>
    <w:p w:rsidR="00000000" w:rsidDel="00000000" w:rsidP="00000000" w:rsidRDefault="00000000" w:rsidRPr="00000000" w14:paraId="00000084">
      <w:pPr>
        <w:numPr>
          <w:ilvl w:val="1"/>
          <w:numId w:val="3"/>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Justificación:</w:t>
      </w:r>
      <w:r w:rsidDel="00000000" w:rsidR="00000000" w:rsidRPr="00000000">
        <w:rPr>
          <w:rFonts w:ascii="Times New Roman" w:cs="Times New Roman" w:eastAsia="Times New Roman" w:hAnsi="Times New Roman"/>
          <w:i w:val="1"/>
          <w:iCs w:val="1"/>
          <w:sz w:val="22"/>
          <w:szCs w:val="22"/>
          <w:rtl w:val="0"/>
        </w:rPr>
        <w:t xml:space="preserve"> Garantiza que la solución pueda ser desplegada en infraestructura universitaria estándar o computadoras personales de gama media/baja sin GPU dedicada.</w:t>
      </w:r>
    </w:p>
    <w:p w:rsidR="00000000" w:rsidDel="00000000" w:rsidP="00000000" w:rsidRDefault="00000000" w:rsidRPr="00000000" w14:paraId="00000085">
      <w:pPr>
        <w:ind w:left="720" w:firstLine="0"/>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86">
      <w:pPr>
        <w:pStyle w:val="Heading1"/>
        <w:ind w:left="792" w:firstLine="0"/>
        <w:jc w:val="both"/>
        <w:rPr>
          <w:sz w:val="22"/>
          <w:szCs w:val="22"/>
        </w:rPr>
      </w:pPr>
      <w:r w:rsidDel="00000000" w:rsidR="00000000" w:rsidRPr="00000000">
        <w:rPr>
          <w:sz w:val="24"/>
          <w:szCs w:val="24"/>
          <w:rtl w:val="0"/>
        </w:rPr>
        <w:t xml:space="preserve"> algoritmos</w:t>
      </w:r>
      <w:r w:rsidDel="00000000" w:rsidR="00000000" w:rsidRPr="00000000">
        <w:rPr>
          <w:rtl w:val="0"/>
        </w:rPr>
      </w:r>
    </w:p>
    <w:p w:rsidR="00000000" w:rsidDel="00000000" w:rsidP="00000000" w:rsidRDefault="00000000" w:rsidRPr="00000000" w14:paraId="00000087">
      <w:pPr>
        <w:spacing w:after="160" w:lineRule="auto"/>
        <w:jc w:val="both"/>
        <w:rPr>
          <w:rFonts w:ascii="Times New Roman" w:cs="Times New Roman" w:eastAsia="Times New Roman" w:hAnsi="Times New Roman"/>
          <w:b w:val="1"/>
          <w:bCs w:val="1"/>
          <w:i w:val="1"/>
          <w:iCs w:val="1"/>
          <w:sz w:val="22"/>
          <w:szCs w:val="22"/>
          <w:u w:val="single"/>
        </w:rPr>
      </w:pPr>
      <w:r w:rsidDel="00000000" w:rsidR="00000000" w:rsidRPr="00000000">
        <w:rPr>
          <w:rFonts w:ascii="Times New Roman" w:cs="Times New Roman" w:eastAsia="Times New Roman" w:hAnsi="Times New Roman"/>
          <w:b w:val="1"/>
          <w:bCs w:val="1"/>
          <w:i w:val="1"/>
          <w:iCs w:val="1"/>
          <w:sz w:val="22"/>
          <w:szCs w:val="22"/>
          <w:u w:val="single"/>
          <w:rtl w:val="0"/>
        </w:rPr>
        <w:t xml:space="preserve">A. Red Convolucional Residual Profunda con Atención (EmotionResNetSE)</w:t>
      </w:r>
    </w:p>
    <w:p w:rsidR="00000000" w:rsidDel="00000000" w:rsidP="00000000" w:rsidRDefault="00000000" w:rsidRPr="00000000" w14:paraId="00000088">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El modelo clasificador delimita su topología a 11,389,383 parámetros entrenables distribuidos en 4 etapas residuales y un clasificador Global Average Pooling (GAP).</w:t>
      </w:r>
    </w:p>
    <w:p w:rsidR="00000000" w:rsidDel="00000000" w:rsidP="00000000" w:rsidRDefault="00000000" w:rsidRPr="00000000" w14:paraId="00000089">
      <w:pPr>
        <w:numPr>
          <w:ilvl w:val="0"/>
          <w:numId w:val="1"/>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Modelo Matemático Residual: Para mitigar la degradación del gradiente en capas profundas, la red aprende un mapeo residual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635000" cy="177800"/>
            <wp:effectExtent b="0" l="0" r="0" t="0"/>
            <wp:docPr id="1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350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a partir de la entrada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76200" cy="1778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62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8A">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143000" cy="1778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1430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En transiciones de dimensión espacial con zancada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330200" cy="1778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302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se aplica una proyección de ajuste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90500" cy="177800"/>
            <wp:effectExtent b="0" l="0" r="0" t="0"/>
            <wp:docPr id="26"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905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sobre el atajo:</w:t>
      </w:r>
    </w:p>
    <w:p w:rsidR="00000000" w:rsidDel="00000000" w:rsidP="00000000" w:rsidRDefault="00000000" w:rsidRPr="00000000" w14:paraId="0000008C">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333500" cy="177800"/>
            <wp:effectExtent b="0" l="0" r="0" t="0"/>
            <wp:docPr id="2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3335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Modelo Matemático de Atención por Canales (Squeeze-and-Excitation): Recalibra dinámicamente el peso de los mapas de características mediante tres pasos:</w:t>
      </w:r>
    </w:p>
    <w:p w:rsidR="00000000" w:rsidDel="00000000" w:rsidP="00000000" w:rsidRDefault="00000000" w:rsidRPr="00000000" w14:paraId="0000008E">
      <w:pPr>
        <w:numPr>
          <w:ilvl w:val="1"/>
          <w:numId w:val="7"/>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Compresión Espacial (Squeeze):</w:t>
      </w:r>
    </w:p>
    <w:p w:rsidR="00000000" w:rsidDel="00000000" w:rsidP="00000000" w:rsidRDefault="00000000" w:rsidRPr="00000000" w14:paraId="0000008F">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2260600" cy="508000"/>
            <wp:effectExtent b="0" l="0" r="0" t="0"/>
            <wp:docPr id="2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260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1"/>
          <w:numId w:val="6"/>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Excitación No Lineal (Excitation) con factor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431800" cy="177800"/>
            <wp:effectExtent b="0" l="0" r="0" t="0"/>
            <wp:docPr id="3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318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91">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2235200" cy="203200"/>
            <wp:effectExtent b="0" l="0" r="0" t="0"/>
            <wp:docPr id="3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235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Donde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711200" cy="254000"/>
            <wp:effectExtent b="0" l="0" r="0" t="0"/>
            <wp:docPr id="2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711200" cy="2540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711200" cy="254000"/>
            <wp:effectExtent b="0" l="0" r="0" t="0"/>
            <wp:docPr id="2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711200" cy="2540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y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88900" cy="177800"/>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889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representa la función sigmoide.</w:t>
      </w:r>
    </w:p>
    <w:p w:rsidR="00000000" w:rsidDel="00000000" w:rsidP="00000000" w:rsidRDefault="00000000" w:rsidRPr="00000000" w14:paraId="00000093">
      <w:pPr>
        <w:numPr>
          <w:ilvl w:val="1"/>
          <w:numId w:val="4"/>
        </w:numPr>
        <w:ind w:left="144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Escalado de Canales (Recalibration):</w:t>
      </w:r>
    </w:p>
    <w:p w:rsidR="00000000" w:rsidDel="00000000" w:rsidP="00000000" w:rsidRDefault="00000000" w:rsidRPr="00000000" w14:paraId="00000094">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711200" cy="177800"/>
            <wp:effectExtent b="0" l="0" r="0" t="0"/>
            <wp:docPr id="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71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3"/>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Función de Pérdida Focal Loss (con Ponderación de Clases): Sustituye la entropía cruzada para concentrar el aprendizaje en muestras difíciles e hiper-minoritarias (Disgusto):</w:t>
      </w:r>
    </w:p>
    <w:p w:rsidR="00000000" w:rsidDel="00000000" w:rsidP="00000000" w:rsidRDefault="00000000" w:rsidRPr="00000000" w14:paraId="00000096">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854200" cy="177800"/>
            <wp:effectExtent b="0" l="0" r="0" t="0"/>
            <wp:docPr id="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Donde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39700" cy="177800"/>
            <wp:effectExtent b="0" l="0" r="0" t="0"/>
            <wp:docPr id="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1397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es la probabilidad predicha para la clase objetivo,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482600" cy="177800"/>
            <wp:effectExtent b="0" l="0" r="0" t="0"/>
            <wp:docPr id="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826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cancela gradientes de muestras fáciles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533400" cy="177800"/>
            <wp:effectExtent b="0" l="0" r="0" t="0"/>
            <wp:docPr id="1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334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y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39700" cy="177800"/>
            <wp:effectExtent b="0" l="0" r="0" t="0"/>
            <wp:docPr id="3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1397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aplica el peso inverso de la frecuencia de clase.</w:t>
      </w:r>
    </w:p>
    <w:p w:rsidR="00000000" w:rsidDel="00000000" w:rsidP="00000000" w:rsidRDefault="00000000" w:rsidRPr="00000000" w14:paraId="00000098">
      <w:pPr>
        <w:spacing w:after="160" w:lineRule="auto"/>
        <w:jc w:val="both"/>
        <w:rPr>
          <w:rFonts w:ascii="Times New Roman" w:cs="Times New Roman" w:eastAsia="Times New Roman" w:hAnsi="Times New Roman"/>
          <w:b w:val="1"/>
          <w:bCs w:val="1"/>
          <w:i w:val="1"/>
          <w:iCs w:val="1"/>
          <w:sz w:val="22"/>
          <w:szCs w:val="22"/>
          <w:u w:val="single"/>
        </w:rPr>
      </w:pPr>
      <w:r w:rsidDel="00000000" w:rsidR="00000000" w:rsidRPr="00000000">
        <w:rPr>
          <w:rFonts w:ascii="Times New Roman" w:cs="Times New Roman" w:eastAsia="Times New Roman" w:hAnsi="Times New Roman"/>
          <w:b w:val="1"/>
          <w:bCs w:val="1"/>
          <w:i w:val="1"/>
          <w:iCs w:val="1"/>
          <w:sz w:val="22"/>
          <w:szCs w:val="22"/>
          <w:u w:val="single"/>
          <w:rtl w:val="0"/>
        </w:rPr>
        <w:t xml:space="preserve">B. Preprocesamiento Fotométrico y Filtro Temporal Anti-Flickering</w:t>
      </w:r>
    </w:p>
    <w:p w:rsidR="00000000" w:rsidDel="00000000" w:rsidP="00000000" w:rsidRDefault="00000000" w:rsidRPr="00000000" w14:paraId="00000099">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El pipeline restringe la variación de iluminación y las oscilaciones inter-fotograma mediante dos modelos matemáticos complementarios:</w:t>
      </w:r>
    </w:p>
    <w:p w:rsidR="00000000" w:rsidDel="00000000" w:rsidP="00000000" w:rsidRDefault="00000000" w:rsidRPr="00000000" w14:paraId="0000009A">
      <w:pPr>
        <w:numPr>
          <w:ilvl w:val="0"/>
          <w:numId w:val="22"/>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Estandarización Fotométrica Z-Score: Normaliza la matriz de intensidad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393700" cy="177800"/>
            <wp:effectExtent b="0" l="0" r="0" t="0"/>
            <wp:docPr id="1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937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ecualizada por CLAHE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330200" cy="177800"/>
            <wp:effectExtent b="0" l="0" r="0" t="0"/>
            <wp:docPr id="30"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3302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clip limit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215900" cy="177800"/>
            <wp:effectExtent b="0" l="0" r="0" t="0"/>
            <wp:docPr id="1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159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9B">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219200" cy="342900"/>
            <wp:effectExtent b="0" l="0" r="0" t="0"/>
            <wp:docPr id="1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1219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
        </w:numPr>
        <w:ind w:left="72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Filtro Temporal Móvil Exponencial (EMA Tracker): Suaviza el vector de probabilidades Softmax continuo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39700" cy="177800"/>
            <wp:effectExtent b="0" l="0" r="0" t="0"/>
            <wp:docPr id="6"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397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9D">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2019300" cy="177800"/>
            <wp:effectExtent b="0" l="0" r="0" t="0"/>
            <wp:docPr id="33"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019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Donde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584200" cy="177800"/>
            <wp:effectExtent b="0" l="0" r="0" t="0"/>
            <wp:docPr id="21"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842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si el cambio probabilístico bruto excede el umbral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673100" cy="177800"/>
            <wp:effectExtent b="0" l="0" r="0" t="0"/>
            <wp:docPr id="14"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731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y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584200" cy="177800"/>
            <wp:effectExtent b="0" l="0" r="0" t="0"/>
            <wp:docPr id="25"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842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en régimen estático.</w:t>
      </w:r>
    </w:p>
    <w:p w:rsidR="00000000" w:rsidDel="00000000" w:rsidP="00000000" w:rsidRDefault="00000000" w:rsidRPr="00000000" w14:paraId="0000009F">
      <w:pPr>
        <w:spacing w:after="160" w:lineRule="auto"/>
        <w:jc w:val="both"/>
        <w:rPr>
          <w:rFonts w:ascii="Times New Roman" w:cs="Times New Roman" w:eastAsia="Times New Roman" w:hAnsi="Times New Roman"/>
          <w:b w:val="1"/>
          <w:bCs w:val="1"/>
          <w:i w:val="1"/>
          <w:iCs w:val="1"/>
          <w:sz w:val="22"/>
          <w:szCs w:val="22"/>
          <w:u w:val="single"/>
        </w:rPr>
      </w:pPr>
      <w:r w:rsidDel="00000000" w:rsidR="00000000" w:rsidRPr="00000000">
        <w:rPr>
          <w:rFonts w:ascii="Times New Roman" w:cs="Times New Roman" w:eastAsia="Times New Roman" w:hAnsi="Times New Roman"/>
          <w:b w:val="1"/>
          <w:bCs w:val="1"/>
          <w:i w:val="1"/>
          <w:iCs w:val="1"/>
          <w:sz w:val="22"/>
          <w:szCs w:val="22"/>
          <w:u w:val="single"/>
          <w:rtl w:val="0"/>
        </w:rPr>
        <w:t xml:space="preserve">C. Motor de Memoria Biométrica Temporal (Face Re-ID Engine)</w:t>
      </w:r>
    </w:p>
    <w:p w:rsidR="00000000" w:rsidDel="00000000" w:rsidP="00000000" w:rsidRDefault="00000000" w:rsidRPr="00000000" w14:paraId="000000A0">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Garantiza el seguimiento continuo e idéntico de un sujeto dentro del encuadre mediante la Correlación Cruzada Normalizada de Media Cero (ZNCC) calculada sobre plantillas faciales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01600" cy="177800"/>
            <wp:effectExtent b="0" l="0" r="0" t="0"/>
            <wp:docPr id="1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1016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y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01600" cy="177800"/>
            <wp:effectExtent b="0" l="0" r="0" t="0"/>
            <wp:docPr id="3"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16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de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673100" cy="177800"/>
            <wp:effectExtent b="0" l="0" r="0" t="0"/>
            <wp:docPr id="5"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6731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A1">
      <w:pPr>
        <w:spacing w:after="1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2425700" cy="431800"/>
            <wp:effectExtent b="0" l="0" r="0" t="0"/>
            <wp:docPr id="29"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24257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Si </w:t>
      </w: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1155700" cy="177800"/>
            <wp:effectExtent b="0" l="0" r="0" t="0"/>
            <wp:docPr id="20"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1155700" cy="17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 el sistema reutiliza el identificador del sujeto sin reinicializar contadores.</w:t>
      </w:r>
    </w:p>
    <w:p w:rsidR="00000000" w:rsidDel="00000000" w:rsidP="00000000" w:rsidRDefault="00000000" w:rsidRPr="00000000" w14:paraId="000000A3">
      <w:pPr>
        <w:spacing w:after="160" w:lineRule="auto"/>
        <w:jc w:val="both"/>
        <w:rPr>
          <w:rFonts w:ascii="Times New Roman" w:cs="Times New Roman" w:eastAsia="Times New Roman" w:hAnsi="Times New Roman"/>
          <w:b w:val="1"/>
          <w:bCs w:val="1"/>
          <w:i w:val="1"/>
          <w:iCs w:val="1"/>
          <w:sz w:val="22"/>
          <w:szCs w:val="22"/>
        </w:rPr>
      </w:pPr>
      <w:r w:rsidDel="00000000" w:rsidR="00000000" w:rsidRPr="00000000">
        <w:rPr>
          <w:rtl w:val="0"/>
        </w:rPr>
      </w:r>
    </w:p>
    <w:p w:rsidR="00000000" w:rsidDel="00000000" w:rsidP="00000000" w:rsidRDefault="00000000" w:rsidRPr="00000000" w14:paraId="000000A4">
      <w:pPr>
        <w:spacing w:after="16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PSEUDOCÓDIGOS DEL SISTEMA </w:t>
      </w:r>
      <w:r w:rsidDel="00000000" w:rsidR="00000000" w:rsidRPr="00000000">
        <w:rPr>
          <w:rtl w:val="0"/>
        </w:rPr>
      </w:r>
    </w:p>
    <w:p w:rsidR="00000000" w:rsidDel="00000000" w:rsidP="00000000" w:rsidRDefault="00000000" w:rsidRPr="00000000" w14:paraId="000000A5">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ALGORITMO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Entrenamiento_EmotionResNetSE</w:t>
      </w:r>
    </w:p>
    <w:p w:rsidR="00000000" w:rsidDel="00000000" w:rsidP="00000000" w:rsidRDefault="00000000" w:rsidRPr="00000000" w14:paraId="000000A6">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ENTRADA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D_val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Particiones </w:t>
      </w:r>
      <w:r w:rsidDel="00000000" w:rsidR="00000000" w:rsidRPr="00000000">
        <w:rPr>
          <w:rFonts w:ascii="Courier New" w:cs="Courier New" w:eastAsia="Courier New" w:hAnsi="Courier New"/>
          <w:color w:val="c99cc6"/>
          <w:sz w:val="21"/>
          <w:szCs w:val="21"/>
          <w:rtl w:val="0"/>
        </w:rPr>
        <w:t xml:space="preserve">del</w:t>
      </w:r>
      <w:r w:rsidDel="00000000" w:rsidR="00000000" w:rsidRPr="00000000">
        <w:rPr>
          <w:rFonts w:ascii="Courier New" w:cs="Courier New" w:eastAsia="Courier New" w:hAnsi="Courier New"/>
          <w:color w:val="d4d4d4"/>
          <w:sz w:val="21"/>
          <w:szCs w:val="21"/>
          <w:rtl w:val="0"/>
        </w:rPr>
        <w:t xml:space="preserve"> dataset FER</w:t>
      </w:r>
      <w:r w:rsidDel="00000000" w:rsidR="00000000" w:rsidRPr="00000000">
        <w:rPr>
          <w:rFonts w:ascii="Courier New" w:cs="Courier New" w:eastAsia="Courier New" w:hAnsi="Courier New"/>
          <w:color w:val="b5cea8"/>
          <w:sz w:val="21"/>
          <w:szCs w:val="21"/>
          <w:rtl w:val="0"/>
        </w:rPr>
        <w:t xml:space="preserve">-2013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x48 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9">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E_max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lr_base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Hiperparámetros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Épocas=</w:t>
      </w:r>
      <w:r w:rsidDel="00000000" w:rsidR="00000000" w:rsidRPr="00000000">
        <w:rPr>
          <w:rFonts w:ascii="Courier New" w:cs="Courier New" w:eastAsia="Courier New" w:hAnsi="Courier New"/>
          <w:color w:val="b5cea8"/>
          <w:sz w:val="21"/>
          <w:szCs w:val="21"/>
          <w:rtl w:val="0"/>
        </w:rPr>
        <w:t xml:space="preserve">86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w:t>
      </w:r>
      <w:r w:rsidDel="00000000" w:rsidR="00000000" w:rsidRPr="00000000">
        <w:rPr>
          <w:rFonts w:ascii="Courier New" w:cs="Courier New" w:eastAsia="Courier New" w:hAnsi="Courier New"/>
          <w:color w:val="b5cea8"/>
          <w:sz w:val="21"/>
          <w:szCs w:val="21"/>
          <w:rtl w:val="0"/>
        </w:rPr>
        <w:t xml:space="preserve">256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w:t>
      </w:r>
      <w:r w:rsidDel="00000000" w:rsidR="00000000" w:rsidRPr="00000000">
        <w:rPr>
          <w:rFonts w:ascii="Courier New" w:cs="Courier New" w:eastAsia="Courier New" w:hAnsi="Courier New"/>
          <w:color w:val="b5cea8"/>
          <w:sz w:val="21"/>
          <w:szCs w:val="21"/>
          <w:rtl w:val="0"/>
        </w:rPr>
        <w:t xml:space="preserve">0.0005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gamma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alpha_mix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Parámetros de regularización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gamma=</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alpha_mix=</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B">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SALIDA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C">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M_optimo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Pesos </w:t>
      </w:r>
      <w:r w:rsidDel="00000000" w:rsidR="00000000" w:rsidRPr="00000000">
        <w:rPr>
          <w:rFonts w:ascii="Courier New" w:cs="Courier New" w:eastAsia="Courier New" w:hAnsi="Courier New"/>
          <w:color w:val="c99cc6"/>
          <w:sz w:val="21"/>
          <w:szCs w:val="21"/>
          <w:rtl w:val="0"/>
        </w:rPr>
        <w:t xml:space="preserve">del</w:t>
      </w:r>
      <w:r w:rsidDel="00000000" w:rsidR="00000000" w:rsidRPr="00000000">
        <w:rPr>
          <w:rFonts w:ascii="Courier New" w:cs="Courier New" w:eastAsia="Courier New" w:hAnsi="Courier New"/>
          <w:color w:val="d4d4d4"/>
          <w:sz w:val="21"/>
          <w:szCs w:val="21"/>
          <w:rtl w:val="0"/>
        </w:rPr>
        <w:t xml:space="preserve"> mejor modelo entrenado guardados en disco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D">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E">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INICIO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F">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Balanceo de datos y preparación</w:t>
      </w:r>
    </w:p>
    <w:p w:rsidR="00000000" w:rsidDel="00000000" w:rsidP="00000000" w:rsidRDefault="00000000" w:rsidRPr="00000000" w14:paraId="000000B0">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w_clases = CalcularPesosInversos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D_train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1">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D_train_bal = OversamplingEstocastico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min_muestras = </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2">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CargarDatasetEnVRAM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D_train_bal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formato = UINT8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3">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4">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Inicialización de componentes</w:t>
      </w:r>
    </w:p>
    <w:p w:rsidR="00000000" w:rsidDel="00000000" w:rsidP="00000000" w:rsidRDefault="00000000" w:rsidRPr="00000000" w14:paraId="000000B5">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 = Inicializar_EmotionResNetSE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num_clases =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canales_entrada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Optimizador = AdamW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M.parametros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 = lr_base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weight_decay = </w:t>
      </w:r>
      <w:r w:rsidDel="00000000" w:rsidR="00000000" w:rsidRPr="00000000">
        <w:rPr>
          <w:rFonts w:ascii="Courier New" w:cs="Courier New" w:eastAsia="Courier New" w:hAnsi="Courier New"/>
          <w:color w:val="b5cea8"/>
          <w:sz w:val="21"/>
          <w:szCs w:val="21"/>
          <w:rtl w:val="0"/>
        </w:rPr>
        <w:t xml:space="preserve">1e-4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Planificador = SequentialLR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LinearWarmup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CosineAnnealing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E_max -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EscaladorAMP = GradScaler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precision = FP16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9">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A">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mejor_loss_val = +INFINITO</w:t>
      </w:r>
    </w:p>
    <w:p w:rsidR="00000000" w:rsidDel="00000000" w:rsidP="00000000" w:rsidRDefault="00000000" w:rsidRPr="00000000" w14:paraId="000000BB">
      <w:pPr>
        <w:shd w:fill="282a2c" w:val="clear"/>
        <w:spacing w:line="325.71428571428567" w:lineRule="auto"/>
        <w:ind w:left="692"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contador_paciencia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C">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D">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Bucle de entrenamiento por épocas</w:t>
      </w:r>
    </w:p>
    <w:p w:rsidR="00000000" w:rsidDel="00000000" w:rsidP="00000000" w:rsidRDefault="00000000" w:rsidRPr="00000000" w14:paraId="000000BE">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PARA epoca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HASTA E_max HACER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M.modo_entrenamiento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PARA CADA lote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 D_train_bal HACER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X_aug = RandomErasing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RandomRotation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RandomFlip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2">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3">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 Aleatorio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 ENTONCES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X_in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lambda_mix = AplicarMixup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X_aug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alpha_mix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5">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SINO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6">
      <w:pPr>
        <w:shd w:fill="282a2c" w:val="clear"/>
        <w:spacing w:line="325.71428571428567" w:lineRule="auto"/>
        <w:ind w:left="692"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X_in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lambda_mix = X_aug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C7">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SI</w:t>
      </w:r>
    </w:p>
    <w:p w:rsidR="00000000" w:rsidDel="00000000" w:rsidP="00000000" w:rsidRDefault="00000000" w:rsidRPr="00000000" w14:paraId="000000C8">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9">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 PrecisionMixta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EscaladorAMP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HACER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logits = M.forward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B">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loss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lambda_mix * FocalLoss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logits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gamma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w_clases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C">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lambda_mix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FocalLoss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logits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gamma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w_clases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D">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CON</w:t>
      </w:r>
    </w:p>
    <w:p w:rsidR="00000000" w:rsidDel="00000000" w:rsidP="00000000" w:rsidRDefault="00000000" w:rsidRPr="00000000" w14:paraId="000000CE">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F">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Optimizador.cero_gradientes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0">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EscaladorAMP.escalar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.retropropagar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1">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EscaladorAMP.desescalar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Optimizador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2">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RecortarNormaGradientes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M.parametros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max_norma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3">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EscaladorAMP.paso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Optimizador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4">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EscaladorAMP.actualizar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5">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PARA</w:t>
      </w:r>
    </w:p>
    <w:p w:rsidR="00000000" w:rsidDel="00000000" w:rsidP="00000000" w:rsidRDefault="00000000" w:rsidRPr="00000000" w14:paraId="000000D6">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7">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Planificador.paso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8">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loss_val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acc_val = EvaluarModelo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D_val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9">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A">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 loss_val &lt; mejor_loss_val ENTONCES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B">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mejor_loss_val = loss_val</w:t>
      </w:r>
    </w:p>
    <w:p w:rsidR="00000000" w:rsidDel="00000000" w:rsidP="00000000" w:rsidRDefault="00000000" w:rsidRPr="00000000" w14:paraId="000000DC">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M_optimo = M.copiar_pesos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GuardarCheckpoint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M_optimo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"outputs/models/mejor_modelo_emociones.pth"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E">
      <w:pPr>
        <w:shd w:fill="282a2c" w:val="clear"/>
        <w:spacing w:line="325.71428571428567" w:lineRule="auto"/>
        <w:ind w:left="692"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contador_paciencia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DF">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SINO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0">
      <w:pPr>
        <w:shd w:fill="282a2c" w:val="clear"/>
        <w:spacing w:line="325.71428571428567" w:lineRule="auto"/>
        <w:ind w:left="692"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contador_paciencia = contador_paciencia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1">
      <w:pPr>
        <w:shd w:fill="282a2c" w:val="clear"/>
        <w:spacing w:line="325.71428571428567" w:lineRule="auto"/>
        <w:ind w:left="692"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 contador_paciencia &gt;=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ENTONCES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2">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ROMPER BUCLE</w:t>
      </w:r>
    </w:p>
    <w:p w:rsidR="00000000" w:rsidDel="00000000" w:rsidP="00000000" w:rsidRDefault="00000000" w:rsidRPr="00000000" w14:paraId="000000E3">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SI</w:t>
      </w:r>
    </w:p>
    <w:p w:rsidR="00000000" w:rsidDel="00000000" w:rsidP="00000000" w:rsidRDefault="00000000" w:rsidRPr="00000000" w14:paraId="000000E4">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SI</w:t>
      </w:r>
    </w:p>
    <w:p w:rsidR="00000000" w:rsidDel="00000000" w:rsidP="00000000" w:rsidRDefault="00000000" w:rsidRPr="00000000" w14:paraId="000000E5">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PARA</w:t>
      </w:r>
    </w:p>
    <w:p w:rsidR="00000000" w:rsidDel="00000000" w:rsidP="00000000" w:rsidRDefault="00000000" w:rsidRPr="00000000" w14:paraId="000000E6">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7">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RETORNAR M_optimo</w:t>
      </w:r>
    </w:p>
    <w:p w:rsidR="00000000" w:rsidDel="00000000" w:rsidP="00000000" w:rsidRDefault="00000000" w:rsidRPr="00000000" w14:paraId="000000E8">
      <w:pPr>
        <w:shd w:fill="282a2c" w:val="clear"/>
        <w:spacing w:line="325.71428571428567" w:lineRule="auto"/>
        <w:ind w:left="692"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FIN ALGORITMO</w:t>
      </w:r>
    </w:p>
    <w:p w:rsidR="00000000" w:rsidDel="00000000" w:rsidP="00000000" w:rsidRDefault="00000000" w:rsidRPr="00000000" w14:paraId="000000E9">
      <w:pPr>
        <w:ind w:left="692"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ALGORITMO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Inferencia_TiempoReal_MultiRostro</w:t>
      </w:r>
    </w:p>
    <w:p w:rsidR="00000000" w:rsidDel="00000000" w:rsidP="00000000" w:rsidRDefault="00000000" w:rsidRPr="00000000" w14:paraId="000000EB">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ENTRADA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D">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FlujoCamara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Video continuo desde la cámara web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640</w:t>
      </w:r>
      <w:r w:rsidDel="00000000" w:rsidR="00000000" w:rsidRPr="00000000">
        <w:rPr>
          <w:rFonts w:ascii="Courier New" w:cs="Courier New" w:eastAsia="Courier New" w:hAnsi="Courier New"/>
          <w:color w:val="d4d4d4"/>
          <w:sz w:val="21"/>
          <w:szCs w:val="21"/>
          <w:rtl w:val="0"/>
        </w:rPr>
        <w:t xml:space="preserve">x480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FPS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E">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Red_YuNet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Red_CNN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Detectores y clasificadores exportados a ONNX</w:t>
      </w:r>
    </w:p>
    <w:p w:rsidR="00000000" w:rsidDel="00000000" w:rsidP="00000000" w:rsidRDefault="00000000" w:rsidRPr="00000000" w14:paraId="000000EF">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Umbrales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Boosts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Listas de calibración por categoría emocional</w:t>
      </w:r>
    </w:p>
    <w:p w:rsidR="00000000" w:rsidDel="00000000" w:rsidP="00000000" w:rsidRDefault="00000000" w:rsidRPr="00000000" w14:paraId="000000F0">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SALIDA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1">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Pantalla_HUD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Interfaz interactiva de tiempo real con seguimiento Re-ID</w:t>
      </w:r>
    </w:p>
    <w:p w:rsidR="00000000" w:rsidDel="00000000" w:rsidP="00000000" w:rsidRDefault="00000000" w:rsidRPr="00000000" w14:paraId="000000F2">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INICIO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4">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BancoMemoria_ReID = DiccionarioVacio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5">
      <w:pPr>
        <w:shd w:fill="282a2c"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contador_sujetos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6">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ConfigurarCamara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FlujoCamara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codec = </w:t>
      </w:r>
      <w:r w:rsidDel="00000000" w:rsidR="00000000" w:rsidRPr="00000000">
        <w:rPr>
          <w:rFonts w:ascii="Courier New" w:cs="Courier New" w:eastAsia="Courier New" w:hAnsi="Courier New"/>
          <w:color w:val="ce9178"/>
          <w:sz w:val="21"/>
          <w:szCs w:val="21"/>
          <w:rtl w:val="0"/>
        </w:rPr>
        <w:t xml:space="preserve">"MJPG"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buffer_size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7">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8">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MIENTRAS VentanaAbierta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HACER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9">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frame_actual = FlujoCamara.capturar_cuadro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A">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SI frame_actual ES NULO ENTONCES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CONTINUAR FIN SI</w:t>
      </w:r>
    </w:p>
    <w:p w:rsidR="00000000" w:rsidDel="00000000" w:rsidP="00000000" w:rsidRDefault="00000000" w:rsidRPr="00000000" w14:paraId="000000FB">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C">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rostros = Red_YuNet.detectar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frame_actual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score_thresh = </w:t>
      </w:r>
      <w:r w:rsidDel="00000000" w:rsidR="00000000" w:rsidRPr="00000000">
        <w:rPr>
          <w:rFonts w:ascii="Courier New" w:cs="Courier New" w:eastAsia="Courier New" w:hAnsi="Courier New"/>
          <w:color w:val="b5cea8"/>
          <w:sz w:val="21"/>
          <w:szCs w:val="21"/>
          <w:rtl w:val="0"/>
        </w:rPr>
        <w:t xml:space="preserve">0.65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nms_thresh = </w:t>
      </w:r>
      <w:r w:rsidDel="00000000" w:rsidR="00000000" w:rsidRPr="00000000">
        <w:rPr>
          <w:rFonts w:ascii="Courier New" w:cs="Courier New" w:eastAsia="Courier New" w:hAnsi="Courier New"/>
          <w:color w:val="b5cea8"/>
          <w:sz w:val="21"/>
          <w:szCs w:val="21"/>
          <w:rtl w:val="0"/>
        </w:rPr>
        <w:t xml:space="preserve">0.30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D">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E">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PARA CADA rostro EN rostros HACER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F">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bbox = rostro.caja_delimitadora</w:t>
      </w:r>
    </w:p>
    <w:p w:rsidR="00000000" w:rsidDel="00000000" w:rsidP="00000000" w:rsidRDefault="00000000" w:rsidRPr="00000000" w14:paraId="00000100">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landmarks = rostro.cinco_puntos</w:t>
      </w:r>
    </w:p>
    <w:p w:rsidR="00000000" w:rsidDel="00000000" w:rsidP="00000000" w:rsidRDefault="00000000" w:rsidRPr="00000000" w14:paraId="00000101">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2">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Alineación afín e invarianza fotométrica</w:t>
      </w:r>
    </w:p>
    <w:p w:rsidR="00000000" w:rsidDel="00000000" w:rsidP="00000000" w:rsidRDefault="00000000" w:rsidRPr="00000000" w14:paraId="00000103">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angulo = CalcularAnguloInterpupilar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landmarks.Ojo_izq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landmarks.Ojo_der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4">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rostro_alineado = AplicarRotacionAfin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frame_actual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angulo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5">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parche_clahe = AplicarCLAHE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Redimensionar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ConvertirGrises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rostro_alineado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6">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parche_zscore = NormalizarZScore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parche_clahe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7">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8">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Inferencia con Test-Time Augmentation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9">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prob_orig = Softmax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Red_CNN.inferir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parche_zscore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A">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prob_flip = Softmax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Red_CNN.inferir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EspejoHorizontal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parche_zscore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B">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prob_calibrada = NormalizarL1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prob_orig + prob_flip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Boosts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C">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D">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Memoria biométrica Re-ID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ZNCC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E">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plantilla = RedimensionarYNormalizar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parche_clahe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F">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sujeto_id = BuscarSujetoPorZNCC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plantilla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umbral = </w:t>
      </w:r>
      <w:r w:rsidDel="00000000" w:rsidR="00000000" w:rsidRPr="00000000">
        <w:rPr>
          <w:rFonts w:ascii="Courier New" w:cs="Courier New" w:eastAsia="Courier New" w:hAnsi="Courier New"/>
          <w:color w:val="b5cea8"/>
          <w:sz w:val="21"/>
          <w:szCs w:val="21"/>
          <w:rtl w:val="0"/>
        </w:rPr>
        <w:t xml:space="preserve">0.62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0">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1">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 sujeto_id NO ENCONTRADO ENTONCES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2">
      <w:pPr>
        <w:shd w:fill="282a2c"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contador_sujetos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3">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sujeto_id = </w:t>
      </w:r>
      <w:r w:rsidDel="00000000" w:rsidR="00000000" w:rsidRPr="00000000">
        <w:rPr>
          <w:rFonts w:ascii="Courier New" w:cs="Courier New" w:eastAsia="Courier New" w:hAnsi="Courier New"/>
          <w:color w:val="ce9178"/>
          <w:sz w:val="21"/>
          <w:szCs w:val="21"/>
          <w:rtl w:val="0"/>
        </w:rPr>
        <w:t xml:space="preserve">"SUJETO #"</w:t>
      </w:r>
      <w:r w:rsidDel="00000000" w:rsidR="00000000" w:rsidRPr="00000000">
        <w:rPr>
          <w:rFonts w:ascii="Courier New" w:cs="Courier New" w:eastAsia="Courier New" w:hAnsi="Courier New"/>
          <w:color w:val="d4d4d4"/>
          <w:sz w:val="21"/>
          <w:szCs w:val="21"/>
          <w:rtl w:val="0"/>
        </w:rPr>
        <w:t xml:space="preserve"> + Texto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contador_sujetos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4">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plantilla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plantilla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ema_prob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prob_calibrada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debounce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emocion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"Neutral"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5">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SINO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6">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.plantilla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4d4d4"/>
          <w:sz w:val="21"/>
          <w:szCs w:val="21"/>
          <w:rtl w:val="0"/>
        </w:rPr>
        <w:t xml:space="preserve"> * Anterior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 * plantilla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7">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SI</w:t>
      </w:r>
    </w:p>
    <w:p w:rsidR="00000000" w:rsidDel="00000000" w:rsidP="00000000" w:rsidRDefault="00000000" w:rsidRPr="00000000" w14:paraId="00000118">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9">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Filtro temporal EMA y ajuste de debounce</w:t>
      </w:r>
    </w:p>
    <w:p w:rsidR="00000000" w:rsidDel="00000000" w:rsidP="00000000" w:rsidRDefault="00000000" w:rsidRPr="00000000" w14:paraId="0000011A">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prob_previa =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.ema_prob</w:t>
      </w:r>
    </w:p>
    <w:p w:rsidR="00000000" w:rsidDel="00000000" w:rsidP="00000000" w:rsidRDefault="00000000" w:rsidRPr="00000000" w14:paraId="0000011B">
      <w:pPr>
        <w:shd w:fill="282a2c"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alpha_ema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NormaInfinita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prob_calibrada - prob_previa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0.48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0.18</w:t>
      </w:r>
    </w:p>
    <w:p w:rsidR="00000000" w:rsidDel="00000000" w:rsidP="00000000" w:rsidRDefault="00000000" w:rsidRPr="00000000" w14:paraId="0000011C">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prob_suavizada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alpha_ema * prob_calibrada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alpha_ema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prob_previa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D">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.ema_prob = prob_suavizada</w:t>
      </w:r>
    </w:p>
    <w:p w:rsidR="00000000" w:rsidDel="00000000" w:rsidP="00000000" w:rsidRDefault="00000000" w:rsidRPr="00000000" w14:paraId="0000011E">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F">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emocion_candidata = SeleccionarClaseConUmbral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prob_suavizada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Umbrales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0">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ActualizarDebounceYEmocion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emocion_candidata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1">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2">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Renderizado HUD</w:t>
      </w:r>
    </w:p>
    <w:p w:rsidR="00000000" w:rsidDel="00000000" w:rsidP="00000000" w:rsidRDefault="00000000" w:rsidRPr="00000000" w14:paraId="00000123">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DibujarBBoxYBarras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frame_actual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prob_suavizada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BancoMemoria_ReID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sujeto_id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.emocion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4">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PARA</w:t>
      </w:r>
    </w:p>
    <w:p w:rsidR="00000000" w:rsidDel="00000000" w:rsidP="00000000" w:rsidRDefault="00000000" w:rsidRPr="00000000" w14:paraId="00000125">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6">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MostrarVentana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"Emotion AI - Inferencia en Tiempo Real"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frame_actual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7">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SI LeerTecla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ENTONCES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ROMPER BUCLE FIN SI</w:t>
      </w:r>
    </w:p>
    <w:p w:rsidR="00000000" w:rsidDel="00000000" w:rsidP="00000000" w:rsidRDefault="00000000" w:rsidRPr="00000000" w14:paraId="00000128">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FIN MIENTRAS</w:t>
      </w:r>
    </w:p>
    <w:p w:rsidR="00000000" w:rsidDel="00000000" w:rsidP="00000000" w:rsidRDefault="00000000" w:rsidRPr="00000000" w14:paraId="00000129">
      <w:pPr>
        <w:shd w:fill="282a2c" w:val="clear"/>
        <w:spacing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A">
      <w:pPr>
        <w:shd w:fill="282a2c" w:val="clear"/>
        <w:spacing w:line="325.7142857142856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LiberarCamara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FlujoCamara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B">
      <w:pPr>
        <w:shd w:fill="282a2c" w:val="clear"/>
        <w:spacing w:line="325.71428571428567" w:lineRule="auto"/>
        <w:jc w:val="both"/>
        <w:rPr>
          <w:rFonts w:ascii="Times New Roman" w:cs="Times New Roman" w:eastAsia="Times New Roman" w:hAnsi="Times New Roman"/>
        </w:rPr>
      </w:pPr>
      <w:r w:rsidDel="00000000" w:rsidR="00000000" w:rsidRPr="00000000">
        <w:rPr>
          <w:rFonts w:ascii="Courier New" w:cs="Courier New" w:eastAsia="Courier New" w:hAnsi="Courier New"/>
          <w:color w:val="d4d4d4"/>
          <w:sz w:val="21"/>
          <w:szCs w:val="21"/>
          <w:rtl w:val="0"/>
        </w:rPr>
        <w:t xml:space="preserve">FIN ALGORITMO</w:t>
      </w: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1"/>
        <w:numPr>
          <w:ilvl w:val="0"/>
          <w:numId w:val="9"/>
        </w:numPr>
        <w:ind w:left="1080" w:hanging="720"/>
        <w:jc w:val="both"/>
        <w:rPr>
          <w:sz w:val="24"/>
          <w:szCs w:val="24"/>
        </w:rPr>
      </w:pPr>
      <w:r w:rsidDel="00000000" w:rsidR="00000000" w:rsidRPr="00000000">
        <w:rPr>
          <w:sz w:val="24"/>
          <w:szCs w:val="24"/>
          <w:rtl w:val="0"/>
        </w:rPr>
        <w:t xml:space="preserve">METODOLOGÍA</w:t>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F">
      <w:pPr>
        <w:pStyle w:val="Heading1"/>
        <w:ind w:left="792" w:firstLine="0"/>
        <w:jc w:val="both"/>
        <w:rPr>
          <w:sz w:val="24"/>
          <w:szCs w:val="24"/>
        </w:rPr>
      </w:pPr>
      <w:r w:rsidDel="00000000" w:rsidR="00000000" w:rsidRPr="00000000">
        <w:rPr>
          <w:sz w:val="24"/>
          <w:szCs w:val="24"/>
          <w:rtl w:val="0"/>
        </w:rPr>
        <w:t xml:space="preserve">Metodología de la investigación</w:t>
      </w:r>
    </w:p>
    <w:p w:rsidR="00000000" w:rsidDel="00000000" w:rsidP="00000000" w:rsidRDefault="00000000" w:rsidRPr="00000000" w14:paraId="000001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1">
      <w:pPr>
        <w:ind w:left="792" w:firstLine="0"/>
        <w:rPr/>
      </w:pPr>
      <w:r w:rsidDel="00000000" w:rsidR="00000000" w:rsidRPr="00000000">
        <w:rPr>
          <w:rtl w:val="0"/>
        </w:rPr>
        <w:t xml:space="preserve">Población</w:t>
      </w:r>
    </w:p>
    <w:p w:rsidR="00000000" w:rsidDel="00000000" w:rsidP="00000000" w:rsidRDefault="00000000" w:rsidRPr="00000000" w14:paraId="00000132">
      <w:pPr>
        <w:ind w:left="792" w:firstLine="0"/>
        <w:rPr/>
      </w:pPr>
      <w:r w:rsidDel="00000000" w:rsidR="00000000" w:rsidRPr="00000000">
        <w:rPr>
          <w:rtl w:val="0"/>
        </w:rPr>
        <w:t xml:space="preserve">Muestra</w:t>
      </w:r>
    </w:p>
    <w:p w:rsidR="00000000" w:rsidDel="00000000" w:rsidP="00000000" w:rsidRDefault="00000000" w:rsidRPr="00000000" w14:paraId="00000133">
      <w:pPr>
        <w:ind w:left="792" w:firstLine="0"/>
        <w:rPr/>
      </w:pPr>
      <w:r w:rsidDel="00000000" w:rsidR="00000000" w:rsidRPr="00000000">
        <w:rPr>
          <w:rtl w:val="0"/>
        </w:rPr>
        <w:t xml:space="preserve">Criterios de inclusión y exclusión de la muestra</w:t>
      </w:r>
    </w:p>
    <w:p w:rsidR="00000000" w:rsidDel="00000000" w:rsidP="00000000" w:rsidRDefault="00000000" w:rsidRPr="00000000" w14:paraId="00000134">
      <w:pPr>
        <w:ind w:left="792" w:firstLine="0"/>
        <w:rPr/>
      </w:pPr>
      <w:r w:rsidDel="00000000" w:rsidR="00000000" w:rsidRPr="00000000">
        <w:rPr>
          <w:rtl w:val="0"/>
        </w:rPr>
        <w:t xml:space="preserve">Técnicas e instrumentos de recolección de datos</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792" w:firstLine="0"/>
        <w:rPr>
          <w:color w:val="000000"/>
        </w:rPr>
      </w:pPr>
      <w:r w:rsidDel="00000000" w:rsidR="00000000" w:rsidRPr="00000000">
        <w:rPr>
          <w:rtl w:val="0"/>
        </w:rPr>
      </w:r>
    </w:p>
    <w:p w:rsidR="00000000" w:rsidDel="00000000" w:rsidP="00000000" w:rsidRDefault="00000000" w:rsidRPr="00000000" w14:paraId="00000136">
      <w:pPr>
        <w:pStyle w:val="Heading1"/>
        <w:numPr>
          <w:ilvl w:val="1"/>
          <w:numId w:val="16"/>
        </w:numPr>
        <w:ind w:left="792" w:hanging="432"/>
        <w:jc w:val="both"/>
        <w:rPr>
          <w:sz w:val="24"/>
          <w:szCs w:val="24"/>
        </w:rPr>
      </w:pPr>
      <w:r w:rsidDel="00000000" w:rsidR="00000000" w:rsidRPr="00000000">
        <w:rPr>
          <w:sz w:val="24"/>
          <w:szCs w:val="24"/>
          <w:rtl w:val="0"/>
        </w:rPr>
        <w:t xml:space="preserve">Materiales y métodos utilizados</w:t>
      </w:r>
    </w:p>
    <w:p w:rsidR="00000000" w:rsidDel="00000000" w:rsidP="00000000" w:rsidRDefault="00000000" w:rsidRPr="00000000" w14:paraId="00000137">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Describa los materiales y métodos empleados: recursos de hardware y software, lenguajes y librerías (p. ej., Python, scikit-learn, TensorFlow), la fuente y el tipo de datos, las herramientas de desarrollo y la metodología de trabajo seguida para desarrollar la solución IA/ML.</w:t>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1"/>
        <w:numPr>
          <w:ilvl w:val="1"/>
          <w:numId w:val="16"/>
        </w:numPr>
        <w:ind w:left="792" w:hanging="432"/>
        <w:jc w:val="both"/>
        <w:rPr>
          <w:sz w:val="24"/>
          <w:szCs w:val="24"/>
        </w:rPr>
      </w:pPr>
      <w:r w:rsidDel="00000000" w:rsidR="00000000" w:rsidRPr="00000000">
        <w:rPr>
          <w:sz w:val="24"/>
          <w:szCs w:val="24"/>
          <w:rtl w:val="0"/>
        </w:rPr>
        <w:t xml:space="preserve">Proceso de Desarrollo del Proyecto</w:t>
      </w:r>
    </w:p>
    <w:p w:rsidR="00000000" w:rsidDel="00000000" w:rsidP="00000000" w:rsidRDefault="00000000" w:rsidRPr="00000000" w14:paraId="0000013B">
      <w:pPr>
        <w:ind w:left="346" w:firstLine="346"/>
        <w:jc w:val="both"/>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Describa las fases de acuerdo con la metodología seleccionada.</w:t>
      </w:r>
    </w:p>
    <w:p w:rsidR="00000000" w:rsidDel="00000000" w:rsidP="00000000" w:rsidRDefault="00000000" w:rsidRPr="00000000" w14:paraId="0000013C">
      <w:pPr>
        <w:ind w:left="346" w:firstLine="346"/>
        <w:jc w:val="both"/>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Se debe adjuntar las evidencias (algoritmos, formular, fotografías de prototipos, etc)</w:t>
      </w:r>
    </w:p>
    <w:p w:rsidR="00000000" w:rsidDel="00000000" w:rsidP="00000000" w:rsidRDefault="00000000" w:rsidRPr="00000000" w14:paraId="0000013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E">
      <w:pPr>
        <w:pStyle w:val="Heading1"/>
        <w:numPr>
          <w:ilvl w:val="1"/>
          <w:numId w:val="16"/>
        </w:numPr>
        <w:ind w:left="792" w:hanging="432"/>
        <w:jc w:val="both"/>
        <w:rPr>
          <w:sz w:val="24"/>
          <w:szCs w:val="24"/>
        </w:rPr>
      </w:pPr>
      <w:r w:rsidDel="00000000" w:rsidR="00000000" w:rsidRPr="00000000">
        <w:rPr>
          <w:sz w:val="24"/>
          <w:szCs w:val="24"/>
          <w:rtl w:val="0"/>
        </w:rPr>
        <w:t xml:space="preserve">Diseño del experimento</w:t>
      </w:r>
    </w:p>
    <w:p w:rsidR="00000000" w:rsidDel="00000000" w:rsidP="00000000" w:rsidRDefault="00000000" w:rsidRPr="00000000" w14:paraId="0000013F">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Defina cómo se evaluará la solución IA/ML: problema, dataset, variables, preprocesamiento, modelos a comparar, métricas de evaluación, partición de datos (train/test/validación), procedimiento experimental, herramienta utilizada y resultado esperado.</w:t>
      </w:r>
    </w:p>
    <w:p w:rsidR="00000000" w:rsidDel="00000000" w:rsidP="00000000" w:rsidRDefault="00000000" w:rsidRPr="00000000" w14:paraId="00000140">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JustificaR por qué el diseño permite evaluar la solución IA/ML.</w:t>
      </w:r>
    </w:p>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2">
      <w:pPr>
        <w:pStyle w:val="Heading1"/>
        <w:numPr>
          <w:ilvl w:val="1"/>
          <w:numId w:val="16"/>
        </w:numPr>
        <w:ind w:left="792" w:hanging="432"/>
        <w:jc w:val="both"/>
        <w:rPr>
          <w:sz w:val="24"/>
          <w:szCs w:val="24"/>
        </w:rPr>
      </w:pPr>
      <w:r w:rsidDel="00000000" w:rsidR="00000000" w:rsidRPr="00000000">
        <w:rPr>
          <w:sz w:val="24"/>
          <w:szCs w:val="24"/>
          <w:rtl w:val="0"/>
        </w:rPr>
        <w:t xml:space="preserve">Dataset y preparación de datos</w:t>
      </w:r>
    </w:p>
    <w:p w:rsidR="00000000" w:rsidDel="00000000" w:rsidP="00000000" w:rsidRDefault="00000000" w:rsidRPr="00000000" w14:paraId="00000143">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Describa el origen y estructura del dataset, el diccionario de datos, y el preprocesamiento aplicado: tratamiento de nulos, codificación de variables, normalización, balanceo de clases y selección de variables. Adjunte evidencia del dataset original y del procesado.</w:t>
      </w:r>
    </w:p>
    <w:p w:rsidR="00000000" w:rsidDel="00000000" w:rsidP="00000000" w:rsidRDefault="00000000" w:rsidRPr="00000000" w14:paraId="0000014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5">
      <w:pPr>
        <w:pStyle w:val="Heading1"/>
        <w:numPr>
          <w:ilvl w:val="1"/>
          <w:numId w:val="16"/>
        </w:numPr>
        <w:ind w:left="792" w:hanging="432"/>
        <w:jc w:val="both"/>
        <w:rPr>
          <w:sz w:val="24"/>
          <w:szCs w:val="24"/>
        </w:rPr>
      </w:pPr>
      <w:r w:rsidDel="00000000" w:rsidR="00000000" w:rsidRPr="00000000">
        <w:rPr>
          <w:sz w:val="24"/>
          <w:szCs w:val="24"/>
          <w:rtl w:val="0"/>
        </w:rPr>
        <w:t xml:space="preserve">Desarrollo de la solución IA/ML</w:t>
      </w:r>
    </w:p>
    <w:p w:rsidR="00000000" w:rsidDel="00000000" w:rsidP="00000000" w:rsidRDefault="00000000" w:rsidRPr="00000000" w14:paraId="00000146">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Documente la implementación: arquitectura de la solución, flujo del proceso, librerías usadas, modelo implementado e hiperparámetros. Incluya capturas de ejecución, explicación del código relevante y el enlace al repositorio (notebook/scripts).</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1"/>
        <w:numPr>
          <w:ilvl w:val="0"/>
          <w:numId w:val="9"/>
        </w:numPr>
        <w:ind w:left="1080" w:hanging="720"/>
        <w:jc w:val="both"/>
        <w:rPr>
          <w:sz w:val="24"/>
          <w:szCs w:val="24"/>
        </w:rPr>
      </w:pPr>
      <w:r w:rsidDel="00000000" w:rsidR="00000000" w:rsidRPr="00000000">
        <w:rPr>
          <w:sz w:val="24"/>
          <w:szCs w:val="24"/>
          <w:rtl w:val="0"/>
        </w:rPr>
        <w:t xml:space="preserve">RESULTADOS</w:t>
      </w:r>
    </w:p>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B">
      <w:pPr>
        <w:pStyle w:val="Heading1"/>
        <w:ind w:left="360" w:firstLine="0"/>
        <w:jc w:val="both"/>
        <w:rPr>
          <w:b w:val="1"/>
          <w:bCs w:val="1"/>
          <w:sz w:val="22"/>
          <w:szCs w:val="22"/>
        </w:rPr>
      </w:pPr>
      <w:r w:rsidDel="00000000" w:rsidR="00000000" w:rsidRPr="00000000">
        <w:rPr>
          <w:b w:val="1"/>
          <w:bCs w:val="1"/>
          <w:sz w:val="22"/>
          <w:szCs w:val="22"/>
          <w:rtl w:val="0"/>
        </w:rPr>
        <w:t xml:space="preserve">4.1. Justificación del proyecto</w:t>
      </w:r>
    </w:p>
    <w:p w:rsidR="00000000" w:rsidDel="00000000" w:rsidP="00000000" w:rsidRDefault="00000000" w:rsidRPr="00000000" w14:paraId="0000014C">
      <w:pPr>
        <w:ind w:firstLine="346"/>
        <w:jc w:val="both"/>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Justificar la aplicación de LOS ALGORITMOS en base a las pruebas de rendimiento, justificación teórica, experimentación y validación.</w:t>
      </w:r>
    </w:p>
    <w:p w:rsidR="00000000" w:rsidDel="00000000" w:rsidP="00000000" w:rsidRDefault="00000000" w:rsidRPr="00000000" w14:paraId="0000014D">
      <w:pPr>
        <w:ind w:left="346" w:firstLine="346"/>
        <w:jc w:val="both"/>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14E">
      <w:pPr>
        <w:pStyle w:val="Heading1"/>
        <w:ind w:left="360" w:firstLine="0"/>
        <w:jc w:val="both"/>
        <w:rPr>
          <w:b w:val="1"/>
          <w:bCs w:val="1"/>
          <w:sz w:val="22"/>
          <w:szCs w:val="22"/>
        </w:rPr>
      </w:pPr>
      <w:r w:rsidDel="00000000" w:rsidR="00000000" w:rsidRPr="00000000">
        <w:rPr>
          <w:b w:val="1"/>
          <w:bCs w:val="1"/>
          <w:sz w:val="22"/>
          <w:szCs w:val="22"/>
          <w:rtl w:val="0"/>
        </w:rPr>
        <w:t xml:space="preserve">4.2. Resultados obtenidos del Proyecto en base a los objetivos </w:t>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RESULTADO OE1: Definir la situación actual del problema </w:t>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RESULTADO OE2: Diseño e implementación de la solución</w:t>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Incluir el bloque del código del algoritmo más importante que envidencie el algoritmo de la IA declarado en el marco teórico.</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RESULTADO OE3: Analizar los resultados obtenidos de la implementación</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692" w:firstLine="0"/>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RESULTADO OG: Utilizar algoritmos de IA para identificar patrones, tendencias y áreas de mejora</w:t>
      </w:r>
    </w:p>
    <w:p w:rsidR="00000000" w:rsidDel="00000000" w:rsidP="00000000" w:rsidRDefault="00000000" w:rsidRPr="00000000" w14:paraId="0000015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pStyle w:val="Heading1"/>
        <w:ind w:left="360" w:firstLine="0"/>
        <w:jc w:val="both"/>
        <w:rPr>
          <w:b w:val="1"/>
          <w:bCs w:val="1"/>
          <w:sz w:val="22"/>
          <w:szCs w:val="22"/>
        </w:rPr>
      </w:pPr>
      <w:r w:rsidDel="00000000" w:rsidR="00000000" w:rsidRPr="00000000">
        <w:rPr>
          <w:b w:val="1"/>
          <w:bCs w:val="1"/>
          <w:sz w:val="22"/>
          <w:szCs w:val="22"/>
          <w:rtl w:val="0"/>
        </w:rPr>
        <w:t xml:space="preserve">4.3. Ejecución, métricas y análisis de datos</w:t>
      </w:r>
    </w:p>
    <w:p w:rsidR="00000000" w:rsidDel="00000000" w:rsidP="00000000" w:rsidRDefault="00000000" w:rsidRPr="00000000" w14:paraId="00000158">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Presente los resultados experimentales e interpretación técnica: métricas de desempeño, matriz de confusión, gráficos, comparación entre modelos, validación y análisis de errores. Discuta el desempeño obtenido en entrenamiento y prueba.</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5B">
      <w:pPr>
        <w:pStyle w:val="Heading1"/>
        <w:numPr>
          <w:ilvl w:val="0"/>
          <w:numId w:val="9"/>
        </w:numPr>
        <w:ind w:left="1080" w:hanging="720"/>
        <w:jc w:val="both"/>
        <w:rPr>
          <w:sz w:val="24"/>
          <w:szCs w:val="24"/>
        </w:rPr>
      </w:pPr>
      <w:r w:rsidDel="00000000" w:rsidR="00000000" w:rsidRPr="00000000">
        <w:rPr>
          <w:sz w:val="24"/>
          <w:szCs w:val="24"/>
          <w:rtl w:val="0"/>
        </w:rPr>
        <w:t xml:space="preserve">DISCUSIÓN Y CONCLUSIONES</w:t>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D">
      <w:pPr>
        <w:pStyle w:val="Heading1"/>
        <w:numPr>
          <w:ilvl w:val="1"/>
          <w:numId w:val="17"/>
        </w:numPr>
        <w:ind w:left="792" w:hanging="432"/>
        <w:jc w:val="both"/>
        <w:rPr>
          <w:b w:val="1"/>
          <w:bCs w:val="1"/>
          <w:sz w:val="24"/>
          <w:szCs w:val="24"/>
        </w:rPr>
      </w:pPr>
      <w:r w:rsidDel="00000000" w:rsidR="00000000" w:rsidRPr="00000000">
        <w:rPr>
          <w:b w:val="1"/>
          <w:bCs w:val="1"/>
          <w:sz w:val="22"/>
          <w:szCs w:val="22"/>
          <w:rtl w:val="0"/>
        </w:rPr>
        <w:t xml:space="preserve">Discus</w:t>
      </w:r>
      <w:r w:rsidDel="00000000" w:rsidR="00000000" w:rsidRPr="00000000">
        <w:rPr>
          <w:b w:val="1"/>
          <w:bCs w:val="1"/>
          <w:sz w:val="24"/>
          <w:szCs w:val="24"/>
          <w:rtl w:val="0"/>
        </w:rPr>
        <w:t xml:space="preserve">ión de resultados con los antecedentes</w:t>
      </w:r>
    </w:p>
    <w:p w:rsidR="00000000" w:rsidDel="00000000" w:rsidP="00000000" w:rsidRDefault="00000000" w:rsidRPr="00000000" w14:paraId="0000015E">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Contraste los resultados obtenidos con los antecedentes presentados en 1.1: indique en qué coinciden o difieren respecto a trabajos previos y soluciones similares, explique las posibles causas de esas diferencias e interprete qué aportan sus resultados frente al estado del arte. Sustente la discusión con las métricas de 4.3 y con las citas correspondientes.</w:t>
      </w:r>
    </w:p>
    <w:p w:rsidR="00000000" w:rsidDel="00000000" w:rsidP="00000000" w:rsidRDefault="00000000" w:rsidRPr="00000000" w14:paraId="0000015F">
      <w:pPr>
        <w:ind w:left="1052" w:firstLine="0"/>
        <w:jc w:val="both"/>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160">
      <w:pPr>
        <w:ind w:left="1052" w:firstLine="0"/>
        <w:jc w:val="both"/>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161">
      <w:pPr>
        <w:pStyle w:val="Heading1"/>
        <w:numPr>
          <w:ilvl w:val="1"/>
          <w:numId w:val="17"/>
        </w:numPr>
        <w:ind w:left="792" w:hanging="432"/>
        <w:jc w:val="both"/>
        <w:rPr>
          <w:b w:val="1"/>
          <w:bCs w:val="1"/>
          <w:sz w:val="24"/>
          <w:szCs w:val="24"/>
        </w:rPr>
      </w:pP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Conclusiones por objetivo</w:t>
      </w:r>
    </w:p>
    <w:p w:rsidR="00000000" w:rsidDel="00000000" w:rsidP="00000000" w:rsidRDefault="00000000" w:rsidRPr="00000000" w14:paraId="00000162">
      <w:pPr>
        <w:ind w:left="346" w:firstLine="34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Formular todas las conclusiones que respondan a los objetivos, sustentadas en los resultados obtenidos</w:t>
      </w:r>
    </w:p>
    <w:p w:rsidR="00000000" w:rsidDel="00000000" w:rsidP="00000000" w:rsidRDefault="00000000" w:rsidRPr="00000000" w14:paraId="00000163">
      <w:pPr>
        <w:ind w:left="346" w:firstLine="34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4">
      <w:pPr>
        <w:pStyle w:val="Heading1"/>
        <w:numPr>
          <w:ilvl w:val="1"/>
          <w:numId w:val="17"/>
        </w:numPr>
        <w:ind w:left="792" w:hanging="432"/>
        <w:jc w:val="both"/>
        <w:rPr>
          <w:b w:val="1"/>
          <w:bCs w:val="1"/>
          <w:sz w:val="24"/>
          <w:szCs w:val="24"/>
        </w:rPr>
      </w:pPr>
      <w:r w:rsidDel="00000000" w:rsidR="00000000" w:rsidRPr="00000000">
        <w:rPr>
          <w:b w:val="1"/>
          <w:bCs w:val="1"/>
          <w:sz w:val="24"/>
          <w:szCs w:val="24"/>
          <w:rtl w:val="0"/>
        </w:rPr>
        <w:t xml:space="preserve">Limitaciones y recomendaciones técnicas</w:t>
      </w:r>
    </w:p>
    <w:p w:rsidR="00000000" w:rsidDel="00000000" w:rsidP="00000000" w:rsidRDefault="00000000" w:rsidRPr="00000000" w14:paraId="00000165">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Vincule las conclusiones a las métricas y resultados obtenidos. Desarrolle esta sección en cuatro bloques:</w:t>
      </w:r>
    </w:p>
    <w:p w:rsidR="00000000" w:rsidDel="00000000" w:rsidP="00000000" w:rsidRDefault="00000000" w:rsidRPr="00000000" w14:paraId="00000166">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a) Limitaciones (coherentes con el alcance de 1.4). </w:t>
      </w:r>
      <w:r w:rsidDel="00000000" w:rsidR="00000000" w:rsidRPr="00000000">
        <w:rPr>
          <w:rFonts w:ascii="Times New Roman" w:cs="Times New Roman" w:eastAsia="Times New Roman" w:hAnsi="Times New Roman"/>
          <w:i w:val="1"/>
          <w:iCs w:val="1"/>
          <w:sz w:val="22"/>
          <w:szCs w:val="22"/>
          <w:rtl w:val="0"/>
        </w:rPr>
        <w:t xml:space="preserve">Conecte cada limitación con lo declarado dentro/fuera de alcance y con las restricciones de datos y cómputo: datos (el dataset no cubre [subpoblación]; el modelo no generaliza fuera de 1.4), modelo ([algoritmo] asume [supuesto]; explicabilidad limitada), tiempo/cómputo (entrenamiento limitado a [recursos/iteraciones], sin búsqueda exhaustiva de hiperparámetros) y validación (partición única train/test sin validación cruzada).</w:t>
      </w:r>
    </w:p>
    <w:p w:rsidR="00000000" w:rsidDel="00000000" w:rsidP="00000000" w:rsidRDefault="00000000" w:rsidRPr="00000000" w14:paraId="00000167">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b) Riesgos (mínimo 5). </w:t>
      </w:r>
      <w:r w:rsidDel="00000000" w:rsidR="00000000" w:rsidRPr="00000000">
        <w:rPr>
          <w:rFonts w:ascii="Times New Roman" w:cs="Times New Roman" w:eastAsia="Times New Roman" w:hAnsi="Times New Roman"/>
          <w:i w:val="1"/>
          <w:iCs w:val="1"/>
          <w:sz w:val="22"/>
          <w:szCs w:val="22"/>
          <w:rtl w:val="0"/>
        </w:rPr>
        <w:t xml:space="preserve">Enlácelos con la matriz ética de VII: (1) sesgo del dataset por clases desbalanceadas; (2) sobreajuste por dataset pequeño; (3) fuga de datos (data leakage) entre train y test; (4) privacidad de datos personales sin anonimizar; (5) degradación del modelo en producción (data/concept drift); (6) baja explicabilidad del modelo.</w:t>
      </w:r>
    </w:p>
    <w:p w:rsidR="00000000" w:rsidDel="00000000" w:rsidP="00000000" w:rsidRDefault="00000000" w:rsidRPr="00000000" w14:paraId="00000168">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c) Desempeño del modelo. </w:t>
      </w:r>
      <w:r w:rsidDel="00000000" w:rsidR="00000000" w:rsidRPr="00000000">
        <w:rPr>
          <w:rFonts w:ascii="Times New Roman" w:cs="Times New Roman" w:eastAsia="Times New Roman" w:hAnsi="Times New Roman"/>
          <w:i w:val="1"/>
          <w:iCs w:val="1"/>
          <w:sz w:val="22"/>
          <w:szCs w:val="22"/>
          <w:rtl w:val="0"/>
        </w:rPr>
        <w:t xml:space="preserve">Reporte las métricas de 4.3 y contrástelas con el criterio de éxito de 1.4: métrica principal (F1 / accuracy / RMSE), resultados en train vs. test (evidencia de sobre/subajuste), matriz de confusión y comparación entre modelos. Interprete si se cumple el criterio de éxito y en qué casos falla.</w:t>
      </w:r>
    </w:p>
    <w:p w:rsidR="00000000" w:rsidDel="00000000" w:rsidP="00000000" w:rsidRDefault="00000000" w:rsidRPr="00000000" w14:paraId="00000169">
      <w:pPr>
        <w:spacing w:after="120" w:lineRule="auto"/>
        <w:ind w:left="346" w:firstLine="346"/>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 Recomendaciones técnicas / de mejora (mínimo 2, basadas en los resultados de §4.3). </w:t>
      </w:r>
      <w:r w:rsidDel="00000000" w:rsidR="00000000" w:rsidRPr="00000000">
        <w:rPr>
          <w:rFonts w:ascii="Times New Roman" w:cs="Times New Roman" w:eastAsia="Times New Roman" w:hAnsi="Times New Roman"/>
          <w:i w:val="1"/>
          <w:iCs w:val="1"/>
          <w:sz w:val="22"/>
          <w:szCs w:val="22"/>
          <w:rtl w:val="0"/>
        </w:rPr>
        <w:t xml:space="preserve">(1) Balancear/ampliar el dataset (p. ej., SMOTE) para reducir el sesgo observado en la matriz de confusión; (2) aplicar validación cruzada k-fold y ajuste de hiperparámetros (GridSearch/Optuna) para mejorar la métrica principal; (3) evaluar un modelo alternativo para comparar desempeño. Cada recomendación debe citar el resultado que la motiva.</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708" w:firstLine="0"/>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C">
      <w:pPr>
        <w:pStyle w:val="Heading1"/>
        <w:numPr>
          <w:ilvl w:val="0"/>
          <w:numId w:val="9"/>
        </w:numPr>
        <w:ind w:left="1080" w:hanging="720"/>
        <w:jc w:val="both"/>
        <w:rPr>
          <w:sz w:val="24"/>
          <w:szCs w:val="24"/>
        </w:rPr>
      </w:pPr>
      <w:r w:rsidDel="00000000" w:rsidR="00000000" w:rsidRPr="00000000">
        <w:rPr>
          <w:sz w:val="24"/>
          <w:szCs w:val="24"/>
          <w:rtl w:val="0"/>
        </w:rPr>
        <w:t xml:space="preserve">EVIDENCIAS DE APRENDIZAJE Y USO RESPONSABLE DE IA</w:t>
      </w:r>
    </w:p>
    <w:p w:rsidR="00000000" w:rsidDel="00000000" w:rsidP="00000000" w:rsidRDefault="00000000" w:rsidRPr="00000000" w14:paraId="0000016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E">
      <w:pPr>
        <w:pStyle w:val="Heading1"/>
        <w:numPr>
          <w:ilvl w:val="1"/>
          <w:numId w:val="9"/>
        </w:numPr>
        <w:ind w:left="792" w:hanging="432"/>
        <w:jc w:val="both"/>
        <w:rPr>
          <w:sz w:val="24"/>
          <w:szCs w:val="24"/>
        </w:rPr>
      </w:pPr>
      <w:r w:rsidDel="00000000" w:rsidR="00000000" w:rsidRPr="00000000">
        <w:rPr>
          <w:sz w:val="24"/>
          <w:szCs w:val="24"/>
          <w:rtl w:val="0"/>
        </w:rPr>
        <w:t xml:space="preserve">Necesidades de aprendizaje identificadas</w:t>
      </w:r>
    </w:p>
    <w:p w:rsidR="00000000" w:rsidDel="00000000" w:rsidP="00000000" w:rsidRDefault="00000000" w:rsidRPr="00000000" w14:paraId="0000016F">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Registre qué necesitó aprender para desarrollar el proyecto.</w:t>
      </w:r>
      <w:r w:rsidDel="00000000" w:rsidR="00000000" w:rsidRPr="00000000">
        <w:rPr>
          <w:rFonts w:ascii="Aptos Narrow" w:cs="Aptos Narrow" w:eastAsia="Aptos Narrow" w:hAnsi="Aptos Narrow"/>
          <w:color w:val="242424"/>
          <w:sz w:val="22"/>
          <w:szCs w:val="22"/>
          <w:highlight w:val="white"/>
          <w:rtl w:val="0"/>
        </w:rPr>
        <w:t xml:space="preserve"> </w:t>
      </w:r>
      <w:r w:rsidDel="00000000" w:rsidR="00000000" w:rsidRPr="00000000">
        <w:rPr>
          <w:rFonts w:ascii="Times New Roman" w:cs="Times New Roman" w:eastAsia="Times New Roman" w:hAnsi="Times New Roman"/>
          <w:i w:val="1"/>
          <w:iCs w:val="1"/>
          <w:sz w:val="22"/>
          <w:szCs w:val="22"/>
          <w:rtl w:val="0"/>
        </w:rPr>
        <w:t xml:space="preserve">Muestre una tabla de necesidades de aprendizaje: concepto, herramienta, técnica, métrica, dataset, librería, dificultad encontrada y relación con el proyecto.</w:t>
      </w:r>
    </w:p>
    <w:p w:rsidR="00000000" w:rsidDel="00000000" w:rsidP="00000000" w:rsidRDefault="00000000" w:rsidRPr="00000000" w14:paraId="0000017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1">
      <w:pPr>
        <w:pStyle w:val="Heading1"/>
        <w:numPr>
          <w:ilvl w:val="1"/>
          <w:numId w:val="9"/>
        </w:numPr>
        <w:ind w:left="792" w:hanging="432"/>
        <w:jc w:val="both"/>
        <w:rPr>
          <w:sz w:val="24"/>
          <w:szCs w:val="24"/>
        </w:rPr>
      </w:pPr>
      <w:r w:rsidDel="00000000" w:rsidR="00000000" w:rsidRPr="00000000">
        <w:rPr>
          <w:sz w:val="24"/>
          <w:szCs w:val="24"/>
          <w:rtl w:val="0"/>
        </w:rPr>
        <w:t xml:space="preserve">Estrategias de aprendizaje aplicadas</w:t>
      </w:r>
    </w:p>
    <w:p w:rsidR="00000000" w:rsidDel="00000000" w:rsidP="00000000" w:rsidRDefault="00000000" w:rsidRPr="00000000" w14:paraId="00000172">
      <w:pPr>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Describa cómo aprendió de forma autónoma para resolver las dificultades del proyecto: revisión de documentación técnica, notebooks, repositorios, papers, pruebas de código, análisis de errores, revisión de métricas, retroalimentación docente o uso responsable de IA.</w:t>
      </w:r>
    </w:p>
    <w:p w:rsidR="00000000" w:rsidDel="00000000" w:rsidP="00000000" w:rsidRDefault="00000000" w:rsidRPr="00000000" w14:paraId="0000017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4">
      <w:pPr>
        <w:pStyle w:val="Heading1"/>
        <w:numPr>
          <w:ilvl w:val="1"/>
          <w:numId w:val="9"/>
        </w:numPr>
        <w:ind w:left="792" w:hanging="432"/>
        <w:jc w:val="both"/>
        <w:rPr>
          <w:sz w:val="24"/>
          <w:szCs w:val="24"/>
        </w:rPr>
      </w:pPr>
      <w:r w:rsidDel="00000000" w:rsidR="00000000" w:rsidRPr="00000000">
        <w:rPr>
          <w:sz w:val="24"/>
          <w:szCs w:val="24"/>
          <w:rtl w:val="0"/>
        </w:rPr>
        <w:t xml:space="preserve">Uso responsable de IA generativa y aprendizaje permanente</w:t>
      </w:r>
    </w:p>
    <w:p w:rsidR="00000000" w:rsidDel="00000000" w:rsidP="00000000" w:rsidRDefault="00000000" w:rsidRPr="00000000" w14:paraId="00000175">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Declare si se usaron herramientas de IA generativa y demuestre que verificó la información, comprendió el código y tomó decisiones propias.</w:t>
      </w:r>
    </w:p>
    <w:p w:rsidR="00000000" w:rsidDel="00000000" w:rsidP="00000000" w:rsidRDefault="00000000" w:rsidRPr="00000000" w14:paraId="00000176">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8">
      <w:pPr>
        <w:pStyle w:val="Heading1"/>
        <w:numPr>
          <w:ilvl w:val="1"/>
          <w:numId w:val="9"/>
        </w:numPr>
        <w:ind w:left="792" w:hanging="432"/>
        <w:jc w:val="both"/>
        <w:rPr>
          <w:sz w:val="24"/>
          <w:szCs w:val="24"/>
        </w:rPr>
      </w:pPr>
      <w:r w:rsidDel="00000000" w:rsidR="00000000" w:rsidRPr="00000000">
        <w:rPr>
          <w:sz w:val="24"/>
          <w:szCs w:val="24"/>
          <w:rtl w:val="0"/>
        </w:rPr>
        <w:t xml:space="preserve">Mejoras realizadas en el proyecto</w:t>
      </w:r>
    </w:p>
    <w:p w:rsidR="00000000" w:rsidDel="00000000" w:rsidP="00000000" w:rsidRDefault="00000000" w:rsidRPr="00000000" w14:paraId="00000179">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Muestre dónde aplicó lo aprendido y qué mejora produjo.</w:t>
      </w:r>
    </w:p>
    <w:tbl>
      <w:tblPr>
        <w:tblStyle w:val="Table1"/>
        <w:tblW w:w="106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2"/>
        <w:gridCol w:w="2131"/>
        <w:gridCol w:w="2131"/>
        <w:gridCol w:w="2131"/>
        <w:gridCol w:w="2131"/>
        <w:tblGridChange w:id="0">
          <w:tblGrid>
            <w:gridCol w:w="2132"/>
            <w:gridCol w:w="2131"/>
            <w:gridCol w:w="2131"/>
            <w:gridCol w:w="2131"/>
            <w:gridCol w:w="2131"/>
          </w:tblGrid>
        </w:tblGridChange>
      </w:tblGrid>
      <w:tr>
        <w:trPr>
          <w:cantSplit w:val="0"/>
          <w:tblHeader w:val="1"/>
        </w:trPr>
        <w:tc>
          <w:tcPr/>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Conocimiento nuevo aplicado</w:t>
            </w:r>
          </w:p>
        </w:tc>
        <w:tc>
          <w:tcPr/>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Sección del proyecto donde se aplicó</w:t>
            </w:r>
          </w:p>
        </w:tc>
        <w:tc>
          <w:tcPr/>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Cambio realizado (antes / después)</w:t>
            </w:r>
          </w:p>
        </w:tc>
        <w:tc>
          <w:tcPr/>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del cambio</w:t>
            </w:r>
          </w:p>
        </w:tc>
        <w:tc>
          <w:tcPr/>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Efecto en modelo / código / métricas</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smallCaps w:val="1"/>
        </w:rPr>
      </w:pPr>
      <w:r w:rsidDel="00000000" w:rsidR="00000000" w:rsidRPr="00000000">
        <w:rPr>
          <w:rtl w:val="0"/>
        </w:rPr>
      </w:r>
    </w:p>
    <w:tbl>
      <w:tblPr>
        <w:tblStyle w:val="Table2"/>
        <w:tblW w:w="106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776"/>
        <w:gridCol w:w="1775"/>
        <w:gridCol w:w="1775"/>
        <w:gridCol w:w="1777"/>
        <w:gridCol w:w="1777"/>
        <w:tblGridChange w:id="0">
          <w:tblGrid>
            <w:gridCol w:w="1776"/>
            <w:gridCol w:w="1776"/>
            <w:gridCol w:w="1775"/>
            <w:gridCol w:w="1775"/>
            <w:gridCol w:w="1777"/>
            <w:gridCol w:w="1777"/>
          </w:tblGrid>
        </w:tblGridChange>
      </w:tblGrid>
      <w:tr>
        <w:trPr>
          <w:cantSplit w:val="0"/>
          <w:tblHeader w:val="1"/>
        </w:trPr>
        <w:tc>
          <w:tcPr/>
          <w:p w:rsidR="00000000" w:rsidDel="00000000" w:rsidP="00000000" w:rsidRDefault="00000000" w:rsidRPr="00000000" w14:paraId="000001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 de IA usada</w:t>
            </w:r>
          </w:p>
        </w:tc>
        <w:tc>
          <w:tcPr/>
          <w:p w:rsidR="00000000" w:rsidDel="00000000" w:rsidP="00000000" w:rsidRDefault="00000000" w:rsidRPr="00000000" w14:paraId="000001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Propósito / consulta (prompt)</w:t>
            </w:r>
          </w:p>
        </w:tc>
        <w:tc>
          <w:tcPr/>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 obtenida</w:t>
            </w:r>
          </w:p>
        </w:tc>
        <w:tc>
          <w:tcPr/>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Verificación realizada / fuente contrastada</w:t>
            </w:r>
          </w:p>
        </w:tc>
        <w:tc>
          <w:tcPr/>
          <w:p w:rsidR="00000000" w:rsidDel="00000000" w:rsidP="00000000" w:rsidRDefault="00000000" w:rsidRPr="00000000" w14:paraId="000001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Decisión final del estudiante</w:t>
            </w:r>
          </w:p>
        </w:tc>
        <w:tc>
          <w:tcPr/>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de comprensión</w:t>
            </w:r>
          </w:p>
        </w:tc>
      </w:tr>
      <w:tr>
        <w:trPr>
          <w:cantSplit w:val="0"/>
          <w:tblHeader w:val="0"/>
        </w:trPr>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smallCaps w:val="1"/>
        </w:rPr>
      </w:pPr>
      <w:r w:rsidDel="00000000" w:rsidR="00000000" w:rsidRPr="00000000">
        <w:rPr>
          <w:rtl w:val="0"/>
        </w:rPr>
      </w:r>
    </w:p>
    <w:tbl>
      <w:tblPr>
        <w:tblStyle w:val="Table3"/>
        <w:tblW w:w="106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2"/>
        <w:gridCol w:w="2131"/>
        <w:gridCol w:w="2131"/>
        <w:gridCol w:w="2131"/>
        <w:gridCol w:w="2131"/>
        <w:tblGridChange w:id="0">
          <w:tblGrid>
            <w:gridCol w:w="2132"/>
            <w:gridCol w:w="2131"/>
            <w:gridCol w:w="2131"/>
            <w:gridCol w:w="2131"/>
            <w:gridCol w:w="2131"/>
          </w:tblGrid>
        </w:tblGridChange>
      </w:tblGrid>
      <w:tr>
        <w:trPr>
          <w:cantSplit w:val="0"/>
          <w:tblHeader w:val="1"/>
        </w:trPr>
        <w:tc>
          <w:tcPr/>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 herramienta / técnica</w:t>
            </w:r>
          </w:p>
        </w:tc>
        <w:tc>
          <w:tcPr/>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 librería / métrica</w:t>
            </w:r>
          </w:p>
        </w:tc>
        <w:tc>
          <w:tcPr/>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Dificultad encontrada</w:t>
            </w:r>
          </w:p>
        </w:tc>
        <w:tc>
          <w:tcPr/>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relaciona con el proyecto</w:t>
            </w:r>
          </w:p>
        </w:tc>
        <w:tc>
          <w:tcPr/>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 consultada</w:t>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0">
      <w:pPr>
        <w:pStyle w:val="Heading1"/>
        <w:numPr>
          <w:ilvl w:val="0"/>
          <w:numId w:val="9"/>
        </w:numPr>
        <w:ind w:left="1080" w:hanging="720"/>
        <w:jc w:val="both"/>
        <w:rPr>
          <w:sz w:val="24"/>
          <w:szCs w:val="24"/>
        </w:rPr>
      </w:pPr>
      <w:r w:rsidDel="00000000" w:rsidR="00000000" w:rsidRPr="00000000">
        <w:rPr>
          <w:sz w:val="24"/>
          <w:szCs w:val="24"/>
          <w:rtl w:val="0"/>
        </w:rPr>
        <w:t xml:space="preserve">CONSIDERACIONES ÉTICAS RELACIONADAS CON IA</w:t>
      </w:r>
    </w:p>
    <w:p w:rsidR="00000000" w:rsidDel="00000000" w:rsidP="00000000" w:rsidRDefault="00000000" w:rsidRPr="00000000" w14:paraId="000001A1">
      <w:pPr>
        <w:spacing w:after="120" w:lineRule="auto"/>
        <w:ind w:left="346" w:firstLine="346"/>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Analice los riesgos y responsabilidades del uso de IA/ML: sesgos del dataset, privacidad de los datos (De acuerdo a la naturaleza de los datos revisar la protección de datos personales), explicabilidad y transparencia del modelo, seguridad, supervisión humana y consecuencias sobre los usuarios. Complete la matriz de riesgos éticos y las acciones de mitigación. </w:t>
      </w:r>
    </w:p>
    <w:tbl>
      <w:tblPr>
        <w:tblStyle w:val="Table4"/>
        <w:tblW w:w="106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2"/>
        <w:gridCol w:w="2131"/>
        <w:gridCol w:w="2131"/>
        <w:gridCol w:w="2131"/>
        <w:gridCol w:w="2131"/>
        <w:tblGridChange w:id="0">
          <w:tblGrid>
            <w:gridCol w:w="2132"/>
            <w:gridCol w:w="2131"/>
            <w:gridCol w:w="2131"/>
            <w:gridCol w:w="2131"/>
            <w:gridCol w:w="2131"/>
          </w:tblGrid>
        </w:tblGridChange>
      </w:tblGrid>
      <w:tr>
        <w:trPr>
          <w:cantSplit w:val="0"/>
          <w:tblHeader w:val="1"/>
        </w:trPr>
        <w:tc>
          <w:tcPr/>
          <w:p w:rsidR="00000000" w:rsidDel="00000000" w:rsidP="00000000" w:rsidRDefault="00000000" w:rsidRPr="00000000" w14:paraId="000001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ético / fuente</w:t>
            </w:r>
          </w:p>
        </w:tc>
        <w:tc>
          <w:tcPr/>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e impacto potencial</w:t>
            </w:r>
          </w:p>
        </w:tc>
        <w:tc>
          <w:tcPr/>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Probabilidad / severidad</w:t>
            </w:r>
          </w:p>
        </w:tc>
        <w:tc>
          <w:tcPr/>
          <w:p w:rsidR="00000000" w:rsidDel="00000000" w:rsidP="00000000" w:rsidRDefault="00000000" w:rsidRPr="00000000" w14:paraId="000001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afectado</w:t>
            </w:r>
          </w:p>
        </w:tc>
        <w:tc>
          <w:tcPr/>
          <w:p w:rsidR="00000000" w:rsidDel="00000000" w:rsidP="00000000" w:rsidRDefault="00000000" w:rsidRPr="00000000" w14:paraId="000001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 mitigación</w:t>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numPr>
          <w:ilvl w:val="0"/>
          <w:numId w:val="9"/>
        </w:numPr>
        <w:ind w:left="1080" w:hanging="720"/>
        <w:jc w:val="both"/>
        <w:rPr>
          <w:sz w:val="24"/>
          <w:szCs w:val="24"/>
        </w:rPr>
      </w:pPr>
      <w:r w:rsidDel="00000000" w:rsidR="00000000" w:rsidRPr="00000000">
        <w:rPr>
          <w:sz w:val="24"/>
          <w:szCs w:val="24"/>
          <w:rtl w:val="0"/>
        </w:rPr>
        <w:t xml:space="preserve">ACTIVIDADES ADICIONALES</w:t>
      </w:r>
    </w:p>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F">
      <w:pPr>
        <w:pStyle w:val="Heading1"/>
        <w:numPr>
          <w:ilvl w:val="1"/>
          <w:numId w:val="9"/>
        </w:numPr>
        <w:ind w:left="792" w:hanging="432"/>
        <w:jc w:val="both"/>
        <w:rPr>
          <w:b w:val="1"/>
          <w:bCs w:val="1"/>
          <w:sz w:val="22"/>
          <w:szCs w:val="22"/>
        </w:rPr>
      </w:pPr>
      <w:r w:rsidDel="00000000" w:rsidR="00000000" w:rsidRPr="00000000">
        <w:rPr>
          <w:b w:val="1"/>
          <w:bCs w:val="1"/>
          <w:sz w:val="22"/>
          <w:szCs w:val="22"/>
          <w:rtl w:val="0"/>
        </w:rPr>
        <w:t xml:space="preserve">Certificados / Evidencia de culminación de curso IBM Watson de cada integrante del equipo</w:t>
      </w:r>
    </w:p>
    <w:p w:rsidR="00000000" w:rsidDel="00000000" w:rsidP="00000000" w:rsidRDefault="00000000" w:rsidRPr="00000000" w14:paraId="000001B0">
      <w:pPr>
        <w:pStyle w:val="Heading1"/>
        <w:numPr>
          <w:ilvl w:val="1"/>
          <w:numId w:val="9"/>
        </w:numPr>
        <w:ind w:left="792" w:hanging="432"/>
        <w:jc w:val="both"/>
        <w:rPr>
          <w:b w:val="1"/>
          <w:bCs w:val="1"/>
          <w:sz w:val="22"/>
          <w:szCs w:val="22"/>
        </w:rPr>
      </w:pPr>
      <w:r w:rsidDel="00000000" w:rsidR="00000000" w:rsidRPr="00000000">
        <w:rPr>
          <w:b w:val="1"/>
          <w:bCs w:val="1"/>
          <w:sz w:val="22"/>
          <w:szCs w:val="22"/>
          <w:rtl w:val="0"/>
        </w:rPr>
        <w:t xml:space="preserve">Certificados / Evidencia de culminación de curso Microsoft de cada integrante del equipo</w:t>
      </w:r>
    </w:p>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2">
      <w:pPr>
        <w:pStyle w:val="Heading1"/>
        <w:numPr>
          <w:ilvl w:val="1"/>
          <w:numId w:val="9"/>
        </w:numPr>
        <w:ind w:left="792" w:hanging="432"/>
        <w:jc w:val="both"/>
        <w:rPr>
          <w:b w:val="1"/>
          <w:bCs w:val="1"/>
          <w:sz w:val="22"/>
          <w:szCs w:val="22"/>
        </w:rPr>
      </w:pPr>
      <w:r w:rsidDel="00000000" w:rsidR="00000000" w:rsidRPr="00000000">
        <w:rPr>
          <w:b w:val="1"/>
          <w:bCs w:val="1"/>
          <w:sz w:val="22"/>
          <w:szCs w:val="22"/>
          <w:rtl w:val="0"/>
        </w:rPr>
        <w:t xml:space="preserve">Certificados / Evidencia de culminación de curso AWS de cada integrante del equipo</w:t>
      </w:r>
    </w:p>
    <w:p w:rsidR="00000000" w:rsidDel="00000000" w:rsidP="00000000" w:rsidRDefault="00000000" w:rsidRPr="00000000" w14:paraId="000001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4">
      <w:pPr>
        <w:pStyle w:val="Heading1"/>
        <w:numPr>
          <w:ilvl w:val="1"/>
          <w:numId w:val="9"/>
        </w:numPr>
        <w:ind w:left="792" w:hanging="432"/>
        <w:jc w:val="both"/>
        <w:rPr>
          <w:b w:val="1"/>
          <w:bCs w:val="1"/>
          <w:sz w:val="22"/>
          <w:szCs w:val="22"/>
        </w:rPr>
      </w:pPr>
      <w:r w:rsidDel="00000000" w:rsidR="00000000" w:rsidRPr="00000000">
        <w:rPr>
          <w:b w:val="1"/>
          <w:bCs w:val="1"/>
          <w:sz w:val="22"/>
          <w:szCs w:val="22"/>
          <w:rtl w:val="0"/>
        </w:rPr>
        <w:t xml:space="preserve">Fotografías de prototipos, algoritmos, producto mínimo viable (MVP), etc (resultado final)</w:t>
      </w:r>
    </w:p>
    <w:p w:rsidR="00000000" w:rsidDel="00000000" w:rsidP="00000000" w:rsidRDefault="00000000" w:rsidRPr="00000000" w14:paraId="000001B5">
      <w:pPr>
        <w:ind w:left="1052" w:firstLine="0"/>
        <w:jc w:val="both"/>
        <w:rPr>
          <w:rFonts w:ascii="Times New Roman" w:cs="Times New Roman" w:eastAsia="Times New Roman" w:hAnsi="Times New Roman"/>
          <w:i w:val="1"/>
          <w:iCs w:val="1"/>
          <w:color w:val="a6a6a6"/>
          <w:sz w:val="22"/>
          <w:szCs w:val="22"/>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7">
      <w:pPr>
        <w:pStyle w:val="Heading1"/>
        <w:numPr>
          <w:ilvl w:val="0"/>
          <w:numId w:val="9"/>
        </w:numPr>
        <w:ind w:left="1080" w:hanging="720"/>
        <w:jc w:val="both"/>
        <w:rPr>
          <w:sz w:val="24"/>
          <w:szCs w:val="24"/>
        </w:rPr>
      </w:pPr>
      <w:r w:rsidDel="00000000" w:rsidR="00000000" w:rsidRPr="00000000">
        <w:rPr>
          <w:sz w:val="24"/>
          <w:szCs w:val="24"/>
          <w:rtl w:val="0"/>
        </w:rPr>
        <w:t xml:space="preserve">REFERENCIAS BIBLIOGRÁFICAS</w:t>
      </w:r>
    </w:p>
    <w:p w:rsidR="00000000" w:rsidDel="00000000" w:rsidP="00000000" w:rsidRDefault="00000000" w:rsidRPr="00000000" w14:paraId="000001B8">
      <w:pPr>
        <w:rPr>
          <w:rFonts w:ascii="Times New Roman" w:cs="Times New Roman" w:eastAsia="Times New Roman" w:hAnsi="Times New Roman"/>
          <w:i w:val="1"/>
          <w:iCs w:val="1"/>
          <w:color w:val="a6a6a6"/>
          <w:sz w:val="22"/>
          <w:szCs w:val="22"/>
        </w:rPr>
      </w:pPr>
      <w:r w:rsidDel="00000000" w:rsidR="00000000" w:rsidRPr="00000000">
        <w:rPr>
          <w:rFonts w:ascii="Times New Roman" w:cs="Times New Roman" w:eastAsia="Times New Roman" w:hAnsi="Times New Roman"/>
          <w:i w:val="1"/>
          <w:iCs w:val="1"/>
          <w:color w:val="a6a6a6"/>
          <w:sz w:val="22"/>
          <w:szCs w:val="22"/>
          <w:rtl w:val="0"/>
        </w:rPr>
        <w:t xml:space="preserve">Mínimo 9 citas y referencias de artículos científicos o trabajos de investigación según el formato APA 7ma edición. (Utilizar software Zotero o Mendeley)</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1"/>
        <w:numPr>
          <w:ilvl w:val="0"/>
          <w:numId w:val="9"/>
        </w:numPr>
        <w:ind w:left="1080" w:hanging="720"/>
        <w:jc w:val="left"/>
        <w:rPr>
          <w:sz w:val="24"/>
          <w:szCs w:val="24"/>
        </w:rPr>
      </w:pPr>
      <w:r w:rsidDel="00000000" w:rsidR="00000000" w:rsidRPr="00000000">
        <w:rPr>
          <w:sz w:val="24"/>
          <w:szCs w:val="24"/>
          <w:rtl w:val="0"/>
        </w:rPr>
        <w:t xml:space="preserve">ANEXOS</w:t>
      </w:r>
    </w:p>
    <w:sectPr>
      <w:type w:val="continuous"/>
      <w:pgSz w:h="15840" w:w="12240" w:orient="portrait"/>
      <w:pgMar w:bottom="1890" w:top="1080" w:left="900" w:right="90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sa M. Lopez Martos" w:id="0" w:date="2023-09-07T14:27:0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estar la lista de los integrantes del equipo y docente del curso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Arial"/>
  <w:font w:name="Aptos Narro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680"/>
        <w:tab w:val="right" w:leader="none" w:pos="9360"/>
        <w:tab w:val="right" w:leader="none" w:pos="10440"/>
      </w:tabs>
      <w:rPr>
        <w:i w:val="1"/>
        <w:iCs w:val="1"/>
        <w:color w:val="000000"/>
        <w:sz w:val="16"/>
        <w:szCs w:val="16"/>
      </w:rPr>
    </w:pPr>
    <w:r w:rsidDel="00000000" w:rsidR="00000000" w:rsidRPr="00000000">
      <w:rPr>
        <w:b w:val="1"/>
        <w:bCs w:val="1"/>
        <w:color w:val="000000"/>
        <w:sz w:val="15"/>
        <w:szCs w:val="15"/>
        <w:rtl w:val="0"/>
      </w:rPr>
      <w:t xml:space="preserve">Docente</w:t>
    </w:r>
    <w:r w:rsidDel="00000000" w:rsidR="00000000" w:rsidRPr="00000000">
      <w:rPr>
        <w:color w:val="000000"/>
        <w:sz w:val="16"/>
        <w:szCs w:val="16"/>
        <w:rtl w:val="0"/>
      </w:rPr>
      <w:tab/>
      <w:t xml:space="preserve"> </w:t>
      <w:tab/>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left"/>
      <w:pPr>
        <w:ind w:left="1080" w:hanging="720"/>
      </w:pPr>
      <w:rPr/>
    </w:lvl>
    <w:lvl w:ilvl="1">
      <w:start w:val="1"/>
      <w:numFmt w:val="decimal"/>
      <w:lvlText w:val="%1.%2."/>
      <w:lvlJc w:val="left"/>
      <w:pPr>
        <w:ind w:left="1152" w:hanging="360"/>
      </w:pPr>
      <w:rPr/>
    </w:lvl>
    <w:lvl w:ilvl="2">
      <w:start w:val="1"/>
      <w:numFmt w:val="decimal"/>
      <w:lvlText w:val="%1.%2.%3."/>
      <w:lvlJc w:val="left"/>
      <w:pPr>
        <w:ind w:left="1944" w:hanging="720"/>
      </w:pPr>
      <w:rPr/>
    </w:lvl>
    <w:lvl w:ilvl="3">
      <w:start w:val="1"/>
      <w:numFmt w:val="decimal"/>
      <w:lvlText w:val="%1.%2.%3.%4."/>
      <w:lvlJc w:val="left"/>
      <w:pPr>
        <w:ind w:left="2376" w:hanging="720"/>
      </w:pPr>
      <w:rPr/>
    </w:lvl>
    <w:lvl w:ilvl="4">
      <w:start w:val="1"/>
      <w:numFmt w:val="decimal"/>
      <w:lvlText w:val="%1.%2.%3.%4.%5."/>
      <w:lvlJc w:val="left"/>
      <w:pPr>
        <w:ind w:left="3168" w:hanging="1080"/>
      </w:pPr>
      <w:rPr/>
    </w:lvl>
    <w:lvl w:ilvl="5">
      <w:start w:val="1"/>
      <w:numFmt w:val="decimal"/>
      <w:lvlText w:val="%1.%2.%3.%4.%5.%6."/>
      <w:lvlJc w:val="left"/>
      <w:pPr>
        <w:ind w:left="3600" w:hanging="1080"/>
      </w:pPr>
      <w:rPr/>
    </w:lvl>
    <w:lvl w:ilvl="6">
      <w:start w:val="1"/>
      <w:numFmt w:val="decimal"/>
      <w:lvlText w:val="%1.%2.%3.%4.%5.%6.%7."/>
      <w:lvlJc w:val="left"/>
      <w:pPr>
        <w:ind w:left="4392" w:hanging="1440"/>
      </w:pPr>
      <w:rPr/>
    </w:lvl>
    <w:lvl w:ilvl="7">
      <w:start w:val="1"/>
      <w:numFmt w:val="decimal"/>
      <w:lvlText w:val="%1.%2.%3.%4.%5.%6.%7.%8."/>
      <w:lvlJc w:val="left"/>
      <w:pPr>
        <w:ind w:left="4824" w:hanging="1440"/>
      </w:pPr>
      <w:rPr/>
    </w:lvl>
    <w:lvl w:ilvl="8">
      <w:start w:val="1"/>
      <w:numFmt w:val="decimal"/>
      <w:lvlText w:val="%1.%2.%3.%4.%5.%6.%7.%8.%9."/>
      <w:lvlJc w:val="left"/>
      <w:pPr>
        <w:ind w:left="5616"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360" w:hanging="360"/>
      </w:pPr>
      <w:rPr/>
    </w:lvl>
    <w:lvl w:ilvl="1">
      <w:start w:val="1"/>
      <w:numFmt w:val="decimal"/>
      <w:lvlText w:val="%1.%2."/>
      <w:lvlJc w:val="left"/>
      <w:pPr>
        <w:ind w:left="792" w:hanging="432"/>
      </w:pPr>
      <w:rPr>
        <w:i w:val="0"/>
        <w:iCs w:val="0"/>
        <w:color w:val="00000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2"/>
      <w:numFmt w:val="decimal"/>
      <w:lvlText w:val="%1."/>
      <w:lvlJc w:val="left"/>
      <w:pPr>
        <w:ind w:left="360" w:hanging="360"/>
      </w:pPr>
      <w:rPr/>
    </w:lvl>
    <w:lvl w:ilvl="1">
      <w:start w:val="1"/>
      <w:numFmt w:val="decimal"/>
      <w:lvlText w:val="%1.%2."/>
      <w:lvlJc w:val="left"/>
      <w:pPr>
        <w:ind w:left="792" w:hanging="432"/>
      </w:pPr>
      <w:rPr>
        <w:i w:val="0"/>
        <w:iCs w:val="0"/>
        <w:color w:val="00000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4"/>
      <w:numFmt w:val="decimal"/>
      <w:lvlText w:val="%1."/>
      <w:lvlJc w:val="left"/>
      <w:pPr>
        <w:ind w:left="360" w:hanging="360"/>
      </w:pPr>
      <w:rPr/>
    </w:lvl>
    <w:lvl w:ilvl="1">
      <w:start w:val="1"/>
      <w:numFmt w:val="decimal"/>
      <w:lvlText w:val="%1.%2."/>
      <w:lvlJc w:val="left"/>
      <w:pPr>
        <w:ind w:left="792" w:hanging="432"/>
      </w:pPr>
      <w:rPr>
        <w:i w:val="0"/>
        <w:iCs w:val="0"/>
        <w:color w:val="00000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ind w:firstLine="360"/>
      <w:jc w:val="center"/>
    </w:pPr>
    <w:rPr>
      <w:rFonts w:ascii="Times New Roman" w:cs="Times New Roman" w:eastAsia="Times New Roman" w:hAnsi="Times New Roman"/>
      <w:smallCaps w:val="1"/>
    </w:rPr>
  </w:style>
  <w:style w:type="paragraph" w:styleId="Heading2">
    <w:name w:val="heading 2"/>
    <w:basedOn w:val="Normal"/>
    <w:next w:val="Normal"/>
    <w:pPr>
      <w:jc w:val="both"/>
    </w:pPr>
    <w:rPr>
      <w:rFonts w:ascii="Times New Roman" w:cs="Times New Roman" w:eastAsia="Times New Roman" w:hAnsi="Times New Roman"/>
      <w:i w:val="1"/>
      <w:iCs w:val="1"/>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60" w:before="240" w:lineRule="auto"/>
    </w:pPr>
    <w:rPr>
      <w:b w:val="1"/>
      <w:bCs w:val="1"/>
      <w:color w:val="000000"/>
      <w:sz w:val="24"/>
      <w:szCs w:val="24"/>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rFonts w:ascii="Times New Roman" w:cs="Times New Roman" w:eastAsia="Times New Roman" w:hAnsi="Times New Roman"/>
      <w:color w:val="000000"/>
      <w:sz w:val="48"/>
      <w:szCs w:val="4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DefaultParagraphFont1" w:customStyle="1">
    <w:name w:val="Default Paragraph Font1"/>
    <w:next w:val="Normal"/>
    <w:pPr>
      <w:overflowPunct w:val="0"/>
      <w:autoSpaceDE w:val="0"/>
      <w:autoSpaceDN w:val="0"/>
      <w:adjustRightInd w:val="0"/>
      <w:textAlignment w:val="baseline"/>
    </w:pPr>
    <w:rPr>
      <w:rFonts w:eastAsia="PMingLiU"/>
      <w:lang w:eastAsia="zh-TW" w:val="en-US"/>
    </w:rPr>
  </w:style>
  <w:style w:type="paragraph" w:styleId="Sangranormal">
    <w:name w:val="Normal Indent"/>
    <w:basedOn w:val="Normal"/>
    <w:pPr>
      <w:ind w:left="720"/>
    </w:pPr>
  </w:style>
  <w:style w:type="character" w:styleId="nsfaddress" w:customStyle="1">
    <w:name w:val="nsfaddress"/>
    <w:basedOn w:val="Fuentedeprrafopredeter"/>
    <w:rsid w:val="00260E28"/>
  </w:style>
  <w:style w:type="character" w:styleId="Hipervnculo">
    <w:name w:val="Hyperlink"/>
    <w:rsid w:val="00964252"/>
    <w:rPr>
      <w:color w:val="auto"/>
      <w:u w:val="single"/>
    </w:rPr>
  </w:style>
  <w:style w:type="character" w:styleId="Fuerte">
    <w:name w:val="Strong"/>
    <w:qFormat w:val="1"/>
    <w:rsid w:val="008D20D2"/>
    <w:rPr>
      <w:b w:val="1"/>
      <w:bCs w:val="1"/>
    </w:rPr>
  </w:style>
  <w:style w:type="paragraph" w:styleId="Textonotapie">
    <w:name w:val="footnote text"/>
    <w:basedOn w:val="Normal"/>
    <w:semiHidden w:val="1"/>
    <w:rsid w:val="00D74E82"/>
  </w:style>
  <w:style w:type="character" w:styleId="Refdenotaalpie">
    <w:name w:val="footnote reference"/>
    <w:semiHidden w:val="1"/>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semiHidden w:val="1"/>
    <w:rsid w:val="000B3D72"/>
    <w:rPr>
      <w:rFonts w:ascii="Arial" w:cs="Times New Roman" w:hAnsi="Arial"/>
      <w:sz w:val="16"/>
      <w:szCs w:val="16"/>
    </w:rPr>
  </w:style>
  <w:style w:type="paragraph" w:styleId="IEEEAuthorName" w:customStyle="1">
    <w:name w:val="IEEE Author Name"/>
    <w:basedOn w:val="Normal"/>
    <w:next w:val="Normal"/>
    <w:link w:val="IEEEAuthorNameChar"/>
    <w:rsid w:val="00891B98"/>
    <w:pPr>
      <w:snapToGrid w:val="0"/>
      <w:spacing w:after="120" w:before="120"/>
      <w:jc w:val="center"/>
    </w:pPr>
    <w:rPr>
      <w:rFonts w:ascii="Times New Roman" w:cs="Times New Roman" w:eastAsia="Times New Roman" w:hAnsi="Times New Roman"/>
      <w:sz w:val="22"/>
      <w:szCs w:val="24"/>
      <w:lang w:eastAsia="en-GB" w:val="en-GB"/>
    </w:rPr>
  </w:style>
  <w:style w:type="paragraph" w:styleId="IEEEAuthorAffiliation" w:customStyle="1">
    <w:name w:val="IEEE Author Affiliation"/>
    <w:basedOn w:val="Normal"/>
    <w:next w:val="Normal"/>
    <w:link w:val="IEEEAuthorAffiliationChar"/>
    <w:rsid w:val="00891B98"/>
    <w:pPr>
      <w:spacing w:after="60"/>
      <w:jc w:val="center"/>
    </w:pPr>
    <w:rPr>
      <w:rFonts w:ascii="Times New Roman" w:cs="Times New Roman" w:eastAsia="Times New Roman" w:hAnsi="Times New Roman"/>
      <w:i w:val="1"/>
      <w:szCs w:val="24"/>
      <w:lang w:eastAsia="en-GB" w:val="en-GB"/>
    </w:rPr>
  </w:style>
  <w:style w:type="paragraph" w:styleId="IEEEAbtract" w:customStyle="1">
    <w:name w:val="IEEE Abtract"/>
    <w:basedOn w:val="Normal"/>
    <w:next w:val="Normal"/>
    <w:link w:val="IEEEAbtractChar"/>
    <w:rsid w:val="00956702"/>
    <w:pPr>
      <w:snapToGrid w:val="0"/>
      <w:jc w:val="both"/>
    </w:pPr>
    <w:rPr>
      <w:rFonts w:ascii="Times New Roman" w:cs="Times New Roman" w:eastAsia="SimSun" w:hAnsi="Times New Roman"/>
      <w:b w:val="1"/>
      <w:sz w:val="18"/>
      <w:szCs w:val="24"/>
      <w:lang w:eastAsia="en-GB" w:val="en-GB"/>
    </w:rPr>
  </w:style>
  <w:style w:type="character" w:styleId="IEEEAbtractChar" w:customStyle="1">
    <w:name w:val="IEEE Abtract Char"/>
    <w:link w:val="IEEEAbtract"/>
    <w:rsid w:val="00956702"/>
    <w:rPr>
      <w:b w:val="1"/>
      <w:sz w:val="18"/>
      <w:szCs w:val="24"/>
      <w:lang w:eastAsia="en-GB" w:val="en-GB"/>
    </w:rPr>
  </w:style>
  <w:style w:type="paragraph" w:styleId="Encabezado">
    <w:name w:val="header"/>
    <w:basedOn w:val="Normal"/>
    <w:link w:val="EncabezadoCar"/>
    <w:uiPriority w:val="99"/>
    <w:unhideWhenUsed w:val="1"/>
    <w:rsid w:val="00956702"/>
    <w:pPr>
      <w:tabs>
        <w:tab w:val="center" w:pos="4680"/>
        <w:tab w:val="right" w:pos="9360"/>
      </w:tabs>
    </w:pPr>
  </w:style>
  <w:style w:type="character" w:styleId="EncabezadoCar" w:customStyle="1">
    <w:name w:val="Encabezado Car"/>
    <w:link w:val="Encabezado"/>
    <w:uiPriority w:val="99"/>
    <w:rsid w:val="00956702"/>
    <w:rPr>
      <w:rFonts w:ascii="Times" w:cs="Times" w:eastAsia="PMingLiU" w:hAnsi="Times"/>
      <w:lang w:eastAsia="zh-TW" w:val="en-AU"/>
    </w:rPr>
  </w:style>
  <w:style w:type="paragraph" w:styleId="Piedepgina">
    <w:name w:val="footer"/>
    <w:basedOn w:val="Normal"/>
    <w:link w:val="PiedepginaCar"/>
    <w:uiPriority w:val="99"/>
    <w:unhideWhenUsed w:val="1"/>
    <w:rsid w:val="00956702"/>
    <w:pPr>
      <w:tabs>
        <w:tab w:val="center" w:pos="4680"/>
        <w:tab w:val="right" w:pos="9360"/>
      </w:tabs>
    </w:pPr>
  </w:style>
  <w:style w:type="character" w:styleId="PiedepginaCar" w:customStyle="1">
    <w:name w:val="Pie de página Car"/>
    <w:link w:val="Piedepgina"/>
    <w:uiPriority w:val="99"/>
    <w:rsid w:val="00956702"/>
    <w:rPr>
      <w:rFonts w:ascii="Times" w:cs="Times" w:eastAsia="PMingLiU" w:hAnsi="Times"/>
      <w:lang w:eastAsia="zh-TW" w:val="en-AU"/>
    </w:rPr>
  </w:style>
  <w:style w:type="character" w:styleId="TtuloCar" w:customStyle="1">
    <w:name w:val="Título Car"/>
    <w:uiPriority w:val="10"/>
    <w:rsid w:val="00707E84"/>
    <w:rPr>
      <w:rFonts w:eastAsia="PMingLiU"/>
      <w:bCs w:val="1"/>
      <w:sz w:val="48"/>
      <w:szCs w:val="48"/>
      <w:lang w:eastAsia="zh-TW"/>
    </w:rPr>
  </w:style>
  <w:style w:type="paragraph" w:styleId="Authors" w:customStyle="1">
    <w:name w:val="Authors"/>
    <w:basedOn w:val="IEEEAuthorName"/>
    <w:link w:val="AuthorsChar"/>
    <w:qFormat w:val="1"/>
    <w:rsid w:val="00F14320"/>
    <w:pPr>
      <w:tabs>
        <w:tab w:val="center" w:pos="5400"/>
      </w:tabs>
      <w:spacing w:after="0" w:before="0"/>
    </w:pPr>
  </w:style>
  <w:style w:type="paragraph" w:styleId="InstitutionandEmail" w:customStyle="1">
    <w:name w:val="Institution and Email"/>
    <w:basedOn w:val="Normal"/>
    <w:link w:val="InstitutionandEmailChar"/>
    <w:qFormat w:val="1"/>
    <w:rsid w:val="00310AA7"/>
    <w:pPr>
      <w:tabs>
        <w:tab w:val="center" w:pos="5400"/>
      </w:tabs>
    </w:pPr>
    <w:rPr>
      <w:i w:val="1"/>
    </w:rPr>
  </w:style>
  <w:style w:type="character" w:styleId="IEEEAuthorNameChar" w:customStyle="1">
    <w:name w:val="IEEE Author Name Char"/>
    <w:link w:val="IEEEAuthorName"/>
    <w:rsid w:val="00F14320"/>
    <w:rPr>
      <w:rFonts w:eastAsia="Times New Roman"/>
      <w:sz w:val="22"/>
      <w:szCs w:val="24"/>
      <w:lang w:eastAsia="en-GB" w:val="en-GB"/>
    </w:rPr>
  </w:style>
  <w:style w:type="character" w:styleId="AuthorsChar" w:customStyle="1">
    <w:name w:val="Authors Char"/>
    <w:link w:val="Authors"/>
    <w:rsid w:val="00F14320"/>
    <w:rPr>
      <w:rFonts w:eastAsia="Times New Roman"/>
      <w:sz w:val="22"/>
      <w:szCs w:val="24"/>
      <w:lang w:eastAsia="en-GB" w:val="en-GB"/>
    </w:rPr>
  </w:style>
  <w:style w:type="paragraph" w:styleId="AbstractandKeywords" w:customStyle="1">
    <w:name w:val="Abstract and Keywords"/>
    <w:basedOn w:val="IEEEAbtract"/>
    <w:link w:val="AbstractandKeywordsChar"/>
    <w:qFormat w:val="1"/>
    <w:rsid w:val="000D636D"/>
    <w:pPr>
      <w:ind w:firstLine="360"/>
    </w:pPr>
    <w:rPr>
      <w:rFonts w:ascii="Times" w:cs="Times" w:eastAsia="PMingLiU" w:hAnsi="Times"/>
      <w:i w:val="1"/>
      <w:szCs w:val="18"/>
      <w:lang w:eastAsia="zh-TW" w:val="en-US"/>
    </w:rPr>
  </w:style>
  <w:style w:type="character" w:styleId="IEEEAuthorAffiliationChar" w:customStyle="1">
    <w:name w:val="IEEE Author Affiliation Char"/>
    <w:link w:val="IEEEAuthorAffiliation"/>
    <w:rsid w:val="00F14320"/>
    <w:rPr>
      <w:rFonts w:eastAsia="Times New Roman"/>
      <w:i w:val="1"/>
      <w:szCs w:val="24"/>
      <w:lang w:eastAsia="en-GB" w:val="en-GB"/>
    </w:rPr>
  </w:style>
  <w:style w:type="character" w:styleId="InstitutionandEmailChar" w:customStyle="1">
    <w:name w:val="Institution and Email Char"/>
    <w:link w:val="InstitutionandEmail"/>
    <w:rsid w:val="000D636D"/>
    <w:rPr>
      <w:rFonts w:ascii="Times" w:cs="Times" w:eastAsia="PMingLiU" w:hAnsi="Times"/>
      <w:i w:val="1"/>
      <w:szCs w:val="24"/>
      <w:lang w:eastAsia="zh-TW" w:val="en-AU"/>
    </w:rPr>
  </w:style>
  <w:style w:type="paragraph" w:styleId="TableCaption" w:customStyle="1">
    <w:name w:val="Table Caption"/>
    <w:basedOn w:val="Normal"/>
    <w:link w:val="TableCaptionChar"/>
    <w:qFormat w:val="1"/>
    <w:rsid w:val="006E0A4A"/>
    <w:pPr>
      <w:tabs>
        <w:tab w:val="left" w:pos="360"/>
      </w:tabs>
      <w:snapToGrid w:val="0"/>
      <w:ind w:firstLine="360"/>
      <w:jc w:val="center"/>
    </w:pPr>
    <w:rPr>
      <w:rFonts w:ascii="Times New Roman" w:cs="Times New Roman" w:hAnsi="Times New Roman"/>
      <w:sz w:val="16"/>
      <w:szCs w:val="16"/>
      <w:lang w:val="en-US"/>
    </w:rPr>
  </w:style>
  <w:style w:type="character" w:styleId="AbstractandKeywordsChar" w:customStyle="1">
    <w:name w:val="Abstract and Keywords Char"/>
    <w:link w:val="AbstractandKeywords"/>
    <w:rsid w:val="000D636D"/>
    <w:rPr>
      <w:rFonts w:ascii="Times" w:cs="Times" w:eastAsia="PMingLiU" w:hAnsi="Times"/>
      <w:b w:val="1"/>
      <w:i w:val="1"/>
      <w:sz w:val="18"/>
      <w:szCs w:val="18"/>
      <w:lang w:eastAsia="zh-TW" w:val="en-GB"/>
    </w:rPr>
  </w:style>
  <w:style w:type="paragraph" w:styleId="Referenceentry" w:customStyle="1">
    <w:name w:val="Reference entry"/>
    <w:basedOn w:val="Normal"/>
    <w:link w:val="ReferenceentryChar"/>
    <w:qFormat w:val="1"/>
    <w:rsid w:val="00FC1463"/>
    <w:pPr>
      <w:numPr>
        <w:numId w:val="1"/>
      </w:numPr>
      <w:tabs>
        <w:tab w:val="num" w:pos="270"/>
      </w:tabs>
      <w:snapToGrid w:val="0"/>
      <w:ind w:left="270" w:hanging="270"/>
      <w:jc w:val="both"/>
    </w:pPr>
    <w:rPr>
      <w:rFonts w:ascii="Times New Roman" w:cs="Times New Roman" w:eastAsia="SimSun" w:hAnsi="Times New Roman"/>
      <w:sz w:val="16"/>
      <w:szCs w:val="16"/>
      <w:lang w:eastAsia="zh-CN" w:val="en-US"/>
    </w:rPr>
  </w:style>
  <w:style w:type="character" w:styleId="TableCaptionChar" w:customStyle="1">
    <w:name w:val="Table Caption Char"/>
    <w:link w:val="TableCaption"/>
    <w:rsid w:val="006E0A4A"/>
    <w:rPr>
      <w:rFonts w:eastAsia="PMingLiU"/>
      <w:sz w:val="16"/>
      <w:szCs w:val="16"/>
      <w:lang w:eastAsia="zh-TW"/>
    </w:rPr>
  </w:style>
  <w:style w:type="character" w:styleId="Refdecomentario">
    <w:name w:val="annotation reference"/>
    <w:uiPriority w:val="99"/>
    <w:semiHidden w:val="1"/>
    <w:unhideWhenUsed w:val="1"/>
    <w:rsid w:val="003345DD"/>
    <w:rPr>
      <w:sz w:val="16"/>
      <w:szCs w:val="16"/>
    </w:rPr>
  </w:style>
  <w:style w:type="character" w:styleId="ReferenceentryChar" w:customStyle="1">
    <w:name w:val="Reference entry Char"/>
    <w:link w:val="Referenceentry"/>
    <w:rsid w:val="00FC1463"/>
    <w:rPr>
      <w:sz w:val="16"/>
      <w:szCs w:val="16"/>
      <w:lang w:eastAsia="zh-CN"/>
    </w:rPr>
  </w:style>
  <w:style w:type="paragraph" w:styleId="Textocomentario">
    <w:name w:val="annotation text"/>
    <w:basedOn w:val="Normal"/>
    <w:link w:val="TextocomentarioCar"/>
    <w:uiPriority w:val="99"/>
    <w:unhideWhenUsed w:val="1"/>
    <w:rsid w:val="003345DD"/>
  </w:style>
  <w:style w:type="character" w:styleId="TextocomentarioCar" w:customStyle="1">
    <w:name w:val="Texto comentario Car"/>
    <w:link w:val="Textocomentario"/>
    <w:uiPriority w:val="99"/>
    <w:rsid w:val="003345DD"/>
    <w:rPr>
      <w:rFonts w:ascii="Times" w:cs="Times" w:eastAsia="PMingLiU" w:hAnsi="Times"/>
      <w:lang w:eastAsia="zh-TW" w:val="en-AU"/>
    </w:rPr>
  </w:style>
  <w:style w:type="paragraph" w:styleId="Asuntodelcomentario">
    <w:name w:val="annotation subject"/>
    <w:basedOn w:val="Textocomentario"/>
    <w:next w:val="Textocomentario"/>
    <w:link w:val="AsuntodelcomentarioCar"/>
    <w:uiPriority w:val="99"/>
    <w:semiHidden w:val="1"/>
    <w:unhideWhenUsed w:val="1"/>
    <w:rsid w:val="003345DD"/>
    <w:rPr>
      <w:b w:val="1"/>
      <w:bCs w:val="1"/>
    </w:rPr>
  </w:style>
  <w:style w:type="character" w:styleId="AsuntodelcomentarioCar" w:customStyle="1">
    <w:name w:val="Asunto del comentario Car"/>
    <w:link w:val="Asuntodelcomentario"/>
    <w:uiPriority w:val="99"/>
    <w:semiHidden w:val="1"/>
    <w:rsid w:val="003345DD"/>
    <w:rPr>
      <w:rFonts w:ascii="Times" w:cs="Times" w:eastAsia="PMingLiU" w:hAnsi="Times"/>
      <w:b w:val="1"/>
      <w:bCs w:val="1"/>
      <w:lang w:eastAsia="zh-TW" w:val="en-AU"/>
    </w:rPr>
  </w:style>
  <w:style w:type="paragraph" w:styleId="Text" w:customStyle="1">
    <w:name w:val="Text"/>
    <w:basedOn w:val="Normal"/>
    <w:uiPriority w:val="99"/>
    <w:qFormat w:val="1"/>
    <w:rsid w:val="00FB2B6A"/>
    <w:pPr>
      <w:widowControl w:val="0"/>
      <w:spacing w:line="252" w:lineRule="auto"/>
      <w:ind w:firstLine="202"/>
      <w:jc w:val="both"/>
    </w:pPr>
    <w:rPr>
      <w:rFonts w:ascii="Times New Roman" w:cs="Times New Roman" w:eastAsia="Times New Roman" w:hAnsi="Times New Roman"/>
      <w:lang w:eastAsia="en-US" w:val="en-US"/>
    </w:rPr>
  </w:style>
  <w:style w:type="paragraph" w:styleId="FigureCaption" w:customStyle="1">
    <w:name w:val="Figure Caption"/>
    <w:basedOn w:val="Normal"/>
    <w:link w:val="FigureCaptionChar"/>
    <w:uiPriority w:val="99"/>
    <w:qFormat w:val="1"/>
    <w:rsid w:val="00FB2B6A"/>
    <w:pPr>
      <w:jc w:val="both"/>
    </w:pPr>
    <w:rPr>
      <w:rFonts w:ascii="Times New Roman" w:cs="Times New Roman" w:eastAsia="Times New Roman" w:hAnsi="Times New Roman"/>
      <w:sz w:val="16"/>
      <w:szCs w:val="16"/>
      <w:lang w:eastAsia="en-US" w:val="en-US"/>
    </w:rPr>
  </w:style>
  <w:style w:type="character" w:styleId="FigureCaptionChar" w:customStyle="1">
    <w:name w:val="Figure Caption Char"/>
    <w:link w:val="FigureCaption"/>
    <w:uiPriority w:val="99"/>
    <w:rsid w:val="00FB2B6A"/>
    <w:rPr>
      <w:rFonts w:eastAsia="Times New Roman"/>
      <w:sz w:val="16"/>
      <w:szCs w:val="16"/>
    </w:rPr>
  </w:style>
  <w:style w:type="character" w:styleId="Ttulo4Car" w:customStyle="1">
    <w:name w:val="Título 4 Car"/>
    <w:uiPriority w:val="9"/>
    <w:semiHidden w:val="1"/>
    <w:rsid w:val="008D5CBE"/>
    <w:rPr>
      <w:rFonts w:ascii="Calibri" w:cs="Times New Roman" w:eastAsia="Times New Roman" w:hAnsi="Calibri"/>
      <w:b w:val="1"/>
      <w:bCs w:val="1"/>
      <w:sz w:val="28"/>
      <w:szCs w:val="28"/>
      <w:lang w:eastAsia="zh-TW" w:val="en-AU"/>
    </w:rPr>
  </w:style>
  <w:style w:type="character" w:styleId="Ttulo5Car" w:customStyle="1">
    <w:name w:val="Título 5 Car"/>
    <w:uiPriority w:val="9"/>
    <w:semiHidden w:val="1"/>
    <w:rsid w:val="008D5CBE"/>
    <w:rPr>
      <w:rFonts w:ascii="Calibri" w:cs="Times New Roman" w:eastAsia="Times New Roman" w:hAnsi="Calibri"/>
      <w:b w:val="1"/>
      <w:bCs w:val="1"/>
      <w:i w:val="1"/>
      <w:iCs w:val="1"/>
      <w:sz w:val="26"/>
      <w:szCs w:val="26"/>
      <w:lang w:eastAsia="zh-TW" w:val="en-AU"/>
    </w:rPr>
  </w:style>
  <w:style w:type="paragraph" w:styleId="Prrafodelista">
    <w:name w:val="List Paragraph"/>
    <w:basedOn w:val="Normal"/>
    <w:uiPriority w:val="34"/>
    <w:qFormat w:val="1"/>
    <w:rsid w:val="001246FE"/>
    <w:pPr>
      <w:ind w:left="708"/>
    </w:p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7.png"/><Relationship Id="rId42" Type="http://schemas.openxmlformats.org/officeDocument/2006/relationships/image" Target="media/image16.png"/><Relationship Id="rId41" Type="http://schemas.openxmlformats.org/officeDocument/2006/relationships/image" Target="media/image30.png"/><Relationship Id="rId22" Type="http://schemas.openxmlformats.org/officeDocument/2006/relationships/image" Target="media/image22.png"/><Relationship Id="rId44" Type="http://schemas.openxmlformats.org/officeDocument/2006/relationships/image" Target="media/image8.png"/><Relationship Id="rId21" Type="http://schemas.openxmlformats.org/officeDocument/2006/relationships/image" Target="media/image32.png"/><Relationship Id="rId43" Type="http://schemas.openxmlformats.org/officeDocument/2006/relationships/image" Target="media/image31.png"/><Relationship Id="rId24" Type="http://schemas.openxmlformats.org/officeDocument/2006/relationships/image" Target="media/image33.png"/><Relationship Id="rId46" Type="http://schemas.openxmlformats.org/officeDocument/2006/relationships/image" Target="media/image28.png"/><Relationship Id="rId23" Type="http://schemas.openxmlformats.org/officeDocument/2006/relationships/image" Target="media/image19.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21.png"/><Relationship Id="rId48" Type="http://schemas.openxmlformats.org/officeDocument/2006/relationships/image" Target="media/image29.png"/><Relationship Id="rId25" Type="http://schemas.openxmlformats.org/officeDocument/2006/relationships/image" Target="media/image25.png"/><Relationship Id="rId47"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13.png"/><Relationship Id="rId11" Type="http://schemas.openxmlformats.org/officeDocument/2006/relationships/header" Target="header1.xml"/><Relationship Id="rId33" Type="http://schemas.openxmlformats.org/officeDocument/2006/relationships/image" Target="media/image15.png"/><Relationship Id="rId10" Type="http://schemas.openxmlformats.org/officeDocument/2006/relationships/header" Target="header3.xml"/><Relationship Id="rId32" Type="http://schemas.openxmlformats.org/officeDocument/2006/relationships/image" Target="media/image10.png"/><Relationship Id="rId13" Type="http://schemas.openxmlformats.org/officeDocument/2006/relationships/footer" Target="footer3.xml"/><Relationship Id="rId35" Type="http://schemas.openxmlformats.org/officeDocument/2006/relationships/image" Target="media/image6.png"/><Relationship Id="rId12" Type="http://schemas.openxmlformats.org/officeDocument/2006/relationships/footer" Target="footer2.xml"/><Relationship Id="rId34" Type="http://schemas.openxmlformats.org/officeDocument/2006/relationships/image" Target="media/image24.png"/><Relationship Id="rId15" Type="http://schemas.openxmlformats.org/officeDocument/2006/relationships/image" Target="media/image2.png"/><Relationship Id="rId37" Type="http://schemas.openxmlformats.org/officeDocument/2006/relationships/image" Target="media/image3.png"/><Relationship Id="rId14" Type="http://schemas.openxmlformats.org/officeDocument/2006/relationships/footer" Target="footer1.xml"/><Relationship Id="rId36" Type="http://schemas.openxmlformats.org/officeDocument/2006/relationships/image" Target="media/image34.png"/><Relationship Id="rId17" Type="http://schemas.openxmlformats.org/officeDocument/2006/relationships/image" Target="media/image26.png"/><Relationship Id="rId39" Type="http://schemas.openxmlformats.org/officeDocument/2006/relationships/image" Target="media/image12.png"/><Relationship Id="rId16" Type="http://schemas.openxmlformats.org/officeDocument/2006/relationships/image" Target="media/image1.png"/><Relationship Id="rId38"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SoClhROcY3YMz+KUTHwVBADUg==">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2026-07-17T17:46:00Z</dcterms:created>
  <dc:creator>Max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0x010100B61F8F196ED39C4CA2716856819011E9</vt:lpwstr>
  </property>
</Properties>
</file>