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Calibri" w:hAnsi="Calibri"/>
          <w:b/>
          <w:color w:val="003366"/>
          <w:sz w:val="34"/>
        </w:rPr>
        <w:t>UNIVERSIDAD NACIONAL / PRIVADA</w:t>
      </w:r>
    </w:p>
    <w:p>
      <w:pPr>
        <w:jc w:val="center"/>
      </w:pPr>
      <w:r>
        <w:rPr>
          <w:rFonts w:ascii="Calibri" w:hAnsi="Calibri"/>
          <w:b/>
          <w:color w:val="004C99"/>
          <w:sz w:val="26"/>
        </w:rPr>
        <w:t>FACULTAD DE INGENIERÍA</w:t>
        <w:br/>
        <w:t>ESCUELA PROFESIONAL DE INGENIERÍA DE SISTEMAS COMPUTACIONALES</w:t>
      </w:r>
    </w:p>
    <w:p/>
    <w:p>
      <w:pPr>
        <w:jc w:val="center"/>
      </w:pPr>
      <w:r>
        <w:rPr>
          <w:color w:val="0066CC"/>
        </w:rPr>
        <w:t>━━━━━━━━━━━━━━━━━━━━━━━━━━━━━━━━━━━━━━━━━━━━━━━━━━━━━━━</w:t>
      </w:r>
    </w:p>
    <w:p>
      <w:pPr>
        <w:jc w:val="center"/>
      </w:pPr>
      <w:r>
        <w:rPr>
          <w:rFonts w:ascii="Calibri" w:hAnsi="Calibri"/>
          <w:b/>
          <w:color w:val="003366"/>
          <w:sz w:val="32"/>
        </w:rPr>
        <w:t>RECONOCIMIENTO AUTOMÁTICO DE EMOCIONES FACIALES</w:t>
        <w:br/>
        <w:t>MEDIANTE REDES NEURONALES CONVOLUCIONALES (CNN)</w:t>
        <w:br/>
        <w:t>CON ACELERACIÓN GPU CUDA</w:t>
      </w:r>
    </w:p>
    <w:p>
      <w:pPr>
        <w:jc w:val="center"/>
      </w:pPr>
      <w:r>
        <w:rPr>
          <w:color w:val="0066CC"/>
        </w:rPr>
        <w:t>━━━━━━━━━━━━━━━━━━━━━━━━━━━━━━━━━━━━━━━━━━━━━━━━━━━━━━━</w:t>
      </w:r>
    </w:p>
    <w:p/>
    <w:p>
      <w:pPr>
        <w:jc w:val="center"/>
      </w:pPr>
      <w:r>
        <w:rPr>
          <w:rFonts w:ascii="Calibri" w:hAnsi="Calibri"/>
          <w:i/>
          <w:color w:val="646464"/>
          <w:sz w:val="22"/>
        </w:rPr>
        <w:t>INFORME DE LABORATORIO / PROYECTO TÉCNICO - SEMANA 1</w:t>
      </w:r>
    </w:p>
    <w:p/>
    <w:p/>
    <w:tbl>
      <w:tblPr>
        <w:tblW w:type="auto" w:w="0"/>
        <w:jc w:val="center"/>
        <w:tblLook w:firstColumn="1" w:firstRow="1" w:lastColumn="0" w:lastRow="0" w:noHBand="0" w:noVBand="1" w:val="04A0"/>
      </w:tblPr>
      <w:tblGrid>
        <w:gridCol w:w="4561"/>
        <w:gridCol w:w="4561"/>
      </w:tblGrid>
      <w:tr>
        <w:tc>
          <w:tcPr>
            <w:tcW w:type="dxa" w:w="4561"/>
          </w:tcPr>
          <w:p>
            <w:pPr>
              <w:jc w:val="right"/>
            </w:pPr>
            <w:r>
              <w:rPr>
                <w:rFonts w:ascii="Calibri" w:hAnsi="Calibri"/>
                <w:b/>
                <w:color w:val="003366"/>
                <w:sz w:val="22"/>
              </w:rPr>
              <w:t>Curso:</w:t>
            </w:r>
          </w:p>
        </w:tc>
        <w:tc>
          <w:tcPr>
            <w:tcW w:type="dxa" w:w="4561"/>
          </w:tcPr>
          <w:p>
            <w:pPr>
              <w:jc w:val="left"/>
            </w:pPr>
            <w:r>
              <w:rPr>
                <w:rFonts w:ascii="Calibri" w:hAnsi="Calibri"/>
                <w:color w:val="282828"/>
                <w:sz w:val="22"/>
              </w:rPr>
              <w:t>Sistemas Inteligentes y Machine Learning</w:t>
            </w:r>
          </w:p>
        </w:tc>
      </w:tr>
      <w:tr>
        <w:tc>
          <w:tcPr>
            <w:tcW w:type="dxa" w:w="4561"/>
          </w:tcPr>
          <w:p>
            <w:pPr>
              <w:jc w:val="right"/>
            </w:pPr>
            <w:r>
              <w:rPr>
                <w:rFonts w:ascii="Calibri" w:hAnsi="Calibri"/>
                <w:b/>
                <w:color w:val="003366"/>
                <w:sz w:val="22"/>
              </w:rPr>
              <w:t>Ciclo Académico:</w:t>
            </w:r>
          </w:p>
        </w:tc>
        <w:tc>
          <w:tcPr>
            <w:tcW w:type="dxa" w:w="4561"/>
          </w:tcPr>
          <w:p>
            <w:pPr>
              <w:jc w:val="left"/>
            </w:pPr>
            <w:r>
              <w:rPr>
                <w:rFonts w:ascii="Calibri" w:hAnsi="Calibri"/>
                <w:color w:val="282828"/>
                <w:sz w:val="22"/>
              </w:rPr>
              <w:t>9no Ciclo</w:t>
            </w:r>
          </w:p>
        </w:tc>
      </w:tr>
      <w:tr>
        <w:tc>
          <w:tcPr>
            <w:tcW w:type="dxa" w:w="4561"/>
          </w:tcPr>
          <w:p>
            <w:pPr>
              <w:jc w:val="right"/>
            </w:pPr>
            <w:r>
              <w:rPr>
                <w:rFonts w:ascii="Calibri" w:hAnsi="Calibri"/>
                <w:b/>
                <w:color w:val="003366"/>
                <w:sz w:val="22"/>
              </w:rPr>
              <w:t>Docente:</w:t>
            </w:r>
          </w:p>
        </w:tc>
        <w:tc>
          <w:tcPr>
            <w:tcW w:type="dxa" w:w="4561"/>
          </w:tcPr>
          <w:p>
            <w:pPr>
              <w:jc w:val="left"/>
            </w:pPr>
            <w:r>
              <w:rPr>
                <w:rFonts w:ascii="Calibri" w:hAnsi="Calibri"/>
                <w:color w:val="282828"/>
                <w:sz w:val="22"/>
              </w:rPr>
              <w:t>Mg. José Antonio Ogosi Auqui</w:t>
            </w:r>
          </w:p>
        </w:tc>
      </w:tr>
      <w:tr>
        <w:tc>
          <w:tcPr>
            <w:tcW w:type="dxa" w:w="4561"/>
          </w:tcPr>
          <w:p>
            <w:pPr>
              <w:jc w:val="right"/>
            </w:pPr>
            <w:r>
              <w:rPr>
                <w:rFonts w:ascii="Calibri" w:hAnsi="Calibri"/>
                <w:b/>
                <w:color w:val="003366"/>
                <w:sz w:val="22"/>
              </w:rPr>
              <w:t>Estudiante:</w:t>
            </w:r>
          </w:p>
        </w:tc>
        <w:tc>
          <w:tcPr>
            <w:tcW w:type="dxa" w:w="4561"/>
          </w:tcPr>
          <w:p>
            <w:pPr>
              <w:jc w:val="left"/>
            </w:pPr>
            <w:r>
              <w:rPr>
                <w:rFonts w:ascii="Calibri" w:hAnsi="Calibri"/>
                <w:color w:val="282828"/>
                <w:sz w:val="22"/>
              </w:rPr>
              <w:t>Manuel Fabrizzio Risco Gil</w:t>
            </w:r>
          </w:p>
        </w:tc>
      </w:tr>
      <w:tr>
        <w:tc>
          <w:tcPr>
            <w:tcW w:type="dxa" w:w="4561"/>
          </w:tcPr>
          <w:p>
            <w:pPr>
              <w:jc w:val="right"/>
            </w:pPr>
            <w:r>
              <w:rPr>
                <w:rFonts w:ascii="Calibri" w:hAnsi="Calibri"/>
                <w:b/>
                <w:color w:val="003366"/>
                <w:sz w:val="22"/>
              </w:rPr>
              <w:t>Año Académico:</w:t>
            </w:r>
          </w:p>
        </w:tc>
        <w:tc>
          <w:tcPr>
            <w:tcW w:type="dxa" w:w="4561"/>
          </w:tcPr>
          <w:p>
            <w:pPr>
              <w:jc w:val="left"/>
            </w:pPr>
            <w:r>
              <w:rPr>
                <w:rFonts w:ascii="Calibri" w:hAnsi="Calibri"/>
                <w:color w:val="282828"/>
                <w:sz w:val="22"/>
              </w:rPr>
              <w:t>2026</w:t>
            </w:r>
          </w:p>
        </w:tc>
      </w:tr>
    </w:tbl>
    <w:p>
      <w:r>
        <w:br w:type="page"/>
      </w:r>
    </w:p>
    <w:p>
      <w:pPr>
        <w:pStyle w:val="Heading1"/>
        <w:spacing w:before="200" w:after="80"/>
      </w:pPr>
      <w:r>
        <w:rPr>
          <w:rFonts w:ascii="Calibri" w:hAnsi="Calibri"/>
          <w:b/>
          <w:color w:val="003366"/>
          <w:sz w:val="30"/>
        </w:rPr>
        <w:t>ÍNDICE GENERAL</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003366"/>
            <w:tcMar>
              <w:top w:w="120" w:type="dxa"/>
              <w:bottom w:w="120" w:type="dxa"/>
              <w:left w:w="140" w:type="dxa"/>
              <w:right w:w="140" w:type="dxa"/>
            </w:tcMar>
            <w:vAlign w:val="center"/>
          </w:tcPr>
          <w:p>
            <w:pPr>
              <w:jc w:val="center"/>
            </w:pPr>
            <w:r>
              <w:rPr>
                <w:rFonts w:ascii="Calibri" w:hAnsi="Calibri"/>
                <w:b/>
                <w:color w:val="FFFFFF"/>
                <w:sz w:val="20"/>
              </w:rPr>
              <w:t>Sección</w:t>
            </w:r>
          </w:p>
        </w:tc>
        <w:tc>
          <w:tcPr>
            <w:tcW w:type="dxa" w:w="3041"/>
            <w:shd w:fill="003366"/>
            <w:tcMar>
              <w:top w:w="120" w:type="dxa"/>
              <w:bottom w:w="120" w:type="dxa"/>
              <w:left w:w="140" w:type="dxa"/>
              <w:right w:w="140" w:type="dxa"/>
            </w:tcMar>
            <w:vAlign w:val="center"/>
          </w:tcPr>
          <w:p>
            <w:pPr>
              <w:jc w:val="center"/>
            </w:pPr>
            <w:r>
              <w:rPr>
                <w:rFonts w:ascii="Calibri" w:hAnsi="Calibri"/>
                <w:b/>
                <w:color w:val="FFFFFF"/>
                <w:sz w:val="20"/>
              </w:rPr>
              <w:t>Título del Contenido</w:t>
            </w:r>
          </w:p>
        </w:tc>
        <w:tc>
          <w:tcPr>
            <w:tcW w:type="dxa" w:w="3041"/>
            <w:shd w:fill="003366"/>
            <w:tcMar>
              <w:top w:w="120" w:type="dxa"/>
              <w:bottom w:w="120" w:type="dxa"/>
              <w:left w:w="140" w:type="dxa"/>
              <w:right w:w="140" w:type="dxa"/>
            </w:tcMar>
            <w:vAlign w:val="center"/>
          </w:tcPr>
          <w:p>
            <w:pPr>
              <w:jc w:val="center"/>
            </w:pPr>
            <w:r>
              <w:rPr>
                <w:rFonts w:ascii="Calibri" w:hAnsi="Calibri"/>
                <w:b/>
                <w:color w:val="FFFFFF"/>
                <w:sz w:val="20"/>
              </w:rPr>
              <w:t>Pág.</w:t>
            </w:r>
          </w:p>
        </w:tc>
      </w:tr>
      <w:tr>
        <w:tc>
          <w:tcPr>
            <w:tcW w:type="dxa" w:w="3041"/>
            <w:shd w:fill="FFFFFF"/>
            <w:tcMar>
              <w:top w:w="80" w:type="dxa"/>
              <w:bottom w:w="80" w:type="dxa"/>
              <w:left w:w="120" w:type="dxa"/>
              <w:right w:w="120" w:type="dxa"/>
            </w:tcMar>
            <w:vAlign w:val="center"/>
          </w:tcPr>
          <w:p>
            <w:pPr>
              <w:jc w:val="center"/>
            </w:pPr>
            <w:r>
              <w:rPr>
                <w:rFonts w:ascii="Calibri" w:hAnsi="Calibri"/>
                <w:color w:val="282828"/>
                <w:sz w:val="19"/>
              </w:rPr>
              <w:t>1.</w:t>
            </w:r>
          </w:p>
        </w:tc>
        <w:tc>
          <w:tcPr>
            <w:tcW w:type="dxa" w:w="3041"/>
            <w:shd w:fill="FFFFFF"/>
            <w:tcMar>
              <w:top w:w="80" w:type="dxa"/>
              <w:bottom w:w="80" w:type="dxa"/>
              <w:left w:w="120" w:type="dxa"/>
              <w:right w:w="120" w:type="dxa"/>
            </w:tcMar>
            <w:vAlign w:val="center"/>
          </w:tcPr>
          <w:p>
            <w:pPr>
              <w:jc w:val="left"/>
            </w:pPr>
            <w:r>
              <w:rPr>
                <w:rFonts w:ascii="Calibri" w:hAnsi="Calibri"/>
                <w:color w:val="282828"/>
                <w:sz w:val="19"/>
              </w:rPr>
              <w:t>INTRODUCCIÓN Y JUSTIFICACIÓN</w:t>
            </w:r>
          </w:p>
        </w:tc>
        <w:tc>
          <w:tcPr>
            <w:tcW w:type="dxa" w:w="3041"/>
            <w:shd w:fill="FFFFFF"/>
            <w:tcMar>
              <w:top w:w="80" w:type="dxa"/>
              <w:bottom w:w="80" w:type="dxa"/>
              <w:left w:w="120" w:type="dxa"/>
              <w:right w:w="120" w:type="dxa"/>
            </w:tcMar>
            <w:vAlign w:val="center"/>
          </w:tcPr>
          <w:p>
            <w:pPr>
              <w:jc w:val="center"/>
            </w:pPr>
            <w:r>
              <w:rPr>
                <w:rFonts w:ascii="Calibri" w:hAnsi="Calibri"/>
                <w:color w:val="282828"/>
                <w:sz w:val="19"/>
              </w:rPr>
              <w:t>3</w:t>
            </w:r>
          </w:p>
        </w:tc>
      </w:tr>
      <w:tr>
        <w:tc>
          <w:tcPr>
            <w:tcW w:type="dxa" w:w="3041"/>
            <w:shd w:fill="F4F6F9"/>
            <w:tcMar>
              <w:top w:w="80" w:type="dxa"/>
              <w:bottom w:w="80" w:type="dxa"/>
              <w:left w:w="120" w:type="dxa"/>
              <w:right w:w="120" w:type="dxa"/>
            </w:tcMar>
            <w:vAlign w:val="center"/>
          </w:tcPr>
          <w:p>
            <w:pPr>
              <w:jc w:val="center"/>
            </w:pPr>
            <w:r>
              <w:rPr>
                <w:rFonts w:ascii="Calibri" w:hAnsi="Calibri"/>
                <w:color w:val="282828"/>
                <w:sz w:val="19"/>
              </w:rPr>
              <w:t>2.</w:t>
            </w:r>
          </w:p>
        </w:tc>
        <w:tc>
          <w:tcPr>
            <w:tcW w:type="dxa" w:w="3041"/>
            <w:shd w:fill="F4F6F9"/>
            <w:tcMar>
              <w:top w:w="80" w:type="dxa"/>
              <w:bottom w:w="80" w:type="dxa"/>
              <w:left w:w="120" w:type="dxa"/>
              <w:right w:w="120" w:type="dxa"/>
            </w:tcMar>
            <w:vAlign w:val="center"/>
          </w:tcPr>
          <w:p>
            <w:pPr>
              <w:jc w:val="left"/>
            </w:pPr>
            <w:r>
              <w:rPr>
                <w:rFonts w:ascii="Calibri" w:hAnsi="Calibri"/>
                <w:color w:val="282828"/>
                <w:sz w:val="19"/>
              </w:rPr>
              <w:t>OBJETIVOS DEL PROYECTO</w:t>
            </w:r>
          </w:p>
        </w:tc>
        <w:tc>
          <w:tcPr>
            <w:tcW w:type="dxa" w:w="3041"/>
            <w:shd w:fill="F4F6F9"/>
            <w:tcMar>
              <w:top w:w="80" w:type="dxa"/>
              <w:bottom w:w="80" w:type="dxa"/>
              <w:left w:w="120" w:type="dxa"/>
              <w:right w:w="120" w:type="dxa"/>
            </w:tcMar>
            <w:vAlign w:val="center"/>
          </w:tcPr>
          <w:p>
            <w:pPr>
              <w:jc w:val="center"/>
            </w:pPr>
            <w:r>
              <w:rPr>
                <w:rFonts w:ascii="Calibri" w:hAnsi="Calibri"/>
                <w:color w:val="282828"/>
                <w:sz w:val="19"/>
              </w:rPr>
              <w:t>3</w:t>
            </w:r>
          </w:p>
        </w:tc>
      </w:tr>
      <w:tr>
        <w:tc>
          <w:tcPr>
            <w:tcW w:type="dxa" w:w="3041"/>
            <w:shd w:fill="FFFFFF"/>
            <w:tcMar>
              <w:top w:w="80" w:type="dxa"/>
              <w:bottom w:w="80" w:type="dxa"/>
              <w:left w:w="120" w:type="dxa"/>
              <w:right w:w="120" w:type="dxa"/>
            </w:tcMar>
            <w:vAlign w:val="center"/>
          </w:tcPr>
          <w:p>
            <w:pPr>
              <w:jc w:val="center"/>
            </w:pPr>
            <w:r>
              <w:rPr>
                <w:rFonts w:ascii="Calibri" w:hAnsi="Calibri"/>
                <w:color w:val="282828"/>
                <w:sz w:val="19"/>
              </w:rPr>
              <w:t xml:space="preserve">  2.1.</w:t>
            </w:r>
          </w:p>
        </w:tc>
        <w:tc>
          <w:tcPr>
            <w:tcW w:type="dxa" w:w="3041"/>
            <w:shd w:fill="FFFFFF"/>
            <w:tcMar>
              <w:top w:w="80" w:type="dxa"/>
              <w:bottom w:w="80" w:type="dxa"/>
              <w:left w:w="120" w:type="dxa"/>
              <w:right w:w="120" w:type="dxa"/>
            </w:tcMar>
            <w:vAlign w:val="center"/>
          </w:tcPr>
          <w:p>
            <w:pPr>
              <w:jc w:val="left"/>
            </w:pPr>
            <w:r>
              <w:rPr>
                <w:rFonts w:ascii="Calibri" w:hAnsi="Calibri"/>
                <w:color w:val="282828"/>
                <w:sz w:val="19"/>
              </w:rPr>
              <w:t>Objetivo General</w:t>
            </w:r>
          </w:p>
        </w:tc>
        <w:tc>
          <w:tcPr>
            <w:tcW w:type="dxa" w:w="3041"/>
            <w:shd w:fill="FFFFFF"/>
            <w:tcMar>
              <w:top w:w="80" w:type="dxa"/>
              <w:bottom w:w="80" w:type="dxa"/>
              <w:left w:w="120" w:type="dxa"/>
              <w:right w:w="120" w:type="dxa"/>
            </w:tcMar>
            <w:vAlign w:val="center"/>
          </w:tcPr>
          <w:p>
            <w:pPr>
              <w:jc w:val="center"/>
            </w:pPr>
            <w:r>
              <w:rPr>
                <w:rFonts w:ascii="Calibri" w:hAnsi="Calibri"/>
                <w:color w:val="282828"/>
                <w:sz w:val="19"/>
              </w:rPr>
              <w:t>3</w:t>
            </w:r>
          </w:p>
        </w:tc>
      </w:tr>
      <w:tr>
        <w:tc>
          <w:tcPr>
            <w:tcW w:type="dxa" w:w="3041"/>
            <w:shd w:fill="F4F6F9"/>
            <w:tcMar>
              <w:top w:w="80" w:type="dxa"/>
              <w:bottom w:w="80" w:type="dxa"/>
              <w:left w:w="120" w:type="dxa"/>
              <w:right w:w="120" w:type="dxa"/>
            </w:tcMar>
            <w:vAlign w:val="center"/>
          </w:tcPr>
          <w:p>
            <w:pPr>
              <w:jc w:val="center"/>
            </w:pPr>
            <w:r>
              <w:rPr>
                <w:rFonts w:ascii="Calibri" w:hAnsi="Calibri"/>
                <w:color w:val="282828"/>
                <w:sz w:val="19"/>
              </w:rPr>
              <w:t xml:space="preserve">  2.2.</w:t>
            </w:r>
          </w:p>
        </w:tc>
        <w:tc>
          <w:tcPr>
            <w:tcW w:type="dxa" w:w="3041"/>
            <w:shd w:fill="F4F6F9"/>
            <w:tcMar>
              <w:top w:w="80" w:type="dxa"/>
              <w:bottom w:w="80" w:type="dxa"/>
              <w:left w:w="120" w:type="dxa"/>
              <w:right w:w="120" w:type="dxa"/>
            </w:tcMar>
            <w:vAlign w:val="center"/>
          </w:tcPr>
          <w:p>
            <w:pPr>
              <w:jc w:val="left"/>
            </w:pPr>
            <w:r>
              <w:rPr>
                <w:rFonts w:ascii="Calibri" w:hAnsi="Calibri"/>
                <w:color w:val="282828"/>
                <w:sz w:val="19"/>
              </w:rPr>
              <w:t>Objetivos Específicos</w:t>
            </w:r>
          </w:p>
        </w:tc>
        <w:tc>
          <w:tcPr>
            <w:tcW w:type="dxa" w:w="3041"/>
            <w:shd w:fill="F4F6F9"/>
            <w:tcMar>
              <w:top w:w="80" w:type="dxa"/>
              <w:bottom w:w="80" w:type="dxa"/>
              <w:left w:w="120" w:type="dxa"/>
              <w:right w:w="120" w:type="dxa"/>
            </w:tcMar>
            <w:vAlign w:val="center"/>
          </w:tcPr>
          <w:p>
            <w:pPr>
              <w:jc w:val="center"/>
            </w:pPr>
            <w:r>
              <w:rPr>
                <w:rFonts w:ascii="Calibri" w:hAnsi="Calibri"/>
                <w:color w:val="282828"/>
                <w:sz w:val="19"/>
              </w:rPr>
              <w:t>3</w:t>
            </w:r>
          </w:p>
        </w:tc>
      </w:tr>
      <w:tr>
        <w:tc>
          <w:tcPr>
            <w:tcW w:type="dxa" w:w="3041"/>
            <w:shd w:fill="FFFFFF"/>
            <w:tcMar>
              <w:top w:w="80" w:type="dxa"/>
              <w:bottom w:w="80" w:type="dxa"/>
              <w:left w:w="120" w:type="dxa"/>
              <w:right w:w="120" w:type="dxa"/>
            </w:tcMar>
            <w:vAlign w:val="center"/>
          </w:tcPr>
          <w:p>
            <w:pPr>
              <w:jc w:val="center"/>
            </w:pPr>
            <w:r>
              <w:rPr>
                <w:rFonts w:ascii="Calibri" w:hAnsi="Calibri"/>
                <w:color w:val="282828"/>
                <w:sz w:val="19"/>
              </w:rPr>
              <w:t>3.</w:t>
            </w:r>
          </w:p>
        </w:tc>
        <w:tc>
          <w:tcPr>
            <w:tcW w:type="dxa" w:w="3041"/>
            <w:shd w:fill="FFFFFF"/>
            <w:tcMar>
              <w:top w:w="80" w:type="dxa"/>
              <w:bottom w:w="80" w:type="dxa"/>
              <w:left w:w="120" w:type="dxa"/>
              <w:right w:w="120" w:type="dxa"/>
            </w:tcMar>
            <w:vAlign w:val="center"/>
          </w:tcPr>
          <w:p>
            <w:pPr>
              <w:jc w:val="left"/>
            </w:pPr>
            <w:r>
              <w:rPr>
                <w:rFonts w:ascii="Calibri" w:hAnsi="Calibri"/>
                <w:color w:val="282828"/>
                <w:sz w:val="19"/>
              </w:rPr>
              <w:t>MARCO TEÓRICO Y CONCEPTUAL</w:t>
            </w:r>
          </w:p>
        </w:tc>
        <w:tc>
          <w:tcPr>
            <w:tcW w:type="dxa" w:w="3041"/>
            <w:shd w:fill="FFFFFF"/>
            <w:tcMar>
              <w:top w:w="80" w:type="dxa"/>
              <w:bottom w:w="80" w:type="dxa"/>
              <w:left w:w="120" w:type="dxa"/>
              <w:right w:w="120" w:type="dxa"/>
            </w:tcMar>
            <w:vAlign w:val="center"/>
          </w:tcPr>
          <w:p>
            <w:pPr>
              <w:jc w:val="center"/>
            </w:pPr>
            <w:r>
              <w:rPr>
                <w:rFonts w:ascii="Calibri" w:hAnsi="Calibri"/>
                <w:color w:val="282828"/>
                <w:sz w:val="19"/>
              </w:rPr>
              <w:t>4</w:t>
            </w:r>
          </w:p>
        </w:tc>
      </w:tr>
      <w:tr>
        <w:tc>
          <w:tcPr>
            <w:tcW w:type="dxa" w:w="3041"/>
            <w:shd w:fill="F4F6F9"/>
            <w:tcMar>
              <w:top w:w="80" w:type="dxa"/>
              <w:bottom w:w="80" w:type="dxa"/>
              <w:left w:w="120" w:type="dxa"/>
              <w:right w:w="120" w:type="dxa"/>
            </w:tcMar>
            <w:vAlign w:val="center"/>
          </w:tcPr>
          <w:p>
            <w:pPr>
              <w:jc w:val="center"/>
            </w:pPr>
            <w:r>
              <w:rPr>
                <w:rFonts w:ascii="Calibri" w:hAnsi="Calibri"/>
                <w:color w:val="282828"/>
                <w:sz w:val="19"/>
              </w:rPr>
              <w:t xml:space="preserve">  3.1.</w:t>
            </w:r>
          </w:p>
        </w:tc>
        <w:tc>
          <w:tcPr>
            <w:tcW w:type="dxa" w:w="3041"/>
            <w:shd w:fill="F4F6F9"/>
            <w:tcMar>
              <w:top w:w="80" w:type="dxa"/>
              <w:bottom w:w="80" w:type="dxa"/>
              <w:left w:w="120" w:type="dxa"/>
              <w:right w:w="120" w:type="dxa"/>
            </w:tcMar>
            <w:vAlign w:val="center"/>
          </w:tcPr>
          <w:p>
            <w:pPr>
              <w:jc w:val="left"/>
            </w:pPr>
            <w:r>
              <w:rPr>
                <w:rFonts w:ascii="Calibri" w:hAnsi="Calibri"/>
                <w:color w:val="282828"/>
                <w:sz w:val="19"/>
              </w:rPr>
              <w:t>Inteligencia Artificial y Aprendizaje Supervisado</w:t>
            </w:r>
          </w:p>
        </w:tc>
        <w:tc>
          <w:tcPr>
            <w:tcW w:type="dxa" w:w="3041"/>
            <w:shd w:fill="F4F6F9"/>
            <w:tcMar>
              <w:top w:w="80" w:type="dxa"/>
              <w:bottom w:w="80" w:type="dxa"/>
              <w:left w:w="120" w:type="dxa"/>
              <w:right w:w="120" w:type="dxa"/>
            </w:tcMar>
            <w:vAlign w:val="center"/>
          </w:tcPr>
          <w:p>
            <w:pPr>
              <w:jc w:val="center"/>
            </w:pPr>
            <w:r>
              <w:rPr>
                <w:rFonts w:ascii="Calibri" w:hAnsi="Calibri"/>
                <w:color w:val="282828"/>
                <w:sz w:val="19"/>
              </w:rPr>
              <w:t>4</w:t>
            </w:r>
          </w:p>
        </w:tc>
      </w:tr>
      <w:tr>
        <w:tc>
          <w:tcPr>
            <w:tcW w:type="dxa" w:w="3041"/>
            <w:shd w:fill="FFFFFF"/>
            <w:tcMar>
              <w:top w:w="80" w:type="dxa"/>
              <w:bottom w:w="80" w:type="dxa"/>
              <w:left w:w="120" w:type="dxa"/>
              <w:right w:w="120" w:type="dxa"/>
            </w:tcMar>
            <w:vAlign w:val="center"/>
          </w:tcPr>
          <w:p>
            <w:pPr>
              <w:jc w:val="center"/>
            </w:pPr>
            <w:r>
              <w:rPr>
                <w:rFonts w:ascii="Calibri" w:hAnsi="Calibri"/>
                <w:color w:val="282828"/>
                <w:sz w:val="19"/>
              </w:rPr>
              <w:t xml:space="preserve">  3.2.</w:t>
            </w:r>
          </w:p>
        </w:tc>
        <w:tc>
          <w:tcPr>
            <w:tcW w:type="dxa" w:w="3041"/>
            <w:shd w:fill="FFFFFF"/>
            <w:tcMar>
              <w:top w:w="80" w:type="dxa"/>
              <w:bottom w:w="80" w:type="dxa"/>
              <w:left w:w="120" w:type="dxa"/>
              <w:right w:w="120" w:type="dxa"/>
            </w:tcMar>
            <w:vAlign w:val="center"/>
          </w:tcPr>
          <w:p>
            <w:pPr>
              <w:jc w:val="left"/>
            </w:pPr>
            <w:r>
              <w:rPr>
                <w:rFonts w:ascii="Calibri" w:hAnsi="Calibri"/>
                <w:color w:val="282828"/>
                <w:sz w:val="19"/>
              </w:rPr>
              <w:t>Deep Learning y Representación Jerárquica</w:t>
            </w:r>
          </w:p>
        </w:tc>
        <w:tc>
          <w:tcPr>
            <w:tcW w:type="dxa" w:w="3041"/>
            <w:shd w:fill="FFFFFF"/>
            <w:tcMar>
              <w:top w:w="80" w:type="dxa"/>
              <w:bottom w:w="80" w:type="dxa"/>
              <w:left w:w="120" w:type="dxa"/>
              <w:right w:w="120" w:type="dxa"/>
            </w:tcMar>
            <w:vAlign w:val="center"/>
          </w:tcPr>
          <w:p>
            <w:pPr>
              <w:jc w:val="center"/>
            </w:pPr>
            <w:r>
              <w:rPr>
                <w:rFonts w:ascii="Calibri" w:hAnsi="Calibri"/>
                <w:color w:val="282828"/>
                <w:sz w:val="19"/>
              </w:rPr>
              <w:t>4</w:t>
            </w:r>
          </w:p>
        </w:tc>
      </w:tr>
      <w:tr>
        <w:tc>
          <w:tcPr>
            <w:tcW w:type="dxa" w:w="3041"/>
            <w:shd w:fill="F4F6F9"/>
            <w:tcMar>
              <w:top w:w="80" w:type="dxa"/>
              <w:bottom w:w="80" w:type="dxa"/>
              <w:left w:w="120" w:type="dxa"/>
              <w:right w:w="120" w:type="dxa"/>
            </w:tcMar>
            <w:vAlign w:val="center"/>
          </w:tcPr>
          <w:p>
            <w:pPr>
              <w:jc w:val="center"/>
            </w:pPr>
            <w:r>
              <w:rPr>
                <w:rFonts w:ascii="Calibri" w:hAnsi="Calibri"/>
                <w:color w:val="282828"/>
                <w:sz w:val="19"/>
              </w:rPr>
              <w:t xml:space="preserve">  3.3.</w:t>
            </w:r>
          </w:p>
        </w:tc>
        <w:tc>
          <w:tcPr>
            <w:tcW w:type="dxa" w:w="3041"/>
            <w:shd w:fill="F4F6F9"/>
            <w:tcMar>
              <w:top w:w="80" w:type="dxa"/>
              <w:bottom w:w="80" w:type="dxa"/>
              <w:left w:w="120" w:type="dxa"/>
              <w:right w:w="120" w:type="dxa"/>
            </w:tcMar>
            <w:vAlign w:val="center"/>
          </w:tcPr>
          <w:p>
            <w:pPr>
              <w:jc w:val="left"/>
            </w:pPr>
            <w:r>
              <w:rPr>
                <w:rFonts w:ascii="Calibri" w:hAnsi="Calibri"/>
                <w:color w:val="282828"/>
                <w:sz w:val="19"/>
              </w:rPr>
              <w:t>Redes Neuronales Convolucionales (CNN)</w:t>
            </w:r>
          </w:p>
        </w:tc>
        <w:tc>
          <w:tcPr>
            <w:tcW w:type="dxa" w:w="3041"/>
            <w:shd w:fill="F4F6F9"/>
            <w:tcMar>
              <w:top w:w="80" w:type="dxa"/>
              <w:bottom w:w="80" w:type="dxa"/>
              <w:left w:w="120" w:type="dxa"/>
              <w:right w:w="120" w:type="dxa"/>
            </w:tcMar>
            <w:vAlign w:val="center"/>
          </w:tcPr>
          <w:p>
            <w:pPr>
              <w:jc w:val="center"/>
            </w:pPr>
            <w:r>
              <w:rPr>
                <w:rFonts w:ascii="Calibri" w:hAnsi="Calibri"/>
                <w:color w:val="282828"/>
                <w:sz w:val="19"/>
              </w:rPr>
              <w:t>4</w:t>
            </w:r>
          </w:p>
        </w:tc>
      </w:tr>
      <w:tr>
        <w:tc>
          <w:tcPr>
            <w:tcW w:type="dxa" w:w="3041"/>
            <w:shd w:fill="FFFFFF"/>
            <w:tcMar>
              <w:top w:w="80" w:type="dxa"/>
              <w:bottom w:w="80" w:type="dxa"/>
              <w:left w:w="120" w:type="dxa"/>
              <w:right w:w="120" w:type="dxa"/>
            </w:tcMar>
            <w:vAlign w:val="center"/>
          </w:tcPr>
          <w:p>
            <w:pPr>
              <w:jc w:val="center"/>
            </w:pPr>
            <w:r>
              <w:rPr>
                <w:rFonts w:ascii="Calibri" w:hAnsi="Calibri"/>
                <w:color w:val="282828"/>
                <w:sz w:val="19"/>
              </w:rPr>
              <w:t xml:space="preserve">  3.4.</w:t>
            </w:r>
          </w:p>
        </w:tc>
        <w:tc>
          <w:tcPr>
            <w:tcW w:type="dxa" w:w="3041"/>
            <w:shd w:fill="FFFFFF"/>
            <w:tcMar>
              <w:top w:w="80" w:type="dxa"/>
              <w:bottom w:w="80" w:type="dxa"/>
              <w:left w:w="120" w:type="dxa"/>
              <w:right w:w="120" w:type="dxa"/>
            </w:tcMar>
            <w:vAlign w:val="center"/>
          </w:tcPr>
          <w:p>
            <w:pPr>
              <w:jc w:val="left"/>
            </w:pPr>
            <w:r>
              <w:rPr>
                <w:rFonts w:ascii="Calibri" w:hAnsi="Calibri"/>
                <w:color w:val="282828"/>
                <w:sz w:val="19"/>
              </w:rPr>
              <w:t>Componentes y Bloques de la Arquitectura</w:t>
            </w:r>
          </w:p>
        </w:tc>
        <w:tc>
          <w:tcPr>
            <w:tcW w:type="dxa" w:w="3041"/>
            <w:shd w:fill="FFFFFF"/>
            <w:tcMar>
              <w:top w:w="80" w:type="dxa"/>
              <w:bottom w:w="80" w:type="dxa"/>
              <w:left w:w="120" w:type="dxa"/>
              <w:right w:w="120" w:type="dxa"/>
            </w:tcMar>
            <w:vAlign w:val="center"/>
          </w:tcPr>
          <w:p>
            <w:pPr>
              <w:jc w:val="center"/>
            </w:pPr>
            <w:r>
              <w:rPr>
                <w:rFonts w:ascii="Calibri" w:hAnsi="Calibri"/>
                <w:color w:val="282828"/>
                <w:sz w:val="19"/>
              </w:rPr>
              <w:t>5</w:t>
            </w:r>
          </w:p>
        </w:tc>
      </w:tr>
      <w:tr>
        <w:tc>
          <w:tcPr>
            <w:tcW w:type="dxa" w:w="3041"/>
            <w:shd w:fill="F4F6F9"/>
            <w:tcMar>
              <w:top w:w="80" w:type="dxa"/>
              <w:bottom w:w="80" w:type="dxa"/>
              <w:left w:w="120" w:type="dxa"/>
              <w:right w:w="120" w:type="dxa"/>
            </w:tcMar>
            <w:vAlign w:val="center"/>
          </w:tcPr>
          <w:p>
            <w:pPr>
              <w:jc w:val="center"/>
            </w:pPr>
            <w:r>
              <w:rPr>
                <w:rFonts w:ascii="Calibri" w:hAnsi="Calibri"/>
                <w:color w:val="282828"/>
                <w:sz w:val="19"/>
              </w:rPr>
              <w:t xml:space="preserve">  3.5.</w:t>
            </w:r>
          </w:p>
        </w:tc>
        <w:tc>
          <w:tcPr>
            <w:tcW w:type="dxa" w:w="3041"/>
            <w:shd w:fill="F4F6F9"/>
            <w:tcMar>
              <w:top w:w="80" w:type="dxa"/>
              <w:bottom w:w="80" w:type="dxa"/>
              <w:left w:w="120" w:type="dxa"/>
              <w:right w:w="120" w:type="dxa"/>
            </w:tcMar>
            <w:vAlign w:val="center"/>
          </w:tcPr>
          <w:p>
            <w:pPr>
              <w:jc w:val="left"/>
            </w:pPr>
            <w:r>
              <w:rPr>
                <w:rFonts w:ascii="Calibri" w:hAnsi="Calibri"/>
                <w:color w:val="282828"/>
                <w:sz w:val="19"/>
              </w:rPr>
              <w:t>Aceleración por GPU y Cómputo Paralelo CUDA</w:t>
            </w:r>
          </w:p>
        </w:tc>
        <w:tc>
          <w:tcPr>
            <w:tcW w:type="dxa" w:w="3041"/>
            <w:shd w:fill="F4F6F9"/>
            <w:tcMar>
              <w:top w:w="80" w:type="dxa"/>
              <w:bottom w:w="80" w:type="dxa"/>
              <w:left w:w="120" w:type="dxa"/>
              <w:right w:w="120" w:type="dxa"/>
            </w:tcMar>
            <w:vAlign w:val="center"/>
          </w:tcPr>
          <w:p>
            <w:pPr>
              <w:jc w:val="center"/>
            </w:pPr>
            <w:r>
              <w:rPr>
                <w:rFonts w:ascii="Calibri" w:hAnsi="Calibri"/>
                <w:color w:val="282828"/>
                <w:sz w:val="19"/>
              </w:rPr>
              <w:t>5</w:t>
            </w:r>
          </w:p>
        </w:tc>
      </w:tr>
      <w:tr>
        <w:tc>
          <w:tcPr>
            <w:tcW w:type="dxa" w:w="3041"/>
            <w:shd w:fill="FFFFFF"/>
            <w:tcMar>
              <w:top w:w="80" w:type="dxa"/>
              <w:bottom w:w="80" w:type="dxa"/>
              <w:left w:w="120" w:type="dxa"/>
              <w:right w:w="120" w:type="dxa"/>
            </w:tcMar>
            <w:vAlign w:val="center"/>
          </w:tcPr>
          <w:p>
            <w:pPr>
              <w:jc w:val="center"/>
            </w:pPr>
            <w:r>
              <w:rPr>
                <w:rFonts w:ascii="Calibri" w:hAnsi="Calibri"/>
                <w:color w:val="282828"/>
                <w:sz w:val="19"/>
              </w:rPr>
              <w:t>4.</w:t>
            </w:r>
          </w:p>
        </w:tc>
        <w:tc>
          <w:tcPr>
            <w:tcW w:type="dxa" w:w="3041"/>
            <w:shd w:fill="FFFFFF"/>
            <w:tcMar>
              <w:top w:w="80" w:type="dxa"/>
              <w:bottom w:w="80" w:type="dxa"/>
              <w:left w:w="120" w:type="dxa"/>
              <w:right w:w="120" w:type="dxa"/>
            </w:tcMar>
            <w:vAlign w:val="center"/>
          </w:tcPr>
          <w:p>
            <w:pPr>
              <w:jc w:val="left"/>
            </w:pPr>
            <w:r>
              <w:rPr>
                <w:rFonts w:ascii="Calibri" w:hAnsi="Calibri"/>
                <w:color w:val="282828"/>
                <w:sz w:val="19"/>
              </w:rPr>
              <w:t>DATASET FER2013 Y PREPROCESAMIENTO</w:t>
            </w:r>
          </w:p>
        </w:tc>
        <w:tc>
          <w:tcPr>
            <w:tcW w:type="dxa" w:w="3041"/>
            <w:shd w:fill="FFFFFF"/>
            <w:tcMar>
              <w:top w:w="80" w:type="dxa"/>
              <w:bottom w:w="80" w:type="dxa"/>
              <w:left w:w="120" w:type="dxa"/>
              <w:right w:w="120" w:type="dxa"/>
            </w:tcMar>
            <w:vAlign w:val="center"/>
          </w:tcPr>
          <w:p>
            <w:pPr>
              <w:jc w:val="center"/>
            </w:pPr>
            <w:r>
              <w:rPr>
                <w:rFonts w:ascii="Calibri" w:hAnsi="Calibri"/>
                <w:color w:val="282828"/>
                <w:sz w:val="19"/>
              </w:rPr>
              <w:t>6</w:t>
            </w:r>
          </w:p>
        </w:tc>
      </w:tr>
      <w:tr>
        <w:tc>
          <w:tcPr>
            <w:tcW w:type="dxa" w:w="3041"/>
            <w:shd w:fill="F4F6F9"/>
            <w:tcMar>
              <w:top w:w="80" w:type="dxa"/>
              <w:bottom w:w="80" w:type="dxa"/>
              <w:left w:w="120" w:type="dxa"/>
              <w:right w:w="120" w:type="dxa"/>
            </w:tcMar>
            <w:vAlign w:val="center"/>
          </w:tcPr>
          <w:p>
            <w:pPr>
              <w:jc w:val="center"/>
            </w:pPr>
            <w:r>
              <w:rPr>
                <w:rFonts w:ascii="Calibri" w:hAnsi="Calibri"/>
                <w:color w:val="282828"/>
                <w:sz w:val="19"/>
              </w:rPr>
              <w:t xml:space="preserve">  4.1.</w:t>
            </w:r>
          </w:p>
        </w:tc>
        <w:tc>
          <w:tcPr>
            <w:tcW w:type="dxa" w:w="3041"/>
            <w:shd w:fill="F4F6F9"/>
            <w:tcMar>
              <w:top w:w="80" w:type="dxa"/>
              <w:bottom w:w="80" w:type="dxa"/>
              <w:left w:w="120" w:type="dxa"/>
              <w:right w:w="120" w:type="dxa"/>
            </w:tcMar>
            <w:vAlign w:val="center"/>
          </w:tcPr>
          <w:p>
            <w:pPr>
              <w:jc w:val="left"/>
            </w:pPr>
            <w:r>
              <w:rPr>
                <w:rFonts w:ascii="Calibri" w:hAnsi="Calibri"/>
                <w:color w:val="282828"/>
                <w:sz w:val="19"/>
              </w:rPr>
              <w:t>Estructura y Clases de Emociones</w:t>
            </w:r>
          </w:p>
        </w:tc>
        <w:tc>
          <w:tcPr>
            <w:tcW w:type="dxa" w:w="3041"/>
            <w:shd w:fill="F4F6F9"/>
            <w:tcMar>
              <w:top w:w="80" w:type="dxa"/>
              <w:bottom w:w="80" w:type="dxa"/>
              <w:left w:w="120" w:type="dxa"/>
              <w:right w:w="120" w:type="dxa"/>
            </w:tcMar>
            <w:vAlign w:val="center"/>
          </w:tcPr>
          <w:p>
            <w:pPr>
              <w:jc w:val="center"/>
            </w:pPr>
            <w:r>
              <w:rPr>
                <w:rFonts w:ascii="Calibri" w:hAnsi="Calibri"/>
                <w:color w:val="282828"/>
                <w:sz w:val="19"/>
              </w:rPr>
              <w:t>6</w:t>
            </w:r>
          </w:p>
        </w:tc>
      </w:tr>
      <w:tr>
        <w:tc>
          <w:tcPr>
            <w:tcW w:type="dxa" w:w="3041"/>
            <w:shd w:fill="FFFFFF"/>
            <w:tcMar>
              <w:top w:w="80" w:type="dxa"/>
              <w:bottom w:w="80" w:type="dxa"/>
              <w:left w:w="120" w:type="dxa"/>
              <w:right w:w="120" w:type="dxa"/>
            </w:tcMar>
            <w:vAlign w:val="center"/>
          </w:tcPr>
          <w:p>
            <w:pPr>
              <w:jc w:val="center"/>
            </w:pPr>
            <w:r>
              <w:rPr>
                <w:rFonts w:ascii="Calibri" w:hAnsi="Calibri"/>
                <w:color w:val="282828"/>
                <w:sz w:val="19"/>
              </w:rPr>
              <w:t xml:space="preserve">  4.2.</w:t>
            </w:r>
          </w:p>
        </w:tc>
        <w:tc>
          <w:tcPr>
            <w:tcW w:type="dxa" w:w="3041"/>
            <w:shd w:fill="FFFFFF"/>
            <w:tcMar>
              <w:top w:w="80" w:type="dxa"/>
              <w:bottom w:w="80" w:type="dxa"/>
              <w:left w:w="120" w:type="dxa"/>
              <w:right w:w="120" w:type="dxa"/>
            </w:tcMar>
            <w:vAlign w:val="center"/>
          </w:tcPr>
          <w:p>
            <w:pPr>
              <w:jc w:val="left"/>
            </w:pPr>
            <w:r>
              <w:rPr>
                <w:rFonts w:ascii="Calibri" w:hAnsi="Calibri"/>
                <w:color w:val="282828"/>
                <w:sz w:val="19"/>
              </w:rPr>
              <w:t>Desbalance de Clases y Data Augmentation</w:t>
            </w:r>
          </w:p>
        </w:tc>
        <w:tc>
          <w:tcPr>
            <w:tcW w:type="dxa" w:w="3041"/>
            <w:shd w:fill="FFFFFF"/>
            <w:tcMar>
              <w:top w:w="80" w:type="dxa"/>
              <w:bottom w:w="80" w:type="dxa"/>
              <w:left w:w="120" w:type="dxa"/>
              <w:right w:w="120" w:type="dxa"/>
            </w:tcMar>
            <w:vAlign w:val="center"/>
          </w:tcPr>
          <w:p>
            <w:pPr>
              <w:jc w:val="center"/>
            </w:pPr>
            <w:r>
              <w:rPr>
                <w:rFonts w:ascii="Calibri" w:hAnsi="Calibri"/>
                <w:color w:val="282828"/>
                <w:sz w:val="19"/>
              </w:rPr>
              <w:t>6</w:t>
            </w:r>
          </w:p>
        </w:tc>
      </w:tr>
      <w:tr>
        <w:tc>
          <w:tcPr>
            <w:tcW w:type="dxa" w:w="3041"/>
            <w:shd w:fill="F4F6F9"/>
            <w:tcMar>
              <w:top w:w="80" w:type="dxa"/>
              <w:bottom w:w="80" w:type="dxa"/>
              <w:left w:w="120" w:type="dxa"/>
              <w:right w:w="120" w:type="dxa"/>
            </w:tcMar>
            <w:vAlign w:val="center"/>
          </w:tcPr>
          <w:p>
            <w:pPr>
              <w:jc w:val="center"/>
            </w:pPr>
            <w:r>
              <w:rPr>
                <w:rFonts w:ascii="Calibri" w:hAnsi="Calibri"/>
                <w:color w:val="282828"/>
                <w:sz w:val="19"/>
              </w:rPr>
              <w:t>5.</w:t>
            </w:r>
          </w:p>
        </w:tc>
        <w:tc>
          <w:tcPr>
            <w:tcW w:type="dxa" w:w="3041"/>
            <w:shd w:fill="F4F6F9"/>
            <w:tcMar>
              <w:top w:w="80" w:type="dxa"/>
              <w:bottom w:w="80" w:type="dxa"/>
              <w:left w:w="120" w:type="dxa"/>
              <w:right w:w="120" w:type="dxa"/>
            </w:tcMar>
            <w:vAlign w:val="center"/>
          </w:tcPr>
          <w:p>
            <w:pPr>
              <w:jc w:val="left"/>
            </w:pPr>
            <w:r>
              <w:rPr>
                <w:rFonts w:ascii="Calibri" w:hAnsi="Calibri"/>
                <w:color w:val="282828"/>
                <w:sz w:val="19"/>
              </w:rPr>
              <w:t>ARQUITECTURA DEL MODELO EMOTIONCNN</w:t>
            </w:r>
          </w:p>
        </w:tc>
        <w:tc>
          <w:tcPr>
            <w:tcW w:type="dxa" w:w="3041"/>
            <w:shd w:fill="F4F6F9"/>
            <w:tcMar>
              <w:top w:w="80" w:type="dxa"/>
              <w:bottom w:w="80" w:type="dxa"/>
              <w:left w:w="120" w:type="dxa"/>
              <w:right w:w="120" w:type="dxa"/>
            </w:tcMar>
            <w:vAlign w:val="center"/>
          </w:tcPr>
          <w:p>
            <w:pPr>
              <w:jc w:val="center"/>
            </w:pPr>
            <w:r>
              <w:rPr>
                <w:rFonts w:ascii="Calibri" w:hAnsi="Calibri"/>
                <w:color w:val="282828"/>
                <w:sz w:val="19"/>
              </w:rPr>
              <w:t>7</w:t>
            </w:r>
          </w:p>
        </w:tc>
      </w:tr>
      <w:tr>
        <w:tc>
          <w:tcPr>
            <w:tcW w:type="dxa" w:w="3041"/>
            <w:shd w:fill="FFFFFF"/>
            <w:tcMar>
              <w:top w:w="80" w:type="dxa"/>
              <w:bottom w:w="80" w:type="dxa"/>
              <w:left w:w="120" w:type="dxa"/>
              <w:right w:w="120" w:type="dxa"/>
            </w:tcMar>
            <w:vAlign w:val="center"/>
          </w:tcPr>
          <w:p>
            <w:pPr>
              <w:jc w:val="center"/>
            </w:pPr>
            <w:r>
              <w:rPr>
                <w:rFonts w:ascii="Calibri" w:hAnsi="Calibri"/>
                <w:color w:val="282828"/>
                <w:sz w:val="19"/>
              </w:rPr>
              <w:t>6.</w:t>
            </w:r>
          </w:p>
        </w:tc>
        <w:tc>
          <w:tcPr>
            <w:tcW w:type="dxa" w:w="3041"/>
            <w:shd w:fill="FFFFFF"/>
            <w:tcMar>
              <w:top w:w="80" w:type="dxa"/>
              <w:bottom w:w="80" w:type="dxa"/>
              <w:left w:w="120" w:type="dxa"/>
              <w:right w:w="120" w:type="dxa"/>
            </w:tcMar>
            <w:vAlign w:val="center"/>
          </w:tcPr>
          <w:p>
            <w:pPr>
              <w:jc w:val="left"/>
            </w:pPr>
            <w:r>
              <w:rPr>
                <w:rFonts w:ascii="Calibri" w:hAnsi="Calibri"/>
                <w:color w:val="282828"/>
                <w:sz w:val="19"/>
              </w:rPr>
              <w:t>METODOLOGÍA EXPERIMENTAL Y ENTRENAMIENTO</w:t>
            </w:r>
          </w:p>
        </w:tc>
        <w:tc>
          <w:tcPr>
            <w:tcW w:type="dxa" w:w="3041"/>
            <w:shd w:fill="FFFFFF"/>
            <w:tcMar>
              <w:top w:w="80" w:type="dxa"/>
              <w:bottom w:w="80" w:type="dxa"/>
              <w:left w:w="120" w:type="dxa"/>
              <w:right w:w="120" w:type="dxa"/>
            </w:tcMar>
            <w:vAlign w:val="center"/>
          </w:tcPr>
          <w:p>
            <w:pPr>
              <w:jc w:val="center"/>
            </w:pPr>
            <w:r>
              <w:rPr>
                <w:rFonts w:ascii="Calibri" w:hAnsi="Calibri"/>
                <w:color w:val="282828"/>
                <w:sz w:val="19"/>
              </w:rPr>
              <w:t>8</w:t>
            </w:r>
          </w:p>
        </w:tc>
      </w:tr>
      <w:tr>
        <w:tc>
          <w:tcPr>
            <w:tcW w:type="dxa" w:w="3041"/>
            <w:shd w:fill="F4F6F9"/>
            <w:tcMar>
              <w:top w:w="80" w:type="dxa"/>
              <w:bottom w:w="80" w:type="dxa"/>
              <w:left w:w="120" w:type="dxa"/>
              <w:right w:w="120" w:type="dxa"/>
            </w:tcMar>
            <w:vAlign w:val="center"/>
          </w:tcPr>
          <w:p>
            <w:pPr>
              <w:jc w:val="center"/>
            </w:pPr>
            <w:r>
              <w:rPr>
                <w:rFonts w:ascii="Calibri" w:hAnsi="Calibri"/>
                <w:color w:val="282828"/>
                <w:sz w:val="19"/>
              </w:rPr>
              <w:t xml:space="preserve">  6.1.</w:t>
            </w:r>
          </w:p>
        </w:tc>
        <w:tc>
          <w:tcPr>
            <w:tcW w:type="dxa" w:w="3041"/>
            <w:shd w:fill="F4F6F9"/>
            <w:tcMar>
              <w:top w:w="80" w:type="dxa"/>
              <w:bottom w:w="80" w:type="dxa"/>
              <w:left w:w="120" w:type="dxa"/>
              <w:right w:w="120" w:type="dxa"/>
            </w:tcMar>
            <w:vAlign w:val="center"/>
          </w:tcPr>
          <w:p>
            <w:pPr>
              <w:jc w:val="left"/>
            </w:pPr>
            <w:r>
              <w:rPr>
                <w:rFonts w:ascii="Calibri" w:hAnsi="Calibri"/>
                <w:color w:val="282828"/>
                <w:sz w:val="19"/>
              </w:rPr>
              <w:t>Función de Pérdida y Optimizador</w:t>
            </w:r>
          </w:p>
        </w:tc>
        <w:tc>
          <w:tcPr>
            <w:tcW w:type="dxa" w:w="3041"/>
            <w:shd w:fill="F4F6F9"/>
            <w:tcMar>
              <w:top w:w="80" w:type="dxa"/>
              <w:bottom w:w="80" w:type="dxa"/>
              <w:left w:w="120" w:type="dxa"/>
              <w:right w:w="120" w:type="dxa"/>
            </w:tcMar>
            <w:vAlign w:val="center"/>
          </w:tcPr>
          <w:p>
            <w:pPr>
              <w:jc w:val="center"/>
            </w:pPr>
            <w:r>
              <w:rPr>
                <w:rFonts w:ascii="Calibri" w:hAnsi="Calibri"/>
                <w:color w:val="282828"/>
                <w:sz w:val="19"/>
              </w:rPr>
              <w:t>8</w:t>
            </w:r>
          </w:p>
        </w:tc>
      </w:tr>
      <w:tr>
        <w:tc>
          <w:tcPr>
            <w:tcW w:type="dxa" w:w="3041"/>
            <w:shd w:fill="FFFFFF"/>
            <w:tcMar>
              <w:top w:w="80" w:type="dxa"/>
              <w:bottom w:w="80" w:type="dxa"/>
              <w:left w:w="120" w:type="dxa"/>
              <w:right w:w="120" w:type="dxa"/>
            </w:tcMar>
            <w:vAlign w:val="center"/>
          </w:tcPr>
          <w:p>
            <w:pPr>
              <w:jc w:val="center"/>
            </w:pPr>
            <w:r>
              <w:rPr>
                <w:rFonts w:ascii="Calibri" w:hAnsi="Calibri"/>
                <w:color w:val="282828"/>
                <w:sz w:val="19"/>
              </w:rPr>
              <w:t xml:space="preserve">  6.2.</w:t>
            </w:r>
          </w:p>
        </w:tc>
        <w:tc>
          <w:tcPr>
            <w:tcW w:type="dxa" w:w="3041"/>
            <w:shd w:fill="FFFFFF"/>
            <w:tcMar>
              <w:top w:w="80" w:type="dxa"/>
              <w:bottom w:w="80" w:type="dxa"/>
              <w:left w:w="120" w:type="dxa"/>
              <w:right w:w="120" w:type="dxa"/>
            </w:tcMar>
            <w:vAlign w:val="center"/>
          </w:tcPr>
          <w:p>
            <w:pPr>
              <w:jc w:val="left"/>
            </w:pPr>
            <w:r>
              <w:rPr>
                <w:rFonts w:ascii="Calibri" w:hAnsi="Calibri"/>
                <w:color w:val="282828"/>
                <w:sz w:val="19"/>
              </w:rPr>
              <w:t>Políticas de Regularización y Early Stopping</w:t>
            </w:r>
          </w:p>
        </w:tc>
        <w:tc>
          <w:tcPr>
            <w:tcW w:type="dxa" w:w="3041"/>
            <w:shd w:fill="FFFFFF"/>
            <w:tcMar>
              <w:top w:w="80" w:type="dxa"/>
              <w:bottom w:w="80" w:type="dxa"/>
              <w:left w:w="120" w:type="dxa"/>
              <w:right w:w="120" w:type="dxa"/>
            </w:tcMar>
            <w:vAlign w:val="center"/>
          </w:tcPr>
          <w:p>
            <w:pPr>
              <w:jc w:val="center"/>
            </w:pPr>
            <w:r>
              <w:rPr>
                <w:rFonts w:ascii="Calibri" w:hAnsi="Calibri"/>
                <w:color w:val="282828"/>
                <w:sz w:val="19"/>
              </w:rPr>
              <w:t>8</w:t>
            </w:r>
          </w:p>
        </w:tc>
      </w:tr>
      <w:tr>
        <w:tc>
          <w:tcPr>
            <w:tcW w:type="dxa" w:w="3041"/>
            <w:shd w:fill="F4F6F9"/>
            <w:tcMar>
              <w:top w:w="80" w:type="dxa"/>
              <w:bottom w:w="80" w:type="dxa"/>
              <w:left w:w="120" w:type="dxa"/>
              <w:right w:w="120" w:type="dxa"/>
            </w:tcMar>
            <w:vAlign w:val="center"/>
          </w:tcPr>
          <w:p>
            <w:pPr>
              <w:jc w:val="center"/>
            </w:pPr>
            <w:r>
              <w:rPr>
                <w:rFonts w:ascii="Calibri" w:hAnsi="Calibri"/>
                <w:color w:val="282828"/>
                <w:sz w:val="19"/>
              </w:rPr>
              <w:t>7.</w:t>
            </w:r>
          </w:p>
        </w:tc>
        <w:tc>
          <w:tcPr>
            <w:tcW w:type="dxa" w:w="3041"/>
            <w:shd w:fill="F4F6F9"/>
            <w:tcMar>
              <w:top w:w="80" w:type="dxa"/>
              <w:bottom w:w="80" w:type="dxa"/>
              <w:left w:w="120" w:type="dxa"/>
              <w:right w:w="120" w:type="dxa"/>
            </w:tcMar>
            <w:vAlign w:val="center"/>
          </w:tcPr>
          <w:p>
            <w:pPr>
              <w:jc w:val="left"/>
            </w:pPr>
            <w:r>
              <w:rPr>
                <w:rFonts w:ascii="Calibri" w:hAnsi="Calibri"/>
                <w:color w:val="282828"/>
                <w:sz w:val="19"/>
              </w:rPr>
              <w:t>RESULTADOS EXPERIMENTALES Y EVALUACIÓN</w:t>
            </w:r>
          </w:p>
        </w:tc>
        <w:tc>
          <w:tcPr>
            <w:tcW w:type="dxa" w:w="3041"/>
            <w:shd w:fill="F4F6F9"/>
            <w:tcMar>
              <w:top w:w="80" w:type="dxa"/>
              <w:bottom w:w="80" w:type="dxa"/>
              <w:left w:w="120" w:type="dxa"/>
              <w:right w:w="120" w:type="dxa"/>
            </w:tcMar>
            <w:vAlign w:val="center"/>
          </w:tcPr>
          <w:p>
            <w:pPr>
              <w:jc w:val="center"/>
            </w:pPr>
            <w:r>
              <w:rPr>
                <w:rFonts w:ascii="Calibri" w:hAnsi="Calibri"/>
                <w:color w:val="282828"/>
                <w:sz w:val="19"/>
              </w:rPr>
              <w:t>9</w:t>
            </w:r>
          </w:p>
        </w:tc>
      </w:tr>
      <w:tr>
        <w:tc>
          <w:tcPr>
            <w:tcW w:type="dxa" w:w="3041"/>
            <w:shd w:fill="FFFFFF"/>
            <w:tcMar>
              <w:top w:w="80" w:type="dxa"/>
              <w:bottom w:w="80" w:type="dxa"/>
              <w:left w:w="120" w:type="dxa"/>
              <w:right w:w="120" w:type="dxa"/>
            </w:tcMar>
            <w:vAlign w:val="center"/>
          </w:tcPr>
          <w:p>
            <w:pPr>
              <w:jc w:val="center"/>
            </w:pPr>
            <w:r>
              <w:rPr>
                <w:rFonts w:ascii="Calibri" w:hAnsi="Calibri"/>
                <w:color w:val="282828"/>
                <w:sz w:val="19"/>
              </w:rPr>
              <w:t xml:space="preserve">  7.1.</w:t>
            </w:r>
          </w:p>
        </w:tc>
        <w:tc>
          <w:tcPr>
            <w:tcW w:type="dxa" w:w="3041"/>
            <w:shd w:fill="FFFFFF"/>
            <w:tcMar>
              <w:top w:w="80" w:type="dxa"/>
              <w:bottom w:w="80" w:type="dxa"/>
              <w:left w:w="120" w:type="dxa"/>
              <w:right w:w="120" w:type="dxa"/>
            </w:tcMar>
            <w:vAlign w:val="center"/>
          </w:tcPr>
          <w:p>
            <w:pPr>
              <w:jc w:val="left"/>
            </w:pPr>
            <w:r>
              <w:rPr>
                <w:rFonts w:ascii="Calibri" w:hAnsi="Calibri"/>
                <w:color w:val="282828"/>
                <w:sz w:val="19"/>
              </w:rPr>
              <w:t>Curvas de Aprendizaje (Loss y Accuracy)</w:t>
            </w:r>
          </w:p>
        </w:tc>
        <w:tc>
          <w:tcPr>
            <w:tcW w:type="dxa" w:w="3041"/>
            <w:shd w:fill="FFFFFF"/>
            <w:tcMar>
              <w:top w:w="80" w:type="dxa"/>
              <w:bottom w:w="80" w:type="dxa"/>
              <w:left w:w="120" w:type="dxa"/>
              <w:right w:w="120" w:type="dxa"/>
            </w:tcMar>
            <w:vAlign w:val="center"/>
          </w:tcPr>
          <w:p>
            <w:pPr>
              <w:jc w:val="center"/>
            </w:pPr>
            <w:r>
              <w:rPr>
                <w:rFonts w:ascii="Calibri" w:hAnsi="Calibri"/>
                <w:color w:val="282828"/>
                <w:sz w:val="19"/>
              </w:rPr>
              <w:t>9</w:t>
            </w:r>
          </w:p>
        </w:tc>
      </w:tr>
      <w:tr>
        <w:tc>
          <w:tcPr>
            <w:tcW w:type="dxa" w:w="3041"/>
            <w:shd w:fill="F4F6F9"/>
            <w:tcMar>
              <w:top w:w="80" w:type="dxa"/>
              <w:bottom w:w="80" w:type="dxa"/>
              <w:left w:w="120" w:type="dxa"/>
              <w:right w:w="120" w:type="dxa"/>
            </w:tcMar>
            <w:vAlign w:val="center"/>
          </w:tcPr>
          <w:p>
            <w:pPr>
              <w:jc w:val="center"/>
            </w:pPr>
            <w:r>
              <w:rPr>
                <w:rFonts w:ascii="Calibri" w:hAnsi="Calibri"/>
                <w:color w:val="282828"/>
                <w:sz w:val="19"/>
              </w:rPr>
              <w:t xml:space="preserve">  7.2.</w:t>
            </w:r>
          </w:p>
        </w:tc>
        <w:tc>
          <w:tcPr>
            <w:tcW w:type="dxa" w:w="3041"/>
            <w:shd w:fill="F4F6F9"/>
            <w:tcMar>
              <w:top w:w="80" w:type="dxa"/>
              <w:bottom w:w="80" w:type="dxa"/>
              <w:left w:w="120" w:type="dxa"/>
              <w:right w:w="120" w:type="dxa"/>
            </w:tcMar>
            <w:vAlign w:val="center"/>
          </w:tcPr>
          <w:p>
            <w:pPr>
              <w:jc w:val="left"/>
            </w:pPr>
            <w:r>
              <w:rPr>
                <w:rFonts w:ascii="Calibri" w:hAnsi="Calibri"/>
                <w:color w:val="282828"/>
                <w:sz w:val="19"/>
              </w:rPr>
              <w:t>Matriz de Confusión y Reporte por Emoción</w:t>
            </w:r>
          </w:p>
        </w:tc>
        <w:tc>
          <w:tcPr>
            <w:tcW w:type="dxa" w:w="3041"/>
            <w:shd w:fill="F4F6F9"/>
            <w:tcMar>
              <w:top w:w="80" w:type="dxa"/>
              <w:bottom w:w="80" w:type="dxa"/>
              <w:left w:w="120" w:type="dxa"/>
              <w:right w:w="120" w:type="dxa"/>
            </w:tcMar>
            <w:vAlign w:val="center"/>
          </w:tcPr>
          <w:p>
            <w:pPr>
              <w:jc w:val="center"/>
            </w:pPr>
            <w:r>
              <w:rPr>
                <w:rFonts w:ascii="Calibri" w:hAnsi="Calibri"/>
                <w:color w:val="282828"/>
                <w:sz w:val="19"/>
              </w:rPr>
              <w:t>10</w:t>
            </w:r>
          </w:p>
        </w:tc>
      </w:tr>
      <w:tr>
        <w:tc>
          <w:tcPr>
            <w:tcW w:type="dxa" w:w="3041"/>
            <w:shd w:fill="FFFFFF"/>
            <w:tcMar>
              <w:top w:w="80" w:type="dxa"/>
              <w:bottom w:w="80" w:type="dxa"/>
              <w:left w:w="120" w:type="dxa"/>
              <w:right w:w="120" w:type="dxa"/>
            </w:tcMar>
            <w:vAlign w:val="center"/>
          </w:tcPr>
          <w:p>
            <w:pPr>
              <w:jc w:val="center"/>
            </w:pPr>
            <w:r>
              <w:rPr>
                <w:rFonts w:ascii="Calibri" w:hAnsi="Calibri"/>
                <w:color w:val="282828"/>
                <w:sz w:val="19"/>
              </w:rPr>
              <w:t xml:space="preserve">  7.3.</w:t>
            </w:r>
          </w:p>
        </w:tc>
        <w:tc>
          <w:tcPr>
            <w:tcW w:type="dxa" w:w="3041"/>
            <w:shd w:fill="FFFFFF"/>
            <w:tcMar>
              <w:top w:w="80" w:type="dxa"/>
              <w:bottom w:w="80" w:type="dxa"/>
              <w:left w:w="120" w:type="dxa"/>
              <w:right w:w="120" w:type="dxa"/>
            </w:tcMar>
            <w:vAlign w:val="center"/>
          </w:tcPr>
          <w:p>
            <w:pPr>
              <w:jc w:val="left"/>
            </w:pPr>
            <w:r>
              <w:rPr>
                <w:rFonts w:ascii="Calibri" w:hAnsi="Calibri"/>
                <w:color w:val="282828"/>
                <w:sz w:val="19"/>
              </w:rPr>
              <w:t>Ejemplos de Inferencia Cualitativa</w:t>
            </w:r>
          </w:p>
        </w:tc>
        <w:tc>
          <w:tcPr>
            <w:tcW w:type="dxa" w:w="3041"/>
            <w:shd w:fill="FFFFFF"/>
            <w:tcMar>
              <w:top w:w="80" w:type="dxa"/>
              <w:bottom w:w="80" w:type="dxa"/>
              <w:left w:w="120" w:type="dxa"/>
              <w:right w:w="120" w:type="dxa"/>
            </w:tcMar>
            <w:vAlign w:val="center"/>
          </w:tcPr>
          <w:p>
            <w:pPr>
              <w:jc w:val="center"/>
            </w:pPr>
            <w:r>
              <w:rPr>
                <w:rFonts w:ascii="Calibri" w:hAnsi="Calibri"/>
                <w:color w:val="282828"/>
                <w:sz w:val="19"/>
              </w:rPr>
              <w:t>11</w:t>
            </w:r>
          </w:p>
        </w:tc>
      </w:tr>
      <w:tr>
        <w:tc>
          <w:tcPr>
            <w:tcW w:type="dxa" w:w="3041"/>
            <w:shd w:fill="F4F6F9"/>
            <w:tcMar>
              <w:top w:w="80" w:type="dxa"/>
              <w:bottom w:w="80" w:type="dxa"/>
              <w:left w:w="120" w:type="dxa"/>
              <w:right w:w="120" w:type="dxa"/>
            </w:tcMar>
            <w:vAlign w:val="center"/>
          </w:tcPr>
          <w:p>
            <w:pPr>
              <w:jc w:val="center"/>
            </w:pPr>
            <w:r>
              <w:rPr>
                <w:rFonts w:ascii="Calibri" w:hAnsi="Calibri"/>
                <w:color w:val="282828"/>
                <w:sz w:val="19"/>
              </w:rPr>
              <w:t>8.</w:t>
            </w:r>
          </w:p>
        </w:tc>
        <w:tc>
          <w:tcPr>
            <w:tcW w:type="dxa" w:w="3041"/>
            <w:shd w:fill="F4F6F9"/>
            <w:tcMar>
              <w:top w:w="80" w:type="dxa"/>
              <w:bottom w:w="80" w:type="dxa"/>
              <w:left w:w="120" w:type="dxa"/>
              <w:right w:w="120" w:type="dxa"/>
            </w:tcMar>
            <w:vAlign w:val="center"/>
          </w:tcPr>
          <w:p>
            <w:pPr>
              <w:jc w:val="left"/>
            </w:pPr>
            <w:r>
              <w:rPr>
                <w:rFonts w:ascii="Calibri" w:hAnsi="Calibri"/>
                <w:color w:val="282828"/>
                <w:sz w:val="19"/>
              </w:rPr>
              <w:t>SISTEMA DE INFERENCIA EN TIEMPO REAL (WEBCAM)</w:t>
            </w:r>
          </w:p>
        </w:tc>
        <w:tc>
          <w:tcPr>
            <w:tcW w:type="dxa" w:w="3041"/>
            <w:shd w:fill="F4F6F9"/>
            <w:tcMar>
              <w:top w:w="80" w:type="dxa"/>
              <w:bottom w:w="80" w:type="dxa"/>
              <w:left w:w="120" w:type="dxa"/>
              <w:right w:w="120" w:type="dxa"/>
            </w:tcMar>
            <w:vAlign w:val="center"/>
          </w:tcPr>
          <w:p>
            <w:pPr>
              <w:jc w:val="center"/>
            </w:pPr>
            <w:r>
              <w:rPr>
                <w:rFonts w:ascii="Calibri" w:hAnsi="Calibri"/>
                <w:color w:val="282828"/>
                <w:sz w:val="19"/>
              </w:rPr>
              <w:t>12</w:t>
            </w:r>
          </w:p>
        </w:tc>
      </w:tr>
      <w:tr>
        <w:tc>
          <w:tcPr>
            <w:tcW w:type="dxa" w:w="3041"/>
            <w:shd w:fill="FFFFFF"/>
            <w:tcMar>
              <w:top w:w="80" w:type="dxa"/>
              <w:bottom w:w="80" w:type="dxa"/>
              <w:left w:w="120" w:type="dxa"/>
              <w:right w:w="120" w:type="dxa"/>
            </w:tcMar>
            <w:vAlign w:val="center"/>
          </w:tcPr>
          <w:p>
            <w:pPr>
              <w:jc w:val="center"/>
            </w:pPr>
            <w:r>
              <w:rPr>
                <w:rFonts w:ascii="Calibri" w:hAnsi="Calibri"/>
                <w:color w:val="282828"/>
                <w:sz w:val="19"/>
              </w:rPr>
              <w:t>9.</w:t>
            </w:r>
          </w:p>
        </w:tc>
        <w:tc>
          <w:tcPr>
            <w:tcW w:type="dxa" w:w="3041"/>
            <w:shd w:fill="FFFFFF"/>
            <w:tcMar>
              <w:top w:w="80" w:type="dxa"/>
              <w:bottom w:w="80" w:type="dxa"/>
              <w:left w:w="120" w:type="dxa"/>
              <w:right w:w="120" w:type="dxa"/>
            </w:tcMar>
            <w:vAlign w:val="center"/>
          </w:tcPr>
          <w:p>
            <w:pPr>
              <w:jc w:val="left"/>
            </w:pPr>
            <w:r>
              <w:rPr>
                <w:rFonts w:ascii="Calibri" w:hAnsi="Calibri"/>
                <w:color w:val="282828"/>
                <w:sz w:val="19"/>
              </w:rPr>
              <w:t>CONCLUSIONES Y RECOMENDACIONES</w:t>
            </w:r>
          </w:p>
        </w:tc>
        <w:tc>
          <w:tcPr>
            <w:tcW w:type="dxa" w:w="3041"/>
            <w:shd w:fill="FFFFFF"/>
            <w:tcMar>
              <w:top w:w="80" w:type="dxa"/>
              <w:bottom w:w="80" w:type="dxa"/>
              <w:left w:w="120" w:type="dxa"/>
              <w:right w:w="120" w:type="dxa"/>
            </w:tcMar>
            <w:vAlign w:val="center"/>
          </w:tcPr>
          <w:p>
            <w:pPr>
              <w:jc w:val="center"/>
            </w:pPr>
            <w:r>
              <w:rPr>
                <w:rFonts w:ascii="Calibri" w:hAnsi="Calibri"/>
                <w:color w:val="282828"/>
                <w:sz w:val="19"/>
              </w:rPr>
              <w:t>13</w:t>
            </w:r>
          </w:p>
        </w:tc>
      </w:tr>
      <w:tr>
        <w:tc>
          <w:tcPr>
            <w:tcW w:type="dxa" w:w="3041"/>
            <w:shd w:fill="F4F6F9"/>
            <w:tcMar>
              <w:top w:w="80" w:type="dxa"/>
              <w:bottom w:w="80" w:type="dxa"/>
              <w:left w:w="120" w:type="dxa"/>
              <w:right w:w="120" w:type="dxa"/>
            </w:tcMar>
            <w:vAlign w:val="center"/>
          </w:tcPr>
          <w:p>
            <w:pPr>
              <w:jc w:val="center"/>
            </w:pPr>
            <w:r>
              <w:rPr>
                <w:rFonts w:ascii="Calibri" w:hAnsi="Calibri"/>
                <w:color w:val="282828"/>
                <w:sz w:val="19"/>
              </w:rPr>
              <w:t>10.</w:t>
            </w:r>
          </w:p>
        </w:tc>
        <w:tc>
          <w:tcPr>
            <w:tcW w:type="dxa" w:w="3041"/>
            <w:shd w:fill="F4F6F9"/>
            <w:tcMar>
              <w:top w:w="80" w:type="dxa"/>
              <w:bottom w:w="80" w:type="dxa"/>
              <w:left w:w="120" w:type="dxa"/>
              <w:right w:w="120" w:type="dxa"/>
            </w:tcMar>
            <w:vAlign w:val="center"/>
          </w:tcPr>
          <w:p>
            <w:pPr>
              <w:jc w:val="left"/>
            </w:pPr>
            <w:r>
              <w:rPr>
                <w:rFonts w:ascii="Calibri" w:hAnsi="Calibri"/>
                <w:color w:val="282828"/>
                <w:sz w:val="19"/>
              </w:rPr>
              <w:t>REFERENCIAS BIBLIOGRÁFICAS</w:t>
            </w:r>
          </w:p>
        </w:tc>
        <w:tc>
          <w:tcPr>
            <w:tcW w:type="dxa" w:w="3041"/>
            <w:shd w:fill="F4F6F9"/>
            <w:tcMar>
              <w:top w:w="80" w:type="dxa"/>
              <w:bottom w:w="80" w:type="dxa"/>
              <w:left w:w="120" w:type="dxa"/>
              <w:right w:w="120" w:type="dxa"/>
            </w:tcMar>
            <w:vAlign w:val="center"/>
          </w:tcPr>
          <w:p>
            <w:pPr>
              <w:jc w:val="center"/>
            </w:pPr>
            <w:r>
              <w:rPr>
                <w:rFonts w:ascii="Calibri" w:hAnsi="Calibri"/>
                <w:color w:val="282828"/>
                <w:sz w:val="19"/>
              </w:rPr>
              <w:t>14</w:t>
            </w:r>
          </w:p>
        </w:tc>
      </w:tr>
    </w:tbl>
    <w:p>
      <w:r>
        <w:br w:type="page"/>
      </w:r>
    </w:p>
    <w:p>
      <w:pPr>
        <w:pStyle w:val="Heading1"/>
        <w:spacing w:before="200" w:after="80"/>
      </w:pPr>
      <w:r>
        <w:rPr>
          <w:rFonts w:ascii="Calibri" w:hAnsi="Calibri"/>
          <w:b/>
          <w:color w:val="003366"/>
          <w:sz w:val="30"/>
        </w:rPr>
        <w:t>1. INTRODUCCIÓN Y JUSTIFICACIÓN</w:t>
      </w:r>
    </w:p>
    <w:p>
      <w:pPr>
        <w:spacing w:after="120" w:line="276" w:lineRule="auto"/>
        <w:ind w:firstLine="454"/>
        <w:jc w:val="both"/>
      </w:pPr>
      <w:r>
        <w:rPr>
          <w:rFonts w:ascii="Calibri" w:hAnsi="Calibri"/>
          <w:b w:val="0"/>
          <w:i w:val="0"/>
          <w:color w:val="1E1E1E"/>
          <w:sz w:val="22"/>
        </w:rPr>
        <w:t>El reconocimiento automático de emociones humanas a través del análisis de expresiones faciales constituye uno de los desafíos más prominentes en el área de Visión por Computadora e Interacción Humano-Computador (HCI). Las microexpresiones y movimientos musculares de la cara reflejan estados afectivos universales que permiten a los sistemas inteligentes interpretar de manera empática el comportamiento del usuario en entornos de educación virtual, diagnóstico clínico, asistencia al conductor y monitoreo de seguridad.</w:t>
      </w:r>
    </w:p>
    <w:p>
      <w:pPr>
        <w:spacing w:after="120" w:line="276" w:lineRule="auto"/>
        <w:ind w:firstLine="454"/>
        <w:jc w:val="both"/>
      </w:pPr>
      <w:r>
        <w:rPr>
          <w:rFonts w:ascii="Calibri" w:hAnsi="Calibri"/>
          <w:b w:val="0"/>
          <w:i w:val="0"/>
          <w:color w:val="1E1E1E"/>
          <w:sz w:val="22"/>
        </w:rPr>
        <w:t>Los métodos clásicos de procesamiento digital de imágenes dependían de la extracción manual de características (como descriptores HOG, LBP o filtros Gabor), los cuales presentaban alta sensibilidad ante variaciones de iluminación, oclusiones parciales y diferencias fisonómicas. Con la consolidación del Deep Learning y en particular de las Redes Neuronales Convolucionales (CNN), es posible aprender de manera jerárquica y totalmente automatizada representaciones visuales robustas a partir de grandes volúmenes de datos brutos.</w:t>
      </w:r>
    </w:p>
    <w:p>
      <w:pPr>
        <w:spacing w:after="120" w:line="276" w:lineRule="auto"/>
        <w:ind w:firstLine="454"/>
        <w:jc w:val="both"/>
      </w:pPr>
      <w:r>
        <w:rPr>
          <w:rFonts w:ascii="Calibri" w:hAnsi="Calibri"/>
          <w:b w:val="0"/>
          <w:i w:val="0"/>
          <w:color w:val="1E1E1E"/>
          <w:sz w:val="22"/>
        </w:rPr>
        <w:t>En el presente proyecto se desarrolla e implementa un sistema integral de clasificación de 7 emociones faciales básicas (Enojado, Disgusto, Miedo, Feliz, Triste, Sorprendido y Neutral) entrenado sobre el benchmark internacional FER2013. Se aprovecha la aceleración por hardware de alta gama (GPU NVIDIA GeForce RTX 5060 Ti con 16GB VRAM mediante PyTorch y CUDA 12.8), integrando módulos de aumento de datos (*Data Augmentation*), reducción dinámica de tasa de aprendizaje (*ReduceLROnPlateau*) y un pipeline de inferencia en tiempo real acoplado a la cámara web con el detector Haar Cascade de OpenCV.</w:t>
      </w:r>
    </w:p>
    <w:p>
      <w:pPr>
        <w:pStyle w:val="Heading1"/>
        <w:spacing w:before="200" w:after="80"/>
      </w:pPr>
      <w:r>
        <w:rPr>
          <w:rFonts w:ascii="Calibri" w:hAnsi="Calibri"/>
          <w:b/>
          <w:color w:val="003366"/>
          <w:sz w:val="30"/>
        </w:rPr>
        <w:t>2. OBJETIVOS DEL PROYECTO</w:t>
      </w:r>
    </w:p>
    <w:p>
      <w:pPr>
        <w:pStyle w:val="Heading2"/>
        <w:spacing w:before="200" w:after="80"/>
      </w:pPr>
      <w:r>
        <w:rPr>
          <w:rFonts w:ascii="Calibri" w:hAnsi="Calibri"/>
          <w:b/>
          <w:color w:val="004C99"/>
          <w:sz w:val="26"/>
        </w:rPr>
        <w:t>2.1. Objetivo General</w:t>
      </w:r>
    </w:p>
    <w:p>
      <w:pPr>
        <w:spacing w:after="120" w:line="276" w:lineRule="auto"/>
        <w:ind w:firstLine="454"/>
        <w:jc w:val="both"/>
      </w:pPr>
      <w:r>
        <w:rPr>
          <w:rFonts w:ascii="Calibri" w:hAnsi="Calibri"/>
          <w:b w:val="0"/>
          <w:i w:val="0"/>
          <w:color w:val="1E1E1E"/>
          <w:sz w:val="22"/>
        </w:rPr>
        <w:t>Diseñar, entrenar y validar una Red Neuronal Convolucional (CNN) profunda optimizada para la clasificación multiclase de 7 emociones faciales sobre el dataset FER2013, aprovechando la aceleración por GPU para lograr un modelo robusto y desplegable en inferencia en tiempo real mediante webcam.</w:t>
      </w:r>
    </w:p>
    <w:p>
      <w:pPr>
        <w:pStyle w:val="Heading2"/>
        <w:spacing w:before="200" w:after="80"/>
      </w:pPr>
      <w:r>
        <w:rPr>
          <w:rFonts w:ascii="Calibri" w:hAnsi="Calibri"/>
          <w:b/>
          <w:color w:val="004C99"/>
          <w:sz w:val="26"/>
        </w:rPr>
        <w:t>2.2. Objetivos Específicos</w:t>
      </w:r>
    </w:p>
    <w:p>
      <w:pPr>
        <w:pStyle w:val="ListBullet"/>
        <w:spacing w:after="80"/>
      </w:pPr>
      <w:r>
        <w:rPr>
          <w:rFonts w:ascii="Calibri" w:hAnsi="Calibri"/>
          <w:sz w:val="22"/>
        </w:rPr>
        <w:t>Construir una arquitectura CNN de 4 bloques convolucionales con capas dobles de convolución, Batch Normalization, activaciones ReLU, MaxPooling y regularización por Dropout.</w:t>
      </w:r>
    </w:p>
    <w:p>
      <w:pPr>
        <w:pStyle w:val="ListBullet"/>
        <w:spacing w:after="80"/>
      </w:pPr>
      <w:r>
        <w:rPr>
          <w:rFonts w:ascii="Calibri" w:hAnsi="Calibri"/>
          <w:sz w:val="22"/>
        </w:rPr>
        <w:t>Implementar un pipeline de preprocesamiento y Data Augmentation (rotación, traslación, flip horizontal, variación de contraste) para mitigar el sobreajuste y compensar el desbalance de clases.</w:t>
      </w:r>
    </w:p>
    <w:p>
      <w:pPr>
        <w:pStyle w:val="ListBullet"/>
        <w:spacing w:after="80"/>
      </w:pPr>
      <w:r>
        <w:rPr>
          <w:rFonts w:ascii="Calibri" w:hAnsi="Calibri"/>
          <w:sz w:val="22"/>
        </w:rPr>
        <w:t>Acelerar el proceso de entrenamiento utilizando tensores CUDA en la GPU NVIDIA RTX 5060 Ti.</w:t>
      </w:r>
    </w:p>
    <w:p>
      <w:pPr>
        <w:pStyle w:val="ListBullet"/>
        <w:spacing w:after="80"/>
      </w:pPr>
      <w:r>
        <w:rPr>
          <w:rFonts w:ascii="Calibri" w:hAnsi="Calibri"/>
          <w:sz w:val="22"/>
        </w:rPr>
        <w:t>Evaluar cuantitativamente el rendimiento del modelo mediante métricas de Accuracy, Precision, Recall, F1-Score y análisis de matriz de confusión normalizada.</w:t>
      </w:r>
    </w:p>
    <w:p>
      <w:pPr>
        <w:pStyle w:val="ListBullet"/>
        <w:spacing w:after="80"/>
      </w:pPr>
      <w:r>
        <w:rPr>
          <w:rFonts w:ascii="Calibri" w:hAnsi="Calibri"/>
          <w:sz w:val="22"/>
        </w:rPr>
        <w:t>Integrar el modelo entrenado con OpenCV para la detección de rostros y clasificación de expresiones faciales en tiempo real a una tasa superior a 30 cuadros por segundo (FPS).</w:t>
      </w:r>
    </w:p>
    <w:p>
      <w:pPr>
        <w:pStyle w:val="ListBullet"/>
        <w:spacing w:after="80"/>
      </w:pPr>
      <w:r>
        <w:rPr>
          <w:rFonts w:ascii="Calibri" w:hAnsi="Calibri"/>
          <w:sz w:val="22"/>
        </w:rPr>
        <w:t>Demostrar el flujo integral del aprendizaje supervisado: Entrada (imágenes 48x48) → Proceso (extracción convolucional y optimización de pesos) → Salida (vector de probabilidades por emoción).</w:t>
      </w:r>
    </w:p>
    <w:p>
      <w:r>
        <w:br w:type="page"/>
      </w:r>
    </w:p>
    <w:p>
      <w:pPr>
        <w:pStyle w:val="Heading1"/>
        <w:spacing w:before="200" w:after="80"/>
      </w:pPr>
      <w:r>
        <w:rPr>
          <w:rFonts w:ascii="Calibri" w:hAnsi="Calibri"/>
          <w:b/>
          <w:color w:val="003366"/>
          <w:sz w:val="30"/>
        </w:rPr>
        <w:t>3. MARCO TEÓRICO Y CONCEPTUAL</w:t>
      </w:r>
    </w:p>
    <w:p>
      <w:pPr>
        <w:pStyle w:val="Heading2"/>
        <w:spacing w:before="200" w:after="80"/>
      </w:pPr>
      <w:r>
        <w:rPr>
          <w:rFonts w:ascii="Calibri" w:hAnsi="Calibri"/>
          <w:b/>
          <w:color w:val="004C99"/>
          <w:sz w:val="26"/>
        </w:rPr>
        <w:t>3.1. Inteligencia Artificial y Aprendizaje Supervisado</w:t>
      </w:r>
    </w:p>
    <w:p>
      <w:pPr>
        <w:spacing w:after="120" w:line="276" w:lineRule="auto"/>
        <w:ind w:firstLine="454"/>
        <w:jc w:val="both"/>
      </w:pPr>
      <w:r>
        <w:rPr>
          <w:rFonts w:ascii="Calibri" w:hAnsi="Calibri"/>
          <w:b w:val="0"/>
          <w:i w:val="0"/>
          <w:color w:val="1E1E1E"/>
          <w:sz w:val="22"/>
        </w:rPr>
        <w:t>El Aprendizaje Supervisado es el paradigma del Machine Learning donde un algoritmo ajusta sus parámetros internos a partir de un conjunto de entrenamiento constituido por pares de entrada-salida: D = {(x_i, y_i)}. El objetivo consiste en aprender una función de mapeo f: X → Y que minimice el error empírico sobre muestras no vistas, generalizando el comportamiento aprendido.</w:t>
      </w:r>
    </w:p>
    <w:p>
      <w:pPr>
        <w:pStyle w:val="Heading2"/>
        <w:spacing w:before="200" w:after="80"/>
      </w:pPr>
      <w:r>
        <w:rPr>
          <w:rFonts w:ascii="Calibri" w:hAnsi="Calibri"/>
          <w:b/>
          <w:color w:val="004C99"/>
          <w:sz w:val="26"/>
        </w:rPr>
        <w:t>3.2. Deep Learning y Representación Jerárquica</w:t>
      </w:r>
    </w:p>
    <w:p>
      <w:pPr>
        <w:spacing w:after="120" w:line="276" w:lineRule="auto"/>
        <w:ind w:firstLine="454"/>
        <w:jc w:val="both"/>
      </w:pPr>
      <w:r>
        <w:rPr>
          <w:rFonts w:ascii="Calibri" w:hAnsi="Calibri"/>
          <w:b w:val="0"/>
          <w:i w:val="0"/>
          <w:color w:val="1E1E1E"/>
          <w:sz w:val="22"/>
        </w:rPr>
        <w:t>A diferencia de los modelos estadísticos convencionales que requieren ingeniería manual de atributos, el Deep Learning procesa los datos en niveles sucesivos de abstracción. Las primeras capas de la red capturan primitivas espaciales (gradientes de intensidad, bordes orientados, curvas); las capas intermedias combinan estos patrones en estructuras anatómicas (ojos, nariz, labios); finalmente, las capas superiores integran la geometría facial completa para discriminar la emoción expresada.</w:t>
      </w:r>
    </w:p>
    <w:p>
      <w:pPr>
        <w:pStyle w:val="Heading2"/>
        <w:spacing w:before="200" w:after="80"/>
      </w:pPr>
      <w:r>
        <w:rPr>
          <w:rFonts w:ascii="Calibri" w:hAnsi="Calibri"/>
          <w:b/>
          <w:color w:val="004C99"/>
          <w:sz w:val="26"/>
        </w:rPr>
        <w:t>3.3. Redes Neuronales Convolucionales (CNN)</w:t>
      </w:r>
    </w:p>
    <w:p>
      <w:pPr>
        <w:spacing w:after="120" w:line="276" w:lineRule="auto"/>
        <w:ind w:firstLine="454"/>
        <w:jc w:val="both"/>
      </w:pPr>
      <w:r>
        <w:rPr>
          <w:rFonts w:ascii="Calibri" w:hAnsi="Calibri"/>
          <w:b w:val="0"/>
          <w:i w:val="0"/>
          <w:color w:val="1E1E1E"/>
          <w:sz w:val="22"/>
        </w:rPr>
        <w:t>Las CNNs se fundamentan en dos principios clave de diseño que las hacen idóneas para imágenes:</w:t>
        <w:br/>
        <w:t>1. Conectividad Local: Las neuronas convolucionales procesan únicamente campos receptivos restringidos, preservando la correlación espacial de los píxeles contiguos.</w:t>
        <w:br/>
        <w:t>2. Pesos Compartidos: Los mismos filtros (kernels) se aplican a lo largo de toda la imagen, garantizando invarianza a la traslación y reduciendo exponencialmente la cantidad de parámetros frente a redes densas.</w:t>
      </w:r>
    </w:p>
    <w:p>
      <w:pPr>
        <w:pStyle w:val="Heading2"/>
        <w:spacing w:before="200" w:after="80"/>
      </w:pPr>
      <w:r>
        <w:rPr>
          <w:rFonts w:ascii="Calibri" w:hAnsi="Calibri"/>
          <w:b/>
          <w:color w:val="004C99"/>
          <w:sz w:val="26"/>
        </w:rPr>
        <w:t>3.4. Componentes y Bloques de la Arquitectura</w:t>
      </w:r>
    </w:p>
    <w:p>
      <w:pPr>
        <w:spacing w:after="80"/>
      </w:pPr>
      <w:r>
        <w:rPr>
          <w:b/>
          <w:sz w:val="21"/>
        </w:rPr>
        <w:t xml:space="preserve">•  Convolución 2D (Conv2D): </w:t>
      </w:r>
      <w:r>
        <w:rPr>
          <w:sz w:val="21"/>
        </w:rPr>
        <w:t>Aplica una operación de convolución discreta con kernels de 3×3 para extraer mapas de características.</w:t>
      </w:r>
    </w:p>
    <w:p>
      <w:pPr>
        <w:spacing w:after="80"/>
      </w:pPr>
      <w:r>
        <w:rPr>
          <w:b/>
          <w:sz w:val="21"/>
        </w:rPr>
        <w:t xml:space="preserve">•  Batch Normalization (BatchNorm): </w:t>
      </w:r>
      <w:r>
        <w:rPr>
          <w:sz w:val="21"/>
        </w:rPr>
        <w:t>Estandariza las salidas de cada capa restando la media y dividiendo por la desviación estándar del mini-lote, acelerando la convergencia y permitiendo mayores tasas de aprendizaje.</w:t>
      </w:r>
    </w:p>
    <w:p>
      <w:pPr>
        <w:spacing w:after="80"/>
      </w:pPr>
      <w:r>
        <w:rPr>
          <w:b/>
          <w:sz w:val="21"/>
        </w:rPr>
        <w:t xml:space="preserve">•  Unidad Lineal Rectificada (ReLU): </w:t>
      </w:r>
      <w:r>
        <w:rPr>
          <w:sz w:val="21"/>
        </w:rPr>
        <w:t>Función no lineal f(x) = max(0, x) que soluciona el problema del desvanecimiento del gradiente (*vanishing gradient*).</w:t>
      </w:r>
    </w:p>
    <w:p>
      <w:pPr>
        <w:spacing w:after="80"/>
      </w:pPr>
      <w:r>
        <w:rPr>
          <w:b/>
          <w:sz w:val="21"/>
        </w:rPr>
        <w:t xml:space="preserve">•  Max Pooling: </w:t>
      </w:r>
      <w:r>
        <w:rPr>
          <w:sz w:val="21"/>
        </w:rPr>
        <w:t>Reduce el tamaño espacial de los mapas tomando el valor máximo en ventanas de 2×2 con paso (stride) 2, confiriendo robustez ante pequeñas deformaciones.</w:t>
      </w:r>
    </w:p>
    <w:p>
      <w:pPr>
        <w:spacing w:after="80"/>
      </w:pPr>
      <w:r>
        <w:rPr>
          <w:b/>
          <w:sz w:val="21"/>
        </w:rPr>
        <w:t xml:space="preserve">•  Dropout: </w:t>
      </w:r>
      <w:r>
        <w:rPr>
          <w:sz w:val="21"/>
        </w:rPr>
        <w:t>Desactiva aleatoriamente neuronas con cierta probabilidad p durante el forward pass para prevenir la co-adaptación de rasgos y combatir el overfitting.</w:t>
      </w:r>
    </w:p>
    <w:p>
      <w:pPr>
        <w:spacing w:after="80"/>
      </w:pPr>
      <w:r>
        <w:rPr>
          <w:b/>
          <w:sz w:val="21"/>
        </w:rPr>
        <w:t xml:space="preserve">•  Capas Totalmente Conectadas (Dense/FC): </w:t>
      </w:r>
      <w:r>
        <w:rPr>
          <w:sz w:val="21"/>
        </w:rPr>
        <w:t>Transforman los mapas de características aplanados en el espacio latente de decisión para la predicción de clases.</w:t>
      </w:r>
    </w:p>
    <w:p>
      <w:pPr>
        <w:spacing w:after="80"/>
      </w:pPr>
      <w:r>
        <w:rPr>
          <w:b/>
          <w:sz w:val="21"/>
        </w:rPr>
        <w:t xml:space="preserve">•  Softmax: </w:t>
      </w:r>
      <w:r>
        <w:rPr>
          <w:sz w:val="21"/>
        </w:rPr>
        <w:t>Función logística multivariable que normaliza los logits de salida en una distribución de probabilidad que suma 1.0.</w:t>
      </w:r>
    </w:p>
    <w:p>
      <w:pPr>
        <w:pStyle w:val="Heading2"/>
        <w:spacing w:before="200" w:after="80"/>
      </w:pPr>
      <w:r>
        <w:rPr>
          <w:rFonts w:ascii="Calibri" w:hAnsi="Calibri"/>
          <w:b/>
          <w:color w:val="004C99"/>
          <w:sz w:val="26"/>
        </w:rPr>
        <w:t>3.5. Aceleración por GPU y Cómputo Paralelo CUDA</w:t>
      </w:r>
    </w:p>
    <w:p>
      <w:pPr>
        <w:spacing w:after="120" w:line="276" w:lineRule="auto"/>
        <w:ind w:firstLine="454"/>
        <w:jc w:val="both"/>
      </w:pPr>
      <w:r>
        <w:rPr>
          <w:rFonts w:ascii="Calibri" w:hAnsi="Calibri"/>
          <w:b w:val="0"/>
          <w:i w:val="0"/>
          <w:color w:val="1E1E1E"/>
          <w:sz w:val="22"/>
        </w:rPr>
        <w:t>El entrenamiento de modelos convolucionales involucra billones de operaciones de multiplicación de matrices (GEMM) y convoluciones tensoriales. La tecnología NVIDIA CUDA permite paralelizar estos cálculos masivos en miles de núcleos de la GPU (RTX 5060 Ti), alcanzando aceleraciones de hasta 20x a 30x en comparación con ejecuciones convencionales sobre procesadores multinúcleo (CPU).</w:t>
      </w:r>
    </w:p>
    <w:p>
      <w:r>
        <w:br w:type="page"/>
      </w:r>
    </w:p>
    <w:p>
      <w:pPr>
        <w:pStyle w:val="Heading1"/>
        <w:spacing w:before="200" w:after="80"/>
      </w:pPr>
      <w:r>
        <w:rPr>
          <w:rFonts w:ascii="Calibri" w:hAnsi="Calibri"/>
          <w:b/>
          <w:color w:val="003366"/>
          <w:sz w:val="30"/>
        </w:rPr>
        <w:t>4. DATASET FER2013 Y PREPROCESAMIENTO</w:t>
      </w:r>
    </w:p>
    <w:p>
      <w:pPr>
        <w:spacing w:after="120" w:line="276" w:lineRule="auto"/>
        <w:ind w:firstLine="454"/>
        <w:jc w:val="both"/>
      </w:pPr>
      <w:r>
        <w:rPr>
          <w:rFonts w:ascii="Calibri" w:hAnsi="Calibri"/>
          <w:b w:val="0"/>
          <w:i w:val="0"/>
          <w:color w:val="1E1E1E"/>
          <w:sz w:val="22"/>
        </w:rPr>
        <w:t>El conjunto de datos FER2013 (Facial Expression Recognition 2013) es un estándar en la literatura científica compuesto por 35,887 imágenes en escala de grises de 48×48 píxeles con rostros centrados en diversas condiciones del mundo real (iluminación variable, rotaciones leves, expresiones sutiles y marcadas).</w:t>
      </w:r>
    </w:p>
    <w:p>
      <w:pPr>
        <w:pStyle w:val="Heading2"/>
        <w:spacing w:before="200" w:after="80"/>
      </w:pPr>
      <w:r>
        <w:rPr>
          <w:rFonts w:ascii="Calibri" w:hAnsi="Calibri"/>
          <w:b/>
          <w:color w:val="004C99"/>
          <w:sz w:val="26"/>
        </w:rPr>
        <w:t>4.1. Distribución de Muestras y Clases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shd w:fill="003366"/>
            <w:tcMar>
              <w:top w:w="120" w:type="dxa"/>
              <w:bottom w:w="120" w:type="dxa"/>
              <w:left w:w="140" w:type="dxa"/>
              <w:right w:w="140" w:type="dxa"/>
            </w:tcMar>
            <w:vAlign w:val="center"/>
          </w:tcPr>
          <w:p>
            <w:pPr>
              <w:jc w:val="center"/>
            </w:pPr>
            <w:r>
              <w:rPr>
                <w:rFonts w:ascii="Calibri" w:hAnsi="Calibri"/>
                <w:b/>
                <w:color w:val="FFFFFF"/>
                <w:sz w:val="20"/>
              </w:rPr>
              <w:t>ID</w:t>
            </w:r>
          </w:p>
        </w:tc>
        <w:tc>
          <w:tcPr>
            <w:tcW w:type="dxa" w:w="1824"/>
            <w:shd w:fill="003366"/>
            <w:tcMar>
              <w:top w:w="120" w:type="dxa"/>
              <w:bottom w:w="120" w:type="dxa"/>
              <w:left w:w="140" w:type="dxa"/>
              <w:right w:w="140" w:type="dxa"/>
            </w:tcMar>
            <w:vAlign w:val="center"/>
          </w:tcPr>
          <w:p>
            <w:pPr>
              <w:jc w:val="center"/>
            </w:pPr>
            <w:r>
              <w:rPr>
                <w:rFonts w:ascii="Calibri" w:hAnsi="Calibri"/>
                <w:b/>
                <w:color w:val="FFFFFF"/>
                <w:sz w:val="20"/>
              </w:rPr>
              <w:t>Emoción (ES)</w:t>
            </w:r>
          </w:p>
        </w:tc>
        <w:tc>
          <w:tcPr>
            <w:tcW w:type="dxa" w:w="1824"/>
            <w:shd w:fill="003366"/>
            <w:tcMar>
              <w:top w:w="120" w:type="dxa"/>
              <w:bottom w:w="120" w:type="dxa"/>
              <w:left w:w="140" w:type="dxa"/>
              <w:right w:w="140" w:type="dxa"/>
            </w:tcMar>
            <w:vAlign w:val="center"/>
          </w:tcPr>
          <w:p>
            <w:pPr>
              <w:jc w:val="center"/>
            </w:pPr>
            <w:r>
              <w:rPr>
                <w:rFonts w:ascii="Calibri" w:hAnsi="Calibri"/>
                <w:b/>
                <w:color w:val="FFFFFF"/>
                <w:sz w:val="20"/>
              </w:rPr>
              <w:t>Emoción (EN)</w:t>
            </w:r>
          </w:p>
        </w:tc>
        <w:tc>
          <w:tcPr>
            <w:tcW w:type="dxa" w:w="1824"/>
            <w:shd w:fill="003366"/>
            <w:tcMar>
              <w:top w:w="120" w:type="dxa"/>
              <w:bottom w:w="120" w:type="dxa"/>
              <w:left w:w="140" w:type="dxa"/>
              <w:right w:w="140" w:type="dxa"/>
            </w:tcMar>
            <w:vAlign w:val="center"/>
          </w:tcPr>
          <w:p>
            <w:pPr>
              <w:jc w:val="center"/>
            </w:pPr>
            <w:r>
              <w:rPr>
                <w:rFonts w:ascii="Calibri" w:hAnsi="Calibri"/>
                <w:b/>
                <w:color w:val="FFFFFF"/>
                <w:sz w:val="20"/>
              </w:rPr>
              <w:t>Total Muestras</w:t>
            </w:r>
          </w:p>
        </w:tc>
        <w:tc>
          <w:tcPr>
            <w:tcW w:type="dxa" w:w="1824"/>
            <w:shd w:fill="003366"/>
            <w:tcMar>
              <w:top w:w="120" w:type="dxa"/>
              <w:bottom w:w="120" w:type="dxa"/>
              <w:left w:w="140" w:type="dxa"/>
              <w:right w:w="140" w:type="dxa"/>
            </w:tcMar>
            <w:vAlign w:val="center"/>
          </w:tcPr>
          <w:p>
            <w:pPr>
              <w:jc w:val="center"/>
            </w:pPr>
            <w:r>
              <w:rPr>
                <w:rFonts w:ascii="Calibri" w:hAnsi="Calibri"/>
                <w:b/>
                <w:color w:val="FFFFFF"/>
                <w:sz w:val="20"/>
              </w:rPr>
              <w:t>Porcentaje (%)</w:t>
            </w:r>
          </w:p>
        </w:tc>
      </w:tr>
      <w:tr>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0</w:t>
            </w:r>
          </w:p>
        </w:tc>
        <w:tc>
          <w:tcPr>
            <w:tcW w:type="dxa" w:w="1824"/>
            <w:shd w:fill="FFFFFF"/>
            <w:tcMar>
              <w:top w:w="80" w:type="dxa"/>
              <w:bottom w:w="80" w:type="dxa"/>
              <w:left w:w="120" w:type="dxa"/>
              <w:right w:w="120" w:type="dxa"/>
            </w:tcMar>
            <w:vAlign w:val="center"/>
          </w:tcPr>
          <w:p>
            <w:pPr>
              <w:jc w:val="left"/>
            </w:pPr>
            <w:r>
              <w:rPr>
                <w:rFonts w:ascii="Calibri" w:hAnsi="Calibri"/>
                <w:color w:val="282828"/>
                <w:sz w:val="19"/>
              </w:rPr>
              <w:t>Enojado</w:t>
            </w:r>
          </w:p>
        </w:tc>
        <w:tc>
          <w:tcPr>
            <w:tcW w:type="dxa" w:w="1824"/>
            <w:shd w:fill="FFFFFF"/>
            <w:tcMar>
              <w:top w:w="80" w:type="dxa"/>
              <w:bottom w:w="80" w:type="dxa"/>
              <w:left w:w="120" w:type="dxa"/>
              <w:right w:w="120" w:type="dxa"/>
            </w:tcMar>
            <w:vAlign w:val="center"/>
          </w:tcPr>
          <w:p>
            <w:pPr>
              <w:jc w:val="left"/>
            </w:pPr>
            <w:r>
              <w:rPr>
                <w:rFonts w:ascii="Calibri" w:hAnsi="Calibri"/>
                <w:color w:val="282828"/>
                <w:sz w:val="19"/>
              </w:rPr>
              <w:t>Angry</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4,953</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13.80%</w:t>
            </w:r>
          </w:p>
        </w:tc>
      </w:tr>
      <w:tr>
        <w:tc>
          <w:tcPr>
            <w:tcW w:type="dxa" w:w="1824"/>
            <w:shd w:fill="F4F6F9"/>
            <w:tcMar>
              <w:top w:w="80" w:type="dxa"/>
              <w:bottom w:w="80" w:type="dxa"/>
              <w:left w:w="120" w:type="dxa"/>
              <w:right w:w="120" w:type="dxa"/>
            </w:tcMar>
            <w:vAlign w:val="center"/>
          </w:tcPr>
          <w:p>
            <w:pPr>
              <w:jc w:val="center"/>
            </w:pPr>
            <w:r>
              <w:rPr>
                <w:rFonts w:ascii="Calibri" w:hAnsi="Calibri"/>
                <w:color w:val="282828"/>
                <w:sz w:val="19"/>
              </w:rPr>
              <w:t>1</w:t>
            </w:r>
          </w:p>
        </w:tc>
        <w:tc>
          <w:tcPr>
            <w:tcW w:type="dxa" w:w="1824"/>
            <w:shd w:fill="F4F6F9"/>
            <w:tcMar>
              <w:top w:w="80" w:type="dxa"/>
              <w:bottom w:w="80" w:type="dxa"/>
              <w:left w:w="120" w:type="dxa"/>
              <w:right w:w="120" w:type="dxa"/>
            </w:tcMar>
            <w:vAlign w:val="center"/>
          </w:tcPr>
          <w:p>
            <w:pPr>
              <w:jc w:val="left"/>
            </w:pPr>
            <w:r>
              <w:rPr>
                <w:rFonts w:ascii="Calibri" w:hAnsi="Calibri"/>
                <w:color w:val="282828"/>
                <w:sz w:val="19"/>
              </w:rPr>
              <w:t>Disgusto</w:t>
            </w:r>
          </w:p>
        </w:tc>
        <w:tc>
          <w:tcPr>
            <w:tcW w:type="dxa" w:w="1824"/>
            <w:shd w:fill="F4F6F9"/>
            <w:tcMar>
              <w:top w:w="80" w:type="dxa"/>
              <w:bottom w:w="80" w:type="dxa"/>
              <w:left w:w="120" w:type="dxa"/>
              <w:right w:w="120" w:type="dxa"/>
            </w:tcMar>
            <w:vAlign w:val="center"/>
          </w:tcPr>
          <w:p>
            <w:pPr>
              <w:jc w:val="left"/>
            </w:pPr>
            <w:r>
              <w:rPr>
                <w:rFonts w:ascii="Calibri" w:hAnsi="Calibri"/>
                <w:color w:val="282828"/>
                <w:sz w:val="19"/>
              </w:rPr>
              <w:t>Disgust</w:t>
            </w:r>
          </w:p>
        </w:tc>
        <w:tc>
          <w:tcPr>
            <w:tcW w:type="dxa" w:w="1824"/>
            <w:shd w:fill="F4F6F9"/>
            <w:tcMar>
              <w:top w:w="80" w:type="dxa"/>
              <w:bottom w:w="80" w:type="dxa"/>
              <w:left w:w="120" w:type="dxa"/>
              <w:right w:w="120" w:type="dxa"/>
            </w:tcMar>
            <w:vAlign w:val="center"/>
          </w:tcPr>
          <w:p>
            <w:pPr>
              <w:jc w:val="center"/>
            </w:pPr>
            <w:r>
              <w:rPr>
                <w:rFonts w:ascii="Calibri" w:hAnsi="Calibri"/>
                <w:color w:val="282828"/>
                <w:sz w:val="19"/>
              </w:rPr>
              <w:t>547</w:t>
            </w:r>
          </w:p>
        </w:tc>
        <w:tc>
          <w:tcPr>
            <w:tcW w:type="dxa" w:w="1824"/>
            <w:shd w:fill="F4F6F9"/>
            <w:tcMar>
              <w:top w:w="80" w:type="dxa"/>
              <w:bottom w:w="80" w:type="dxa"/>
              <w:left w:w="120" w:type="dxa"/>
              <w:right w:w="120" w:type="dxa"/>
            </w:tcMar>
            <w:vAlign w:val="center"/>
          </w:tcPr>
          <w:p>
            <w:pPr>
              <w:jc w:val="center"/>
            </w:pPr>
            <w:r>
              <w:rPr>
                <w:rFonts w:ascii="Calibri" w:hAnsi="Calibri"/>
                <w:color w:val="282828"/>
                <w:sz w:val="19"/>
              </w:rPr>
              <w:t>1.52%</w:t>
            </w:r>
          </w:p>
        </w:tc>
      </w:tr>
      <w:tr>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2</w:t>
            </w:r>
          </w:p>
        </w:tc>
        <w:tc>
          <w:tcPr>
            <w:tcW w:type="dxa" w:w="1824"/>
            <w:shd w:fill="FFFFFF"/>
            <w:tcMar>
              <w:top w:w="80" w:type="dxa"/>
              <w:bottom w:w="80" w:type="dxa"/>
              <w:left w:w="120" w:type="dxa"/>
              <w:right w:w="120" w:type="dxa"/>
            </w:tcMar>
            <w:vAlign w:val="center"/>
          </w:tcPr>
          <w:p>
            <w:pPr>
              <w:jc w:val="left"/>
            </w:pPr>
            <w:r>
              <w:rPr>
                <w:rFonts w:ascii="Calibri" w:hAnsi="Calibri"/>
                <w:color w:val="282828"/>
                <w:sz w:val="19"/>
              </w:rPr>
              <w:t>Miedo</w:t>
            </w:r>
          </w:p>
        </w:tc>
        <w:tc>
          <w:tcPr>
            <w:tcW w:type="dxa" w:w="1824"/>
            <w:shd w:fill="FFFFFF"/>
            <w:tcMar>
              <w:top w:w="80" w:type="dxa"/>
              <w:bottom w:w="80" w:type="dxa"/>
              <w:left w:w="120" w:type="dxa"/>
              <w:right w:w="120" w:type="dxa"/>
            </w:tcMar>
            <w:vAlign w:val="center"/>
          </w:tcPr>
          <w:p>
            <w:pPr>
              <w:jc w:val="left"/>
            </w:pPr>
            <w:r>
              <w:rPr>
                <w:rFonts w:ascii="Calibri" w:hAnsi="Calibri"/>
                <w:color w:val="282828"/>
                <w:sz w:val="19"/>
              </w:rPr>
              <w:t>Fear</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5,121</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14.27%</w:t>
            </w:r>
          </w:p>
        </w:tc>
      </w:tr>
      <w:tr>
        <w:tc>
          <w:tcPr>
            <w:tcW w:type="dxa" w:w="1824"/>
            <w:shd w:fill="F4F6F9"/>
            <w:tcMar>
              <w:top w:w="80" w:type="dxa"/>
              <w:bottom w:w="80" w:type="dxa"/>
              <w:left w:w="120" w:type="dxa"/>
              <w:right w:w="120" w:type="dxa"/>
            </w:tcMar>
            <w:vAlign w:val="center"/>
          </w:tcPr>
          <w:p>
            <w:pPr>
              <w:jc w:val="center"/>
            </w:pPr>
            <w:r>
              <w:rPr>
                <w:rFonts w:ascii="Calibri" w:hAnsi="Calibri"/>
                <w:color w:val="282828"/>
                <w:sz w:val="19"/>
              </w:rPr>
              <w:t>3</w:t>
            </w:r>
          </w:p>
        </w:tc>
        <w:tc>
          <w:tcPr>
            <w:tcW w:type="dxa" w:w="1824"/>
            <w:shd w:fill="F4F6F9"/>
            <w:tcMar>
              <w:top w:w="80" w:type="dxa"/>
              <w:bottom w:w="80" w:type="dxa"/>
              <w:left w:w="120" w:type="dxa"/>
              <w:right w:w="120" w:type="dxa"/>
            </w:tcMar>
            <w:vAlign w:val="center"/>
          </w:tcPr>
          <w:p>
            <w:pPr>
              <w:jc w:val="left"/>
            </w:pPr>
            <w:r>
              <w:rPr>
                <w:rFonts w:ascii="Calibri" w:hAnsi="Calibri"/>
                <w:color w:val="282828"/>
                <w:sz w:val="19"/>
              </w:rPr>
              <w:t>Feliz</w:t>
            </w:r>
          </w:p>
        </w:tc>
        <w:tc>
          <w:tcPr>
            <w:tcW w:type="dxa" w:w="1824"/>
            <w:shd w:fill="F4F6F9"/>
            <w:tcMar>
              <w:top w:w="80" w:type="dxa"/>
              <w:bottom w:w="80" w:type="dxa"/>
              <w:left w:w="120" w:type="dxa"/>
              <w:right w:w="120" w:type="dxa"/>
            </w:tcMar>
            <w:vAlign w:val="center"/>
          </w:tcPr>
          <w:p>
            <w:pPr>
              <w:jc w:val="left"/>
            </w:pPr>
            <w:r>
              <w:rPr>
                <w:rFonts w:ascii="Calibri" w:hAnsi="Calibri"/>
                <w:color w:val="282828"/>
                <w:sz w:val="19"/>
              </w:rPr>
              <w:t>Happy</w:t>
            </w:r>
          </w:p>
        </w:tc>
        <w:tc>
          <w:tcPr>
            <w:tcW w:type="dxa" w:w="1824"/>
            <w:shd w:fill="F4F6F9"/>
            <w:tcMar>
              <w:top w:w="80" w:type="dxa"/>
              <w:bottom w:w="80" w:type="dxa"/>
              <w:left w:w="120" w:type="dxa"/>
              <w:right w:w="120" w:type="dxa"/>
            </w:tcMar>
            <w:vAlign w:val="center"/>
          </w:tcPr>
          <w:p>
            <w:pPr>
              <w:jc w:val="center"/>
            </w:pPr>
            <w:r>
              <w:rPr>
                <w:rFonts w:ascii="Calibri" w:hAnsi="Calibri"/>
                <w:color w:val="282828"/>
                <w:sz w:val="19"/>
              </w:rPr>
              <w:t>8,989</w:t>
            </w:r>
          </w:p>
        </w:tc>
        <w:tc>
          <w:tcPr>
            <w:tcW w:type="dxa" w:w="1824"/>
            <w:shd w:fill="F4F6F9"/>
            <w:tcMar>
              <w:top w:w="80" w:type="dxa"/>
              <w:bottom w:w="80" w:type="dxa"/>
              <w:left w:w="120" w:type="dxa"/>
              <w:right w:w="120" w:type="dxa"/>
            </w:tcMar>
            <w:vAlign w:val="center"/>
          </w:tcPr>
          <w:p>
            <w:pPr>
              <w:jc w:val="center"/>
            </w:pPr>
            <w:r>
              <w:rPr>
                <w:rFonts w:ascii="Calibri" w:hAnsi="Calibri"/>
                <w:color w:val="282828"/>
                <w:sz w:val="19"/>
              </w:rPr>
              <w:t>25.05%</w:t>
            </w:r>
          </w:p>
        </w:tc>
      </w:tr>
      <w:tr>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4</w:t>
            </w:r>
          </w:p>
        </w:tc>
        <w:tc>
          <w:tcPr>
            <w:tcW w:type="dxa" w:w="1824"/>
            <w:shd w:fill="FFFFFF"/>
            <w:tcMar>
              <w:top w:w="80" w:type="dxa"/>
              <w:bottom w:w="80" w:type="dxa"/>
              <w:left w:w="120" w:type="dxa"/>
              <w:right w:w="120" w:type="dxa"/>
            </w:tcMar>
            <w:vAlign w:val="center"/>
          </w:tcPr>
          <w:p>
            <w:pPr>
              <w:jc w:val="left"/>
            </w:pPr>
            <w:r>
              <w:rPr>
                <w:rFonts w:ascii="Calibri" w:hAnsi="Calibri"/>
                <w:color w:val="282828"/>
                <w:sz w:val="19"/>
              </w:rPr>
              <w:t>Triste</w:t>
            </w:r>
          </w:p>
        </w:tc>
        <w:tc>
          <w:tcPr>
            <w:tcW w:type="dxa" w:w="1824"/>
            <w:shd w:fill="FFFFFF"/>
            <w:tcMar>
              <w:top w:w="80" w:type="dxa"/>
              <w:bottom w:w="80" w:type="dxa"/>
              <w:left w:w="120" w:type="dxa"/>
              <w:right w:w="120" w:type="dxa"/>
            </w:tcMar>
            <w:vAlign w:val="center"/>
          </w:tcPr>
          <w:p>
            <w:pPr>
              <w:jc w:val="left"/>
            </w:pPr>
            <w:r>
              <w:rPr>
                <w:rFonts w:ascii="Calibri" w:hAnsi="Calibri"/>
                <w:color w:val="282828"/>
                <w:sz w:val="19"/>
              </w:rPr>
              <w:t>Sad</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6,077</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16.93%</w:t>
            </w:r>
          </w:p>
        </w:tc>
      </w:tr>
      <w:tr>
        <w:tc>
          <w:tcPr>
            <w:tcW w:type="dxa" w:w="1824"/>
            <w:shd w:fill="F4F6F9"/>
            <w:tcMar>
              <w:top w:w="80" w:type="dxa"/>
              <w:bottom w:w="80" w:type="dxa"/>
              <w:left w:w="120" w:type="dxa"/>
              <w:right w:w="120" w:type="dxa"/>
            </w:tcMar>
            <w:vAlign w:val="center"/>
          </w:tcPr>
          <w:p>
            <w:pPr>
              <w:jc w:val="center"/>
            </w:pPr>
            <w:r>
              <w:rPr>
                <w:rFonts w:ascii="Calibri" w:hAnsi="Calibri"/>
                <w:color w:val="282828"/>
                <w:sz w:val="19"/>
              </w:rPr>
              <w:t>5</w:t>
            </w:r>
          </w:p>
        </w:tc>
        <w:tc>
          <w:tcPr>
            <w:tcW w:type="dxa" w:w="1824"/>
            <w:shd w:fill="F4F6F9"/>
            <w:tcMar>
              <w:top w:w="80" w:type="dxa"/>
              <w:bottom w:w="80" w:type="dxa"/>
              <w:left w:w="120" w:type="dxa"/>
              <w:right w:w="120" w:type="dxa"/>
            </w:tcMar>
            <w:vAlign w:val="center"/>
          </w:tcPr>
          <w:p>
            <w:pPr>
              <w:jc w:val="left"/>
            </w:pPr>
            <w:r>
              <w:rPr>
                <w:rFonts w:ascii="Calibri" w:hAnsi="Calibri"/>
                <w:color w:val="282828"/>
                <w:sz w:val="19"/>
              </w:rPr>
              <w:t>Sorprendido</w:t>
            </w:r>
          </w:p>
        </w:tc>
        <w:tc>
          <w:tcPr>
            <w:tcW w:type="dxa" w:w="1824"/>
            <w:shd w:fill="F4F6F9"/>
            <w:tcMar>
              <w:top w:w="80" w:type="dxa"/>
              <w:bottom w:w="80" w:type="dxa"/>
              <w:left w:w="120" w:type="dxa"/>
              <w:right w:w="120" w:type="dxa"/>
            </w:tcMar>
            <w:vAlign w:val="center"/>
          </w:tcPr>
          <w:p>
            <w:pPr>
              <w:jc w:val="left"/>
            </w:pPr>
            <w:r>
              <w:rPr>
                <w:rFonts w:ascii="Calibri" w:hAnsi="Calibri"/>
                <w:color w:val="282828"/>
                <w:sz w:val="19"/>
              </w:rPr>
              <w:t>Surprise</w:t>
            </w:r>
          </w:p>
        </w:tc>
        <w:tc>
          <w:tcPr>
            <w:tcW w:type="dxa" w:w="1824"/>
            <w:shd w:fill="F4F6F9"/>
            <w:tcMar>
              <w:top w:w="80" w:type="dxa"/>
              <w:bottom w:w="80" w:type="dxa"/>
              <w:left w:w="120" w:type="dxa"/>
              <w:right w:w="120" w:type="dxa"/>
            </w:tcMar>
            <w:vAlign w:val="center"/>
          </w:tcPr>
          <w:p>
            <w:pPr>
              <w:jc w:val="center"/>
            </w:pPr>
            <w:r>
              <w:rPr>
                <w:rFonts w:ascii="Calibri" w:hAnsi="Calibri"/>
                <w:color w:val="282828"/>
                <w:sz w:val="19"/>
              </w:rPr>
              <w:t>4,002</w:t>
            </w:r>
          </w:p>
        </w:tc>
        <w:tc>
          <w:tcPr>
            <w:tcW w:type="dxa" w:w="1824"/>
            <w:shd w:fill="F4F6F9"/>
            <w:tcMar>
              <w:top w:w="80" w:type="dxa"/>
              <w:bottom w:w="80" w:type="dxa"/>
              <w:left w:w="120" w:type="dxa"/>
              <w:right w:w="120" w:type="dxa"/>
            </w:tcMar>
            <w:vAlign w:val="center"/>
          </w:tcPr>
          <w:p>
            <w:pPr>
              <w:jc w:val="center"/>
            </w:pPr>
            <w:r>
              <w:rPr>
                <w:rFonts w:ascii="Calibri" w:hAnsi="Calibri"/>
                <w:color w:val="282828"/>
                <w:sz w:val="19"/>
              </w:rPr>
              <w:t>11.15%</w:t>
            </w:r>
          </w:p>
        </w:tc>
      </w:tr>
      <w:tr>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6</w:t>
            </w:r>
          </w:p>
        </w:tc>
        <w:tc>
          <w:tcPr>
            <w:tcW w:type="dxa" w:w="1824"/>
            <w:shd w:fill="FFFFFF"/>
            <w:tcMar>
              <w:top w:w="80" w:type="dxa"/>
              <w:bottom w:w="80" w:type="dxa"/>
              <w:left w:w="120" w:type="dxa"/>
              <w:right w:w="120" w:type="dxa"/>
            </w:tcMar>
            <w:vAlign w:val="center"/>
          </w:tcPr>
          <w:p>
            <w:pPr>
              <w:jc w:val="left"/>
            </w:pPr>
            <w:r>
              <w:rPr>
                <w:rFonts w:ascii="Calibri" w:hAnsi="Calibri"/>
                <w:color w:val="282828"/>
                <w:sz w:val="19"/>
              </w:rPr>
              <w:t>Neutral</w:t>
            </w:r>
          </w:p>
        </w:tc>
        <w:tc>
          <w:tcPr>
            <w:tcW w:type="dxa" w:w="1824"/>
            <w:shd w:fill="FFFFFF"/>
            <w:tcMar>
              <w:top w:w="80" w:type="dxa"/>
              <w:bottom w:w="80" w:type="dxa"/>
              <w:left w:w="120" w:type="dxa"/>
              <w:right w:w="120" w:type="dxa"/>
            </w:tcMar>
            <w:vAlign w:val="center"/>
          </w:tcPr>
          <w:p>
            <w:pPr>
              <w:jc w:val="left"/>
            </w:pPr>
            <w:r>
              <w:rPr>
                <w:rFonts w:ascii="Calibri" w:hAnsi="Calibri"/>
                <w:color w:val="282828"/>
                <w:sz w:val="19"/>
              </w:rPr>
              <w:t>Neutral</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6,198</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17.27%</w:t>
            </w:r>
          </w:p>
        </w:tc>
      </w:tr>
      <w:tr>
        <w:tc>
          <w:tcPr>
            <w:tcW w:type="dxa" w:w="1824"/>
            <w:shd w:fill="F4F6F9"/>
            <w:tcMar>
              <w:top w:w="80" w:type="dxa"/>
              <w:bottom w:w="80" w:type="dxa"/>
              <w:left w:w="120" w:type="dxa"/>
              <w:right w:w="120" w:type="dxa"/>
            </w:tcMar>
            <w:vAlign w:val="center"/>
          </w:tcPr>
          <w:p>
            <w:pPr>
              <w:jc w:val="center"/>
            </w:pPr>
            <w:r>
              <w:rPr>
                <w:rFonts w:ascii="Calibri" w:hAnsi="Calibri"/>
                <w:color w:val="282828"/>
                <w:sz w:val="19"/>
              </w:rPr>
              <w:t>─</w:t>
            </w:r>
          </w:p>
        </w:tc>
        <w:tc>
          <w:tcPr>
            <w:tcW w:type="dxa" w:w="1824"/>
            <w:shd w:fill="F4F6F9"/>
            <w:tcMar>
              <w:top w:w="80" w:type="dxa"/>
              <w:bottom w:w="80" w:type="dxa"/>
              <w:left w:w="120" w:type="dxa"/>
              <w:right w:w="120" w:type="dxa"/>
            </w:tcMar>
            <w:vAlign w:val="center"/>
          </w:tcPr>
          <w:p>
            <w:pPr>
              <w:jc w:val="left"/>
            </w:pPr>
            <w:r>
              <w:rPr>
                <w:rFonts w:ascii="Calibri" w:hAnsi="Calibri"/>
                <w:color w:val="282828"/>
                <w:sz w:val="19"/>
              </w:rPr>
              <w:t>TOTAL GENERAL</w:t>
            </w:r>
          </w:p>
        </w:tc>
        <w:tc>
          <w:tcPr>
            <w:tcW w:type="dxa" w:w="1824"/>
            <w:shd w:fill="F4F6F9"/>
            <w:tcMar>
              <w:top w:w="80" w:type="dxa"/>
              <w:bottom w:w="80" w:type="dxa"/>
              <w:left w:w="120" w:type="dxa"/>
              <w:right w:w="120" w:type="dxa"/>
            </w:tcMar>
            <w:vAlign w:val="center"/>
          </w:tcPr>
          <w:p>
            <w:pPr>
              <w:jc w:val="left"/>
            </w:pPr>
            <w:r>
              <w:rPr>
                <w:rFonts w:ascii="Calibri" w:hAnsi="Calibri"/>
                <w:color w:val="282828"/>
                <w:sz w:val="19"/>
              </w:rPr>
              <w:t>ALL CLASSES</w:t>
            </w:r>
          </w:p>
        </w:tc>
        <w:tc>
          <w:tcPr>
            <w:tcW w:type="dxa" w:w="1824"/>
            <w:shd w:fill="F4F6F9"/>
            <w:tcMar>
              <w:top w:w="80" w:type="dxa"/>
              <w:bottom w:w="80" w:type="dxa"/>
              <w:left w:w="120" w:type="dxa"/>
              <w:right w:w="120" w:type="dxa"/>
            </w:tcMar>
            <w:vAlign w:val="center"/>
          </w:tcPr>
          <w:p>
            <w:pPr>
              <w:jc w:val="center"/>
            </w:pPr>
            <w:r>
              <w:rPr>
                <w:rFonts w:ascii="Calibri" w:hAnsi="Calibri"/>
                <w:color w:val="282828"/>
                <w:sz w:val="19"/>
              </w:rPr>
              <w:t>35,887</w:t>
            </w:r>
          </w:p>
        </w:tc>
        <w:tc>
          <w:tcPr>
            <w:tcW w:type="dxa" w:w="1824"/>
            <w:shd w:fill="F4F6F9"/>
            <w:tcMar>
              <w:top w:w="80" w:type="dxa"/>
              <w:bottom w:w="80" w:type="dxa"/>
              <w:left w:w="120" w:type="dxa"/>
              <w:right w:w="120" w:type="dxa"/>
            </w:tcMar>
            <w:vAlign w:val="center"/>
          </w:tcPr>
          <w:p>
            <w:pPr>
              <w:jc w:val="center"/>
            </w:pPr>
            <w:r>
              <w:rPr>
                <w:rFonts w:ascii="Calibri" w:hAnsi="Calibri"/>
                <w:color w:val="282828"/>
                <w:sz w:val="19"/>
              </w:rPr>
              <w:t>100.00%</w:t>
            </w:r>
          </w:p>
        </w:tc>
      </w:tr>
    </w:tbl>
    <w:p/>
    <w:p>
      <w:pPr>
        <w:pStyle w:val="Heading2"/>
        <w:spacing w:before="200" w:after="80"/>
      </w:pPr>
      <w:r>
        <w:rPr>
          <w:rFonts w:ascii="Calibri" w:hAnsi="Calibri"/>
          <w:b/>
          <w:color w:val="004C99"/>
          <w:sz w:val="26"/>
        </w:rPr>
        <w:t>4.2. Desbalance de Clases y Data Augmentation</w:t>
      </w:r>
    </w:p>
    <w:p>
      <w:pPr>
        <w:spacing w:after="120" w:line="276" w:lineRule="auto"/>
        <w:ind w:firstLine="454"/>
        <w:jc w:val="both"/>
      </w:pPr>
      <w:r>
        <w:rPr>
          <w:rFonts w:ascii="Calibri" w:hAnsi="Calibri"/>
          <w:b w:val="0"/>
          <w:i w:val="0"/>
          <w:color w:val="1E1E1E"/>
          <w:sz w:val="22"/>
        </w:rPr>
        <w:t>Como se aprecia en la tabla anterior, existe un desbalance inherente: la clase 'Feliz' concentra el 25% de los datos, mientras que 'Disgusto' apenas cuenta con 547 muestras (1.52%). Para contrarrestar esta disparidad y prevenir que la red memorice patrones sin generalizar, se diseñó un pipeline de Data Augmentation en tiempo de ejecución utilizando Torchvision Transforms:</w:t>
      </w:r>
    </w:p>
    <w:p>
      <w:pPr>
        <w:spacing w:after="60"/>
      </w:pPr>
      <w:r>
        <w:rPr>
          <w:b/>
          <w:sz w:val="21"/>
        </w:rPr>
        <w:t xml:space="preserve">•  Inversión horizontal aleatoria (*Random Horizontal Flip*): </w:t>
      </w:r>
      <w:r>
        <w:rPr>
          <w:sz w:val="21"/>
        </w:rPr>
        <w:t>Probabilidad del 50% para simular simetría facial.</w:t>
      </w:r>
    </w:p>
    <w:p>
      <w:pPr>
        <w:spacing w:after="60"/>
      </w:pPr>
      <w:r>
        <w:rPr>
          <w:b/>
          <w:sz w:val="21"/>
        </w:rPr>
        <w:t xml:space="preserve">•  Rotación aleatoria (*Random Rotation*): </w:t>
      </w:r>
      <w:r>
        <w:rPr>
          <w:sz w:val="21"/>
        </w:rPr>
        <w:t>Variación angular de hasta ±10° simulando inclinaciones de cabeza.</w:t>
      </w:r>
    </w:p>
    <w:p>
      <w:pPr>
        <w:spacing w:after="60"/>
      </w:pPr>
      <w:r>
        <w:rPr>
          <w:b/>
          <w:sz w:val="21"/>
        </w:rPr>
        <w:t xml:space="preserve">•  Traslación afín (*Random Affine Translation*): </w:t>
      </w:r>
      <w:r>
        <w:rPr>
          <w:sz w:val="21"/>
        </w:rPr>
        <w:t>Desplazamiento horizontal y vertical de hasta 10%.</w:t>
      </w:r>
    </w:p>
    <w:p>
      <w:pPr>
        <w:spacing w:after="60"/>
      </w:pPr>
      <w:r>
        <w:rPr>
          <w:b/>
          <w:sz w:val="21"/>
        </w:rPr>
        <w:t xml:space="preserve">•  Ajuste de contraste y brillo (*ColorJitter*): </w:t>
      </w:r>
      <w:r>
        <w:rPr>
          <w:sz w:val="21"/>
        </w:rPr>
        <w:t>Perturbación aleatoria de ±20% en escala de grises.</w:t>
      </w:r>
    </w:p>
    <w:p>
      <w:pPr>
        <w:spacing w:after="60"/>
      </w:pPr>
      <w:r>
        <w:rPr>
          <w:b/>
          <w:sz w:val="21"/>
        </w:rPr>
        <w:t xml:space="preserve">•  Normalización estadística: </w:t>
      </w:r>
      <w:r>
        <w:rPr>
          <w:sz w:val="21"/>
        </w:rPr>
        <w:t>Escalamiento al rango [-1.0, 1.0] con media 0.5 y desviación estándar 0.5.</w:t>
      </w:r>
    </w:p>
    <w:p>
      <w:r>
        <w:br w:type="page"/>
      </w:r>
    </w:p>
    <w:p>
      <w:pPr>
        <w:pStyle w:val="Heading1"/>
        <w:spacing w:before="200" w:after="80"/>
      </w:pPr>
      <w:r>
        <w:rPr>
          <w:rFonts w:ascii="Calibri" w:hAnsi="Calibri"/>
          <w:b/>
          <w:color w:val="003366"/>
          <w:sz w:val="30"/>
        </w:rPr>
        <w:t>5. ARQUITECTURA DEL MODELO EMOTIONCNN</w:t>
      </w:r>
    </w:p>
    <w:p>
      <w:pPr>
        <w:spacing w:after="120" w:line="276" w:lineRule="auto"/>
        <w:ind w:firstLine="454"/>
        <w:jc w:val="both"/>
      </w:pPr>
      <w:r>
        <w:rPr>
          <w:rFonts w:ascii="Calibri" w:hAnsi="Calibri"/>
          <w:b w:val="0"/>
          <w:i w:val="0"/>
          <w:color w:val="1E1E1E"/>
          <w:sz w:val="22"/>
        </w:rPr>
        <w:t>La arquitectura EmotionCNN fue construida en PyTorch con un diseño modular en bloques convolucionales dobles (*VGG-like style*), totalizando 2,488,423 parámetros entrenables. La secuencia de transformaciones reduce progresivamente la resolución espacial mientras incrementa la profundidad de los mapas de canales:</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fill="003366"/>
            <w:tcMar>
              <w:top w:w="120" w:type="dxa"/>
              <w:bottom w:w="120" w:type="dxa"/>
              <w:left w:w="140" w:type="dxa"/>
              <w:right w:w="140" w:type="dxa"/>
            </w:tcMar>
            <w:vAlign w:val="center"/>
          </w:tcPr>
          <w:p>
            <w:pPr>
              <w:jc w:val="center"/>
            </w:pPr>
            <w:r>
              <w:rPr>
                <w:rFonts w:ascii="Calibri" w:hAnsi="Calibri"/>
                <w:b/>
                <w:color w:val="FFFFFF"/>
                <w:sz w:val="20"/>
              </w:rPr>
              <w:t>Capa / Bloque</w:t>
            </w:r>
          </w:p>
        </w:tc>
        <w:tc>
          <w:tcPr>
            <w:tcW w:type="dxa" w:w="2280"/>
            <w:shd w:fill="003366"/>
            <w:tcMar>
              <w:top w:w="120" w:type="dxa"/>
              <w:bottom w:w="120" w:type="dxa"/>
              <w:left w:w="140" w:type="dxa"/>
              <w:right w:w="140" w:type="dxa"/>
            </w:tcMar>
            <w:vAlign w:val="center"/>
          </w:tcPr>
          <w:p>
            <w:pPr>
              <w:jc w:val="center"/>
            </w:pPr>
            <w:r>
              <w:rPr>
                <w:rFonts w:ascii="Calibri" w:hAnsi="Calibri"/>
                <w:b/>
                <w:color w:val="FFFFFF"/>
                <w:sz w:val="20"/>
              </w:rPr>
              <w:t>Operaciones e Hiperparámetros</w:t>
            </w:r>
          </w:p>
        </w:tc>
        <w:tc>
          <w:tcPr>
            <w:tcW w:type="dxa" w:w="2280"/>
            <w:shd w:fill="003366"/>
            <w:tcMar>
              <w:top w:w="120" w:type="dxa"/>
              <w:bottom w:w="120" w:type="dxa"/>
              <w:left w:w="140" w:type="dxa"/>
              <w:right w:w="140" w:type="dxa"/>
            </w:tcMar>
            <w:vAlign w:val="center"/>
          </w:tcPr>
          <w:p>
            <w:pPr>
              <w:jc w:val="center"/>
            </w:pPr>
            <w:r>
              <w:rPr>
                <w:rFonts w:ascii="Calibri" w:hAnsi="Calibri"/>
                <w:b/>
                <w:color w:val="FFFFFF"/>
                <w:sz w:val="20"/>
              </w:rPr>
              <w:t>Dimensión Salida</w:t>
            </w:r>
          </w:p>
        </w:tc>
        <w:tc>
          <w:tcPr>
            <w:tcW w:type="dxa" w:w="2280"/>
            <w:shd w:fill="003366"/>
            <w:tcMar>
              <w:top w:w="120" w:type="dxa"/>
              <w:bottom w:w="120" w:type="dxa"/>
              <w:left w:w="140" w:type="dxa"/>
              <w:right w:w="140" w:type="dxa"/>
            </w:tcMar>
            <w:vAlign w:val="center"/>
          </w:tcPr>
          <w:p>
            <w:pPr>
              <w:jc w:val="center"/>
            </w:pPr>
            <w:r>
              <w:rPr>
                <w:rFonts w:ascii="Calibri" w:hAnsi="Calibri"/>
                <w:b/>
                <w:color w:val="FFFFFF"/>
                <w:sz w:val="20"/>
              </w:rPr>
              <w:t>Parámetros</w:t>
            </w:r>
          </w:p>
        </w:tc>
      </w:tr>
      <w:tr>
        <w:tc>
          <w:tcPr>
            <w:tcW w:type="dxa" w:w="2280"/>
            <w:shd w:fill="FFFFFF"/>
            <w:tcMar>
              <w:top w:w="80" w:type="dxa"/>
              <w:bottom w:w="80" w:type="dxa"/>
              <w:left w:w="120" w:type="dxa"/>
              <w:right w:w="120" w:type="dxa"/>
            </w:tcMar>
            <w:vAlign w:val="center"/>
          </w:tcPr>
          <w:p>
            <w:pPr>
              <w:jc w:val="center"/>
            </w:pPr>
            <w:r>
              <w:rPr>
                <w:rFonts w:ascii="Calibri" w:hAnsi="Calibri"/>
                <w:color w:val="282828"/>
                <w:sz w:val="19"/>
              </w:rPr>
              <w:t>Entrada</w:t>
            </w:r>
          </w:p>
        </w:tc>
        <w:tc>
          <w:tcPr>
            <w:tcW w:type="dxa" w:w="2280"/>
            <w:shd w:fill="FFFFFF"/>
            <w:tcMar>
              <w:top w:w="80" w:type="dxa"/>
              <w:bottom w:w="80" w:type="dxa"/>
              <w:left w:w="120" w:type="dxa"/>
              <w:right w:w="120" w:type="dxa"/>
            </w:tcMar>
            <w:vAlign w:val="center"/>
          </w:tcPr>
          <w:p>
            <w:pPr>
              <w:jc w:val="left"/>
            </w:pPr>
            <w:r>
              <w:rPr>
                <w:rFonts w:ascii="Calibri" w:hAnsi="Calibri"/>
                <w:color w:val="282828"/>
                <w:sz w:val="19"/>
              </w:rPr>
              <w:t>Tensor (1, 48, 48)</w:t>
            </w:r>
          </w:p>
        </w:tc>
        <w:tc>
          <w:tcPr>
            <w:tcW w:type="dxa" w:w="2280"/>
            <w:shd w:fill="FFFFFF"/>
            <w:tcMar>
              <w:top w:w="80" w:type="dxa"/>
              <w:bottom w:w="80" w:type="dxa"/>
              <w:left w:w="120" w:type="dxa"/>
              <w:right w:w="120" w:type="dxa"/>
            </w:tcMar>
            <w:vAlign w:val="center"/>
          </w:tcPr>
          <w:p>
            <w:pPr>
              <w:jc w:val="center"/>
            </w:pPr>
            <w:r>
              <w:rPr>
                <w:rFonts w:ascii="Calibri" w:hAnsi="Calibri"/>
                <w:color w:val="282828"/>
                <w:sz w:val="19"/>
              </w:rPr>
              <w:t>Imagen en escala de grises normalizada</w:t>
            </w:r>
          </w:p>
        </w:tc>
        <w:tc>
          <w:tcPr>
            <w:tcW w:type="dxa" w:w="2280"/>
            <w:shd w:fill="FFFFFF"/>
            <w:tcMar>
              <w:top w:w="80" w:type="dxa"/>
              <w:bottom w:w="80" w:type="dxa"/>
              <w:left w:w="120" w:type="dxa"/>
              <w:right w:w="120" w:type="dxa"/>
            </w:tcMar>
            <w:vAlign w:val="center"/>
          </w:tcPr>
          <w:p>
            <w:pPr>
              <w:jc w:val="center"/>
            </w:pPr>
            <w:r>
              <w:rPr>
                <w:rFonts w:ascii="Calibri" w:hAnsi="Calibri"/>
                <w:color w:val="282828"/>
                <w:sz w:val="19"/>
              </w:rPr>
              <w:t>-</w:t>
            </w:r>
          </w:p>
        </w:tc>
      </w:tr>
      <w:tr>
        <w:tc>
          <w:tcPr>
            <w:tcW w:type="dxa" w:w="2280"/>
            <w:shd w:fill="F4F6F9"/>
            <w:tcMar>
              <w:top w:w="80" w:type="dxa"/>
              <w:bottom w:w="80" w:type="dxa"/>
              <w:left w:w="120" w:type="dxa"/>
              <w:right w:w="120" w:type="dxa"/>
            </w:tcMar>
            <w:vAlign w:val="center"/>
          </w:tcPr>
          <w:p>
            <w:pPr>
              <w:jc w:val="center"/>
            </w:pPr>
            <w:r>
              <w:rPr>
                <w:rFonts w:ascii="Calibri" w:hAnsi="Calibri"/>
                <w:color w:val="282828"/>
                <w:sz w:val="19"/>
              </w:rPr>
              <w:t>Bloque Conv 1</w:t>
            </w:r>
          </w:p>
        </w:tc>
        <w:tc>
          <w:tcPr>
            <w:tcW w:type="dxa" w:w="2280"/>
            <w:shd w:fill="F4F6F9"/>
            <w:tcMar>
              <w:top w:w="80" w:type="dxa"/>
              <w:bottom w:w="80" w:type="dxa"/>
              <w:left w:w="120" w:type="dxa"/>
              <w:right w:w="120" w:type="dxa"/>
            </w:tcMar>
            <w:vAlign w:val="center"/>
          </w:tcPr>
          <w:p>
            <w:pPr>
              <w:jc w:val="left"/>
            </w:pPr>
            <w:r>
              <w:rPr>
                <w:rFonts w:ascii="Calibri" w:hAnsi="Calibri"/>
                <w:color w:val="282828"/>
                <w:sz w:val="19"/>
              </w:rPr>
              <w:t>2x Conv2D(32, k=3) + BatchNorm + ReLU + MaxPool(2x2) + Dropout(0.25)</w:t>
            </w:r>
          </w:p>
        </w:tc>
        <w:tc>
          <w:tcPr>
            <w:tcW w:type="dxa" w:w="2280"/>
            <w:shd w:fill="F4F6F9"/>
            <w:tcMar>
              <w:top w:w="80" w:type="dxa"/>
              <w:bottom w:w="80" w:type="dxa"/>
              <w:left w:w="120" w:type="dxa"/>
              <w:right w:w="120" w:type="dxa"/>
            </w:tcMar>
            <w:vAlign w:val="center"/>
          </w:tcPr>
          <w:p>
            <w:pPr>
              <w:jc w:val="center"/>
            </w:pPr>
            <w:r>
              <w:rPr>
                <w:rFonts w:ascii="Calibri" w:hAnsi="Calibri"/>
                <w:color w:val="282828"/>
                <w:sz w:val="19"/>
              </w:rPr>
              <w:t>Tensor (32, 24, 24)</w:t>
            </w:r>
          </w:p>
        </w:tc>
        <w:tc>
          <w:tcPr>
            <w:tcW w:type="dxa" w:w="2280"/>
            <w:shd w:fill="F4F6F9"/>
            <w:tcMar>
              <w:top w:w="80" w:type="dxa"/>
              <w:bottom w:w="80" w:type="dxa"/>
              <w:left w:w="120" w:type="dxa"/>
              <w:right w:w="120" w:type="dxa"/>
            </w:tcMar>
            <w:vAlign w:val="center"/>
          </w:tcPr>
          <w:p>
            <w:pPr>
              <w:jc w:val="center"/>
            </w:pPr>
            <w:r>
              <w:rPr>
                <w:rFonts w:ascii="Calibri" w:hAnsi="Calibri"/>
                <w:color w:val="282828"/>
                <w:sz w:val="19"/>
              </w:rPr>
              <w:t>9,568</w:t>
            </w:r>
          </w:p>
        </w:tc>
      </w:tr>
      <w:tr>
        <w:tc>
          <w:tcPr>
            <w:tcW w:type="dxa" w:w="2280"/>
            <w:shd w:fill="FFFFFF"/>
            <w:tcMar>
              <w:top w:w="80" w:type="dxa"/>
              <w:bottom w:w="80" w:type="dxa"/>
              <w:left w:w="120" w:type="dxa"/>
              <w:right w:w="120" w:type="dxa"/>
            </w:tcMar>
            <w:vAlign w:val="center"/>
          </w:tcPr>
          <w:p>
            <w:pPr>
              <w:jc w:val="center"/>
            </w:pPr>
            <w:r>
              <w:rPr>
                <w:rFonts w:ascii="Calibri" w:hAnsi="Calibri"/>
                <w:color w:val="282828"/>
                <w:sz w:val="19"/>
              </w:rPr>
              <w:t>Bloque Conv 2</w:t>
            </w:r>
          </w:p>
        </w:tc>
        <w:tc>
          <w:tcPr>
            <w:tcW w:type="dxa" w:w="2280"/>
            <w:shd w:fill="FFFFFF"/>
            <w:tcMar>
              <w:top w:w="80" w:type="dxa"/>
              <w:bottom w:w="80" w:type="dxa"/>
              <w:left w:w="120" w:type="dxa"/>
              <w:right w:w="120" w:type="dxa"/>
            </w:tcMar>
            <w:vAlign w:val="center"/>
          </w:tcPr>
          <w:p>
            <w:pPr>
              <w:jc w:val="left"/>
            </w:pPr>
            <w:r>
              <w:rPr>
                <w:rFonts w:ascii="Calibri" w:hAnsi="Calibri"/>
                <w:color w:val="282828"/>
                <w:sz w:val="19"/>
              </w:rPr>
              <w:t>2x Conv2D(64, k=3) + BatchNorm + ReLU + MaxPool(2x2) + Dropout(0.25)</w:t>
            </w:r>
          </w:p>
        </w:tc>
        <w:tc>
          <w:tcPr>
            <w:tcW w:type="dxa" w:w="2280"/>
            <w:shd w:fill="FFFFFF"/>
            <w:tcMar>
              <w:top w:w="80" w:type="dxa"/>
              <w:bottom w:w="80" w:type="dxa"/>
              <w:left w:w="120" w:type="dxa"/>
              <w:right w:w="120" w:type="dxa"/>
            </w:tcMar>
            <w:vAlign w:val="center"/>
          </w:tcPr>
          <w:p>
            <w:pPr>
              <w:jc w:val="center"/>
            </w:pPr>
            <w:r>
              <w:rPr>
                <w:rFonts w:ascii="Calibri" w:hAnsi="Calibri"/>
                <w:color w:val="282828"/>
                <w:sz w:val="19"/>
              </w:rPr>
              <w:t>Tensor (64, 12, 12)</w:t>
            </w:r>
          </w:p>
        </w:tc>
        <w:tc>
          <w:tcPr>
            <w:tcW w:type="dxa" w:w="2280"/>
            <w:shd w:fill="FFFFFF"/>
            <w:tcMar>
              <w:top w:w="80" w:type="dxa"/>
              <w:bottom w:w="80" w:type="dxa"/>
              <w:left w:w="120" w:type="dxa"/>
              <w:right w:w="120" w:type="dxa"/>
            </w:tcMar>
            <w:vAlign w:val="center"/>
          </w:tcPr>
          <w:p>
            <w:pPr>
              <w:jc w:val="center"/>
            </w:pPr>
            <w:r>
              <w:rPr>
                <w:rFonts w:ascii="Calibri" w:hAnsi="Calibri"/>
                <w:color w:val="282828"/>
                <w:sz w:val="19"/>
              </w:rPr>
              <w:t>55,424</w:t>
            </w:r>
          </w:p>
        </w:tc>
      </w:tr>
      <w:tr>
        <w:tc>
          <w:tcPr>
            <w:tcW w:type="dxa" w:w="2280"/>
            <w:shd w:fill="F4F6F9"/>
            <w:tcMar>
              <w:top w:w="80" w:type="dxa"/>
              <w:bottom w:w="80" w:type="dxa"/>
              <w:left w:w="120" w:type="dxa"/>
              <w:right w:w="120" w:type="dxa"/>
            </w:tcMar>
            <w:vAlign w:val="center"/>
          </w:tcPr>
          <w:p>
            <w:pPr>
              <w:jc w:val="center"/>
            </w:pPr>
            <w:r>
              <w:rPr>
                <w:rFonts w:ascii="Calibri" w:hAnsi="Calibri"/>
                <w:color w:val="282828"/>
                <w:sz w:val="19"/>
              </w:rPr>
              <w:t>Bloque Conv 3</w:t>
            </w:r>
          </w:p>
        </w:tc>
        <w:tc>
          <w:tcPr>
            <w:tcW w:type="dxa" w:w="2280"/>
            <w:shd w:fill="F4F6F9"/>
            <w:tcMar>
              <w:top w:w="80" w:type="dxa"/>
              <w:bottom w:w="80" w:type="dxa"/>
              <w:left w:w="120" w:type="dxa"/>
              <w:right w:w="120" w:type="dxa"/>
            </w:tcMar>
            <w:vAlign w:val="center"/>
          </w:tcPr>
          <w:p>
            <w:pPr>
              <w:jc w:val="left"/>
            </w:pPr>
            <w:r>
              <w:rPr>
                <w:rFonts w:ascii="Calibri" w:hAnsi="Calibri"/>
                <w:color w:val="282828"/>
                <w:sz w:val="19"/>
              </w:rPr>
              <w:t>2x Conv2D(128, k=3) + BatchNorm + ReLU + MaxPool(2x2) + Dropout(0.25)</w:t>
            </w:r>
          </w:p>
        </w:tc>
        <w:tc>
          <w:tcPr>
            <w:tcW w:type="dxa" w:w="2280"/>
            <w:shd w:fill="F4F6F9"/>
            <w:tcMar>
              <w:top w:w="80" w:type="dxa"/>
              <w:bottom w:w="80" w:type="dxa"/>
              <w:left w:w="120" w:type="dxa"/>
              <w:right w:w="120" w:type="dxa"/>
            </w:tcMar>
            <w:vAlign w:val="center"/>
          </w:tcPr>
          <w:p>
            <w:pPr>
              <w:jc w:val="center"/>
            </w:pPr>
            <w:r>
              <w:rPr>
                <w:rFonts w:ascii="Calibri" w:hAnsi="Calibri"/>
                <w:color w:val="282828"/>
                <w:sz w:val="19"/>
              </w:rPr>
              <w:t>Tensor (128, 6, 6)</w:t>
            </w:r>
          </w:p>
        </w:tc>
        <w:tc>
          <w:tcPr>
            <w:tcW w:type="dxa" w:w="2280"/>
            <w:shd w:fill="F4F6F9"/>
            <w:tcMar>
              <w:top w:w="80" w:type="dxa"/>
              <w:bottom w:w="80" w:type="dxa"/>
              <w:left w:w="120" w:type="dxa"/>
              <w:right w:w="120" w:type="dxa"/>
            </w:tcMar>
            <w:vAlign w:val="center"/>
          </w:tcPr>
          <w:p>
            <w:pPr>
              <w:jc w:val="center"/>
            </w:pPr>
            <w:r>
              <w:rPr>
                <w:rFonts w:ascii="Calibri" w:hAnsi="Calibri"/>
                <w:color w:val="282828"/>
                <w:sz w:val="19"/>
              </w:rPr>
              <w:t>221,440</w:t>
            </w:r>
          </w:p>
        </w:tc>
      </w:tr>
      <w:tr>
        <w:tc>
          <w:tcPr>
            <w:tcW w:type="dxa" w:w="2280"/>
            <w:shd w:fill="FFFFFF"/>
            <w:tcMar>
              <w:top w:w="80" w:type="dxa"/>
              <w:bottom w:w="80" w:type="dxa"/>
              <w:left w:w="120" w:type="dxa"/>
              <w:right w:w="120" w:type="dxa"/>
            </w:tcMar>
            <w:vAlign w:val="center"/>
          </w:tcPr>
          <w:p>
            <w:pPr>
              <w:jc w:val="center"/>
            </w:pPr>
            <w:r>
              <w:rPr>
                <w:rFonts w:ascii="Calibri" w:hAnsi="Calibri"/>
                <w:color w:val="282828"/>
                <w:sz w:val="19"/>
              </w:rPr>
              <w:t>Bloque Conv 4</w:t>
            </w:r>
          </w:p>
        </w:tc>
        <w:tc>
          <w:tcPr>
            <w:tcW w:type="dxa" w:w="2280"/>
            <w:shd w:fill="FFFFFF"/>
            <w:tcMar>
              <w:top w:w="80" w:type="dxa"/>
              <w:bottom w:w="80" w:type="dxa"/>
              <w:left w:w="120" w:type="dxa"/>
              <w:right w:w="120" w:type="dxa"/>
            </w:tcMar>
            <w:vAlign w:val="center"/>
          </w:tcPr>
          <w:p>
            <w:pPr>
              <w:jc w:val="left"/>
            </w:pPr>
            <w:r>
              <w:rPr>
                <w:rFonts w:ascii="Calibri" w:hAnsi="Calibri"/>
                <w:color w:val="282828"/>
                <w:sz w:val="19"/>
              </w:rPr>
              <w:t>2x Conv2D(256, k=3) + BatchNorm + ReLU + MaxPool(2x2) + Dropout(0.25)</w:t>
            </w:r>
          </w:p>
        </w:tc>
        <w:tc>
          <w:tcPr>
            <w:tcW w:type="dxa" w:w="2280"/>
            <w:shd w:fill="FFFFFF"/>
            <w:tcMar>
              <w:top w:w="80" w:type="dxa"/>
              <w:bottom w:w="80" w:type="dxa"/>
              <w:left w:w="120" w:type="dxa"/>
              <w:right w:w="120" w:type="dxa"/>
            </w:tcMar>
            <w:vAlign w:val="center"/>
          </w:tcPr>
          <w:p>
            <w:pPr>
              <w:jc w:val="center"/>
            </w:pPr>
            <w:r>
              <w:rPr>
                <w:rFonts w:ascii="Calibri" w:hAnsi="Calibri"/>
                <w:color w:val="282828"/>
                <w:sz w:val="19"/>
              </w:rPr>
              <w:t>Tensor (256, 3, 3)</w:t>
            </w:r>
          </w:p>
        </w:tc>
        <w:tc>
          <w:tcPr>
            <w:tcW w:type="dxa" w:w="2280"/>
            <w:shd w:fill="FFFFFF"/>
            <w:tcMar>
              <w:top w:w="80" w:type="dxa"/>
              <w:bottom w:w="80" w:type="dxa"/>
              <w:left w:w="120" w:type="dxa"/>
              <w:right w:w="120" w:type="dxa"/>
            </w:tcMar>
            <w:vAlign w:val="center"/>
          </w:tcPr>
          <w:p>
            <w:pPr>
              <w:jc w:val="center"/>
            </w:pPr>
            <w:r>
              <w:rPr>
                <w:rFonts w:ascii="Calibri" w:hAnsi="Calibri"/>
                <w:color w:val="282828"/>
                <w:sz w:val="19"/>
              </w:rPr>
              <w:t>885,248</w:t>
            </w:r>
          </w:p>
        </w:tc>
      </w:tr>
      <w:tr>
        <w:tc>
          <w:tcPr>
            <w:tcW w:type="dxa" w:w="2280"/>
            <w:shd w:fill="F4F6F9"/>
            <w:tcMar>
              <w:top w:w="80" w:type="dxa"/>
              <w:bottom w:w="80" w:type="dxa"/>
              <w:left w:w="120" w:type="dxa"/>
              <w:right w:w="120" w:type="dxa"/>
            </w:tcMar>
            <w:vAlign w:val="center"/>
          </w:tcPr>
          <w:p>
            <w:pPr>
              <w:jc w:val="center"/>
            </w:pPr>
            <w:r>
              <w:rPr>
                <w:rFonts w:ascii="Calibri" w:hAnsi="Calibri"/>
                <w:color w:val="282828"/>
                <w:sz w:val="19"/>
              </w:rPr>
              <w:t>Flatten</w:t>
            </w:r>
          </w:p>
        </w:tc>
        <w:tc>
          <w:tcPr>
            <w:tcW w:type="dxa" w:w="2280"/>
            <w:shd w:fill="F4F6F9"/>
            <w:tcMar>
              <w:top w:w="80" w:type="dxa"/>
              <w:bottom w:w="80" w:type="dxa"/>
              <w:left w:w="120" w:type="dxa"/>
              <w:right w:w="120" w:type="dxa"/>
            </w:tcMar>
            <w:vAlign w:val="center"/>
          </w:tcPr>
          <w:p>
            <w:pPr>
              <w:jc w:val="left"/>
            </w:pPr>
            <w:r>
              <w:rPr>
                <w:rFonts w:ascii="Calibri" w:hAnsi="Calibri"/>
                <w:color w:val="282828"/>
                <w:sz w:val="19"/>
              </w:rPr>
              <w:t>Aplanamiento tensorial 256 x 3 x 3</w:t>
            </w:r>
          </w:p>
        </w:tc>
        <w:tc>
          <w:tcPr>
            <w:tcW w:type="dxa" w:w="2280"/>
            <w:shd w:fill="F4F6F9"/>
            <w:tcMar>
              <w:top w:w="80" w:type="dxa"/>
              <w:bottom w:w="80" w:type="dxa"/>
              <w:left w:w="120" w:type="dxa"/>
              <w:right w:w="120" w:type="dxa"/>
            </w:tcMar>
            <w:vAlign w:val="center"/>
          </w:tcPr>
          <w:p>
            <w:pPr>
              <w:jc w:val="center"/>
            </w:pPr>
            <w:r>
              <w:rPr>
                <w:rFonts w:ascii="Calibri" w:hAnsi="Calibri"/>
                <w:color w:val="282828"/>
                <w:sz w:val="19"/>
              </w:rPr>
              <w:t>Vector (2304)</w:t>
            </w:r>
          </w:p>
        </w:tc>
        <w:tc>
          <w:tcPr>
            <w:tcW w:type="dxa" w:w="2280"/>
            <w:shd w:fill="F4F6F9"/>
            <w:tcMar>
              <w:top w:w="80" w:type="dxa"/>
              <w:bottom w:w="80" w:type="dxa"/>
              <w:left w:w="120" w:type="dxa"/>
              <w:right w:w="120" w:type="dxa"/>
            </w:tcMar>
            <w:vAlign w:val="center"/>
          </w:tcPr>
          <w:p>
            <w:pPr>
              <w:jc w:val="center"/>
            </w:pPr>
            <w:r>
              <w:rPr>
                <w:rFonts w:ascii="Calibri" w:hAnsi="Calibri"/>
                <w:color w:val="282828"/>
                <w:sz w:val="19"/>
              </w:rPr>
              <w:t>0</w:t>
            </w:r>
          </w:p>
        </w:tc>
      </w:tr>
      <w:tr>
        <w:tc>
          <w:tcPr>
            <w:tcW w:type="dxa" w:w="2280"/>
            <w:shd w:fill="FFFFFF"/>
            <w:tcMar>
              <w:top w:w="80" w:type="dxa"/>
              <w:bottom w:w="80" w:type="dxa"/>
              <w:left w:w="120" w:type="dxa"/>
              <w:right w:w="120" w:type="dxa"/>
            </w:tcMar>
            <w:vAlign w:val="center"/>
          </w:tcPr>
          <w:p>
            <w:pPr>
              <w:jc w:val="center"/>
            </w:pPr>
            <w:r>
              <w:rPr>
                <w:rFonts w:ascii="Calibri" w:hAnsi="Calibri"/>
                <w:color w:val="282828"/>
                <w:sz w:val="19"/>
              </w:rPr>
              <w:t>Densa FC 1</w:t>
            </w:r>
          </w:p>
        </w:tc>
        <w:tc>
          <w:tcPr>
            <w:tcW w:type="dxa" w:w="2280"/>
            <w:shd w:fill="FFFFFF"/>
            <w:tcMar>
              <w:top w:w="80" w:type="dxa"/>
              <w:bottom w:w="80" w:type="dxa"/>
              <w:left w:w="120" w:type="dxa"/>
              <w:right w:w="120" w:type="dxa"/>
            </w:tcMar>
            <w:vAlign w:val="center"/>
          </w:tcPr>
          <w:p>
            <w:pPr>
              <w:jc w:val="left"/>
            </w:pPr>
            <w:r>
              <w:rPr>
                <w:rFonts w:ascii="Calibri" w:hAnsi="Calibri"/>
                <w:color w:val="282828"/>
                <w:sz w:val="19"/>
              </w:rPr>
              <w:t>Linear(2304 → 512) + BatchNorm1D + ReLU + Dropout(0.5)</w:t>
            </w:r>
          </w:p>
        </w:tc>
        <w:tc>
          <w:tcPr>
            <w:tcW w:type="dxa" w:w="2280"/>
            <w:shd w:fill="FFFFFF"/>
            <w:tcMar>
              <w:top w:w="80" w:type="dxa"/>
              <w:bottom w:w="80" w:type="dxa"/>
              <w:left w:w="120" w:type="dxa"/>
              <w:right w:w="120" w:type="dxa"/>
            </w:tcMar>
            <w:vAlign w:val="center"/>
          </w:tcPr>
          <w:p>
            <w:pPr>
              <w:jc w:val="center"/>
            </w:pPr>
            <w:r>
              <w:rPr>
                <w:rFonts w:ascii="Calibri" w:hAnsi="Calibri"/>
                <w:color w:val="282828"/>
                <w:sz w:val="19"/>
              </w:rPr>
              <w:t>Vector (512)</w:t>
            </w:r>
          </w:p>
        </w:tc>
        <w:tc>
          <w:tcPr>
            <w:tcW w:type="dxa" w:w="2280"/>
            <w:shd w:fill="FFFFFF"/>
            <w:tcMar>
              <w:top w:w="80" w:type="dxa"/>
              <w:bottom w:w="80" w:type="dxa"/>
              <w:left w:w="120" w:type="dxa"/>
              <w:right w:w="120" w:type="dxa"/>
            </w:tcMar>
            <w:vAlign w:val="center"/>
          </w:tcPr>
          <w:p>
            <w:pPr>
              <w:jc w:val="center"/>
            </w:pPr>
            <w:r>
              <w:rPr>
                <w:rFonts w:ascii="Calibri" w:hAnsi="Calibri"/>
                <w:color w:val="282828"/>
                <w:sz w:val="19"/>
              </w:rPr>
              <w:t>1,180,160</w:t>
            </w:r>
          </w:p>
        </w:tc>
      </w:tr>
      <w:tr>
        <w:tc>
          <w:tcPr>
            <w:tcW w:type="dxa" w:w="2280"/>
            <w:shd w:fill="F4F6F9"/>
            <w:tcMar>
              <w:top w:w="80" w:type="dxa"/>
              <w:bottom w:w="80" w:type="dxa"/>
              <w:left w:w="120" w:type="dxa"/>
              <w:right w:w="120" w:type="dxa"/>
            </w:tcMar>
            <w:vAlign w:val="center"/>
          </w:tcPr>
          <w:p>
            <w:pPr>
              <w:jc w:val="center"/>
            </w:pPr>
            <w:r>
              <w:rPr>
                <w:rFonts w:ascii="Calibri" w:hAnsi="Calibri"/>
                <w:color w:val="282828"/>
                <w:sz w:val="19"/>
              </w:rPr>
              <w:t>Densa FC 2</w:t>
            </w:r>
          </w:p>
        </w:tc>
        <w:tc>
          <w:tcPr>
            <w:tcW w:type="dxa" w:w="2280"/>
            <w:shd w:fill="F4F6F9"/>
            <w:tcMar>
              <w:top w:w="80" w:type="dxa"/>
              <w:bottom w:w="80" w:type="dxa"/>
              <w:left w:w="120" w:type="dxa"/>
              <w:right w:w="120" w:type="dxa"/>
            </w:tcMar>
            <w:vAlign w:val="center"/>
          </w:tcPr>
          <w:p>
            <w:pPr>
              <w:jc w:val="left"/>
            </w:pPr>
            <w:r>
              <w:rPr>
                <w:rFonts w:ascii="Calibri" w:hAnsi="Calibri"/>
                <w:color w:val="282828"/>
                <w:sz w:val="19"/>
              </w:rPr>
              <w:t>Linear(512 → 256) + BatchNorm1D + ReLU + Dropout(0.5)</w:t>
            </w:r>
          </w:p>
        </w:tc>
        <w:tc>
          <w:tcPr>
            <w:tcW w:type="dxa" w:w="2280"/>
            <w:shd w:fill="F4F6F9"/>
            <w:tcMar>
              <w:top w:w="80" w:type="dxa"/>
              <w:bottom w:w="80" w:type="dxa"/>
              <w:left w:w="120" w:type="dxa"/>
              <w:right w:w="120" w:type="dxa"/>
            </w:tcMar>
            <w:vAlign w:val="center"/>
          </w:tcPr>
          <w:p>
            <w:pPr>
              <w:jc w:val="center"/>
            </w:pPr>
            <w:r>
              <w:rPr>
                <w:rFonts w:ascii="Calibri" w:hAnsi="Calibri"/>
                <w:color w:val="282828"/>
                <w:sz w:val="19"/>
              </w:rPr>
              <w:t>Vector (256)</w:t>
            </w:r>
          </w:p>
        </w:tc>
        <w:tc>
          <w:tcPr>
            <w:tcW w:type="dxa" w:w="2280"/>
            <w:shd w:fill="F4F6F9"/>
            <w:tcMar>
              <w:top w:w="80" w:type="dxa"/>
              <w:bottom w:w="80" w:type="dxa"/>
              <w:left w:w="120" w:type="dxa"/>
              <w:right w:w="120" w:type="dxa"/>
            </w:tcMar>
            <w:vAlign w:val="center"/>
          </w:tcPr>
          <w:p>
            <w:pPr>
              <w:jc w:val="center"/>
            </w:pPr>
            <w:r>
              <w:rPr>
                <w:rFonts w:ascii="Calibri" w:hAnsi="Calibri"/>
                <w:color w:val="282828"/>
                <w:sz w:val="19"/>
              </w:rPr>
              <w:t>131,328</w:t>
            </w:r>
          </w:p>
        </w:tc>
      </w:tr>
      <w:tr>
        <w:tc>
          <w:tcPr>
            <w:tcW w:type="dxa" w:w="2280"/>
            <w:shd w:fill="FFFFFF"/>
            <w:tcMar>
              <w:top w:w="80" w:type="dxa"/>
              <w:bottom w:w="80" w:type="dxa"/>
              <w:left w:w="120" w:type="dxa"/>
              <w:right w:w="120" w:type="dxa"/>
            </w:tcMar>
            <w:vAlign w:val="center"/>
          </w:tcPr>
          <w:p>
            <w:pPr>
              <w:jc w:val="center"/>
            </w:pPr>
            <w:r>
              <w:rPr>
                <w:rFonts w:ascii="Calibri" w:hAnsi="Calibri"/>
                <w:color w:val="282828"/>
                <w:sz w:val="19"/>
              </w:rPr>
              <w:t>Salida FC 3</w:t>
            </w:r>
          </w:p>
        </w:tc>
        <w:tc>
          <w:tcPr>
            <w:tcW w:type="dxa" w:w="2280"/>
            <w:shd w:fill="FFFFFF"/>
            <w:tcMar>
              <w:top w:w="80" w:type="dxa"/>
              <w:bottom w:w="80" w:type="dxa"/>
              <w:left w:w="120" w:type="dxa"/>
              <w:right w:w="120" w:type="dxa"/>
            </w:tcMar>
            <w:vAlign w:val="center"/>
          </w:tcPr>
          <w:p>
            <w:pPr>
              <w:jc w:val="left"/>
            </w:pPr>
            <w:r>
              <w:rPr>
                <w:rFonts w:ascii="Calibri" w:hAnsi="Calibri"/>
                <w:color w:val="282828"/>
                <w:sz w:val="19"/>
              </w:rPr>
              <w:t>Linear(256 → 7)</w:t>
            </w:r>
          </w:p>
        </w:tc>
        <w:tc>
          <w:tcPr>
            <w:tcW w:type="dxa" w:w="2280"/>
            <w:shd w:fill="FFFFFF"/>
            <w:tcMar>
              <w:top w:w="80" w:type="dxa"/>
              <w:bottom w:w="80" w:type="dxa"/>
              <w:left w:w="120" w:type="dxa"/>
              <w:right w:w="120" w:type="dxa"/>
            </w:tcMar>
            <w:vAlign w:val="center"/>
          </w:tcPr>
          <w:p>
            <w:pPr>
              <w:jc w:val="center"/>
            </w:pPr>
            <w:r>
              <w:rPr>
                <w:rFonts w:ascii="Calibri" w:hAnsi="Calibri"/>
                <w:color w:val="282828"/>
                <w:sz w:val="19"/>
              </w:rPr>
              <w:t>Vector de Logits (7)</w:t>
            </w:r>
          </w:p>
        </w:tc>
        <w:tc>
          <w:tcPr>
            <w:tcW w:type="dxa" w:w="2280"/>
            <w:shd w:fill="FFFFFF"/>
            <w:tcMar>
              <w:top w:w="80" w:type="dxa"/>
              <w:bottom w:w="80" w:type="dxa"/>
              <w:left w:w="120" w:type="dxa"/>
              <w:right w:w="120" w:type="dxa"/>
            </w:tcMar>
            <w:vAlign w:val="center"/>
          </w:tcPr>
          <w:p>
            <w:pPr>
              <w:jc w:val="center"/>
            </w:pPr>
            <w:r>
              <w:rPr>
                <w:rFonts w:ascii="Calibri" w:hAnsi="Calibri"/>
                <w:color w:val="282828"/>
                <w:sz w:val="19"/>
              </w:rPr>
              <w:t>1,799</w:t>
            </w:r>
          </w:p>
        </w:tc>
      </w:tr>
      <w:tr>
        <w:tc>
          <w:tcPr>
            <w:tcW w:type="dxa" w:w="2280"/>
            <w:shd w:fill="F4F6F9"/>
            <w:tcMar>
              <w:top w:w="80" w:type="dxa"/>
              <w:bottom w:w="80" w:type="dxa"/>
              <w:left w:w="120" w:type="dxa"/>
              <w:right w:w="120" w:type="dxa"/>
            </w:tcMar>
            <w:vAlign w:val="center"/>
          </w:tcPr>
          <w:p>
            <w:pPr>
              <w:jc w:val="center"/>
            </w:pPr>
            <w:r>
              <w:rPr>
                <w:rFonts w:ascii="Calibri" w:hAnsi="Calibri"/>
                <w:color w:val="282828"/>
                <w:sz w:val="19"/>
              </w:rPr>
              <w:t>TOTAL</w:t>
            </w:r>
          </w:p>
        </w:tc>
        <w:tc>
          <w:tcPr>
            <w:tcW w:type="dxa" w:w="2280"/>
            <w:shd w:fill="F4F6F9"/>
            <w:tcMar>
              <w:top w:w="80" w:type="dxa"/>
              <w:bottom w:w="80" w:type="dxa"/>
              <w:left w:w="120" w:type="dxa"/>
              <w:right w:w="120" w:type="dxa"/>
            </w:tcMar>
            <w:vAlign w:val="center"/>
          </w:tcPr>
          <w:p>
            <w:pPr>
              <w:jc w:val="left"/>
            </w:pPr>
            <w:r>
              <w:rPr>
                <w:rFonts w:ascii="Calibri" w:hAnsi="Calibri"/>
                <w:color w:val="282828"/>
                <w:sz w:val="19"/>
              </w:rPr>
              <w:t>Arquitectura Completa EmotionCNN</w:t>
            </w:r>
          </w:p>
        </w:tc>
        <w:tc>
          <w:tcPr>
            <w:tcW w:type="dxa" w:w="2280"/>
            <w:shd w:fill="F4F6F9"/>
            <w:tcMar>
              <w:top w:w="80" w:type="dxa"/>
              <w:bottom w:w="80" w:type="dxa"/>
              <w:left w:w="120" w:type="dxa"/>
              <w:right w:w="120" w:type="dxa"/>
            </w:tcMar>
            <w:vAlign w:val="center"/>
          </w:tcPr>
          <w:p>
            <w:pPr>
              <w:jc w:val="center"/>
            </w:pPr>
            <w:r>
              <w:rPr>
                <w:rFonts w:ascii="Calibri" w:hAnsi="Calibri"/>
                <w:color w:val="282828"/>
                <w:sz w:val="19"/>
              </w:rPr>
              <w:t>Clasificación 7 Clases</w:t>
            </w:r>
          </w:p>
        </w:tc>
        <w:tc>
          <w:tcPr>
            <w:tcW w:type="dxa" w:w="2280"/>
            <w:shd w:fill="F4F6F9"/>
            <w:tcMar>
              <w:top w:w="80" w:type="dxa"/>
              <w:bottom w:w="80" w:type="dxa"/>
              <w:left w:w="120" w:type="dxa"/>
              <w:right w:w="120" w:type="dxa"/>
            </w:tcMar>
            <w:vAlign w:val="center"/>
          </w:tcPr>
          <w:p>
            <w:pPr>
              <w:jc w:val="center"/>
            </w:pPr>
            <w:r>
              <w:rPr>
                <w:rFonts w:ascii="Calibri" w:hAnsi="Calibri"/>
                <w:color w:val="282828"/>
                <w:sz w:val="19"/>
              </w:rPr>
              <w:t>2,488,423</w:t>
            </w:r>
          </w:p>
        </w:tc>
      </w:tr>
    </w:tbl>
    <w:p/>
    <w:p>
      <w:r>
        <w:br w:type="page"/>
      </w:r>
    </w:p>
    <w:p>
      <w:pPr>
        <w:pStyle w:val="Heading1"/>
        <w:spacing w:before="200" w:after="80"/>
      </w:pPr>
      <w:r>
        <w:rPr>
          <w:rFonts w:ascii="Calibri" w:hAnsi="Calibri"/>
          <w:b/>
          <w:color w:val="003366"/>
          <w:sz w:val="30"/>
        </w:rPr>
        <w:t>6. METODOLOGÍA EXPERIMENTAL Y ENTRENAMIENTO</w:t>
      </w:r>
    </w:p>
    <w:p>
      <w:pPr>
        <w:pStyle w:val="Heading2"/>
        <w:spacing w:before="200" w:after="80"/>
      </w:pPr>
      <w:r>
        <w:rPr>
          <w:rFonts w:ascii="Calibri" w:hAnsi="Calibri"/>
          <w:b/>
          <w:color w:val="004C99"/>
          <w:sz w:val="26"/>
        </w:rPr>
        <w:t>6.1. Configuración de Hiperparámetros</w:t>
      </w:r>
    </w:p>
    <w:p>
      <w:pPr>
        <w:spacing w:after="120" w:line="276" w:lineRule="auto"/>
        <w:ind w:firstLine="454"/>
        <w:jc w:val="both"/>
      </w:pPr>
      <w:r>
        <w:rPr>
          <w:rFonts w:ascii="Calibri" w:hAnsi="Calibri"/>
          <w:b w:val="0"/>
          <w:i w:val="0"/>
          <w:color w:val="1E1E1E"/>
          <w:sz w:val="22"/>
        </w:rPr>
        <w:t>El entrenamiento se rige por un esquema de optimización estocástica adaptativa. A continuación se resumen los hiperparámetros establecidos en la configuración del proyecto:</w:t>
      </w:r>
    </w:p>
    <w:tbl>
      <w:tblPr>
        <w:tblStyle w:val="TableGrid"/>
        <w:tblW w:type="auto" w:w="0"/>
        <w:jc w:val="center"/>
        <w:tblLook w:firstColumn="1" w:firstRow="1" w:lastColumn="0" w:lastRow="0" w:noHBand="0" w:noVBand="1" w:val="04A0"/>
      </w:tblPr>
      <w:tblGrid>
        <w:gridCol w:w="4561"/>
        <w:gridCol w:w="4561"/>
      </w:tblGrid>
      <w:tr>
        <w:tc>
          <w:tcPr>
            <w:tcW w:type="dxa" w:w="4561"/>
            <w:shd w:fill="003366"/>
            <w:tcMar>
              <w:top w:w="120" w:type="dxa"/>
              <w:bottom w:w="120" w:type="dxa"/>
              <w:left w:w="140" w:type="dxa"/>
              <w:right w:w="140" w:type="dxa"/>
            </w:tcMar>
            <w:vAlign w:val="center"/>
          </w:tcPr>
          <w:p>
            <w:pPr>
              <w:jc w:val="center"/>
            </w:pPr>
            <w:r>
              <w:rPr>
                <w:rFonts w:ascii="Calibri" w:hAnsi="Calibri"/>
                <w:b/>
                <w:color w:val="FFFFFF"/>
                <w:sz w:val="20"/>
              </w:rPr>
              <w:t>Hiperparámetro / Recurso</w:t>
            </w:r>
          </w:p>
        </w:tc>
        <w:tc>
          <w:tcPr>
            <w:tcW w:type="dxa" w:w="4561"/>
            <w:shd w:fill="003366"/>
            <w:tcMar>
              <w:top w:w="120" w:type="dxa"/>
              <w:bottom w:w="120" w:type="dxa"/>
              <w:left w:w="140" w:type="dxa"/>
              <w:right w:w="140" w:type="dxa"/>
            </w:tcMar>
            <w:vAlign w:val="center"/>
          </w:tcPr>
          <w:p>
            <w:pPr>
              <w:jc w:val="center"/>
            </w:pPr>
            <w:r>
              <w:rPr>
                <w:rFonts w:ascii="Calibri" w:hAnsi="Calibri"/>
                <w:b/>
                <w:color w:val="FFFFFF"/>
                <w:sz w:val="20"/>
              </w:rPr>
              <w:t>Especificación</w:t>
            </w:r>
          </w:p>
        </w:tc>
      </w:tr>
      <w:tr>
        <w:tc>
          <w:tcPr>
            <w:tcW w:type="dxa" w:w="4561"/>
            <w:shd w:fill="FFFFFF"/>
            <w:tcMar>
              <w:top w:w="80" w:type="dxa"/>
              <w:bottom w:w="80" w:type="dxa"/>
              <w:left w:w="120" w:type="dxa"/>
              <w:right w:w="120" w:type="dxa"/>
            </w:tcMar>
            <w:vAlign w:val="center"/>
          </w:tcPr>
          <w:p>
            <w:pPr>
              <w:jc w:val="center"/>
            </w:pPr>
            <w:r>
              <w:rPr>
                <w:rFonts w:ascii="Calibri" w:hAnsi="Calibri"/>
                <w:color w:val="282828"/>
                <w:sz w:val="19"/>
              </w:rPr>
              <w:t>Tamaño de Lote (Batch Size)</w:t>
            </w:r>
          </w:p>
        </w:tc>
        <w:tc>
          <w:tcPr>
            <w:tcW w:type="dxa" w:w="4561"/>
            <w:shd w:fill="FFFFFF"/>
            <w:tcMar>
              <w:top w:w="80" w:type="dxa"/>
              <w:bottom w:w="80" w:type="dxa"/>
              <w:left w:w="120" w:type="dxa"/>
              <w:right w:w="120" w:type="dxa"/>
            </w:tcMar>
            <w:vAlign w:val="center"/>
          </w:tcPr>
          <w:p>
            <w:pPr>
              <w:jc w:val="left"/>
            </w:pPr>
            <w:r>
              <w:rPr>
                <w:rFonts w:ascii="Calibri" w:hAnsi="Calibri"/>
                <w:color w:val="282828"/>
                <w:sz w:val="19"/>
              </w:rPr>
              <w:t>128 muestras</w:t>
            </w:r>
          </w:p>
        </w:tc>
      </w:tr>
      <w:tr>
        <w:tc>
          <w:tcPr>
            <w:tcW w:type="dxa" w:w="4561"/>
            <w:shd w:fill="F4F6F9"/>
            <w:tcMar>
              <w:top w:w="80" w:type="dxa"/>
              <w:bottom w:w="80" w:type="dxa"/>
              <w:left w:w="120" w:type="dxa"/>
              <w:right w:w="120" w:type="dxa"/>
            </w:tcMar>
            <w:vAlign w:val="center"/>
          </w:tcPr>
          <w:p>
            <w:pPr>
              <w:jc w:val="center"/>
            </w:pPr>
            <w:r>
              <w:rPr>
                <w:rFonts w:ascii="Calibri" w:hAnsi="Calibri"/>
                <w:color w:val="282828"/>
                <w:sz w:val="19"/>
              </w:rPr>
              <w:t>Tasa de Aprendizaje Inicial (Learning Rate)</w:t>
            </w:r>
          </w:p>
        </w:tc>
        <w:tc>
          <w:tcPr>
            <w:tcW w:type="dxa" w:w="4561"/>
            <w:shd w:fill="F4F6F9"/>
            <w:tcMar>
              <w:top w:w="80" w:type="dxa"/>
              <w:bottom w:w="80" w:type="dxa"/>
              <w:left w:w="120" w:type="dxa"/>
              <w:right w:w="120" w:type="dxa"/>
            </w:tcMar>
            <w:vAlign w:val="center"/>
          </w:tcPr>
          <w:p>
            <w:pPr>
              <w:jc w:val="left"/>
            </w:pPr>
            <w:r>
              <w:rPr>
                <w:rFonts w:ascii="Calibri" w:hAnsi="Calibri"/>
                <w:color w:val="282828"/>
                <w:sz w:val="19"/>
              </w:rPr>
              <w:t>0.001</w:t>
            </w:r>
          </w:p>
        </w:tc>
      </w:tr>
      <w:tr>
        <w:tc>
          <w:tcPr>
            <w:tcW w:type="dxa" w:w="4561"/>
            <w:shd w:fill="FFFFFF"/>
            <w:tcMar>
              <w:top w:w="80" w:type="dxa"/>
              <w:bottom w:w="80" w:type="dxa"/>
              <w:left w:w="120" w:type="dxa"/>
              <w:right w:w="120" w:type="dxa"/>
            </w:tcMar>
            <w:vAlign w:val="center"/>
          </w:tcPr>
          <w:p>
            <w:pPr>
              <w:jc w:val="center"/>
            </w:pPr>
            <w:r>
              <w:rPr>
                <w:rFonts w:ascii="Calibri" w:hAnsi="Calibri"/>
                <w:color w:val="282828"/>
                <w:sz w:val="19"/>
              </w:rPr>
              <w:t>Decaimiento de Pesos (Weight Decay L2)</w:t>
            </w:r>
          </w:p>
        </w:tc>
        <w:tc>
          <w:tcPr>
            <w:tcW w:type="dxa" w:w="4561"/>
            <w:shd w:fill="FFFFFF"/>
            <w:tcMar>
              <w:top w:w="80" w:type="dxa"/>
              <w:bottom w:w="80" w:type="dxa"/>
              <w:left w:w="120" w:type="dxa"/>
              <w:right w:w="120" w:type="dxa"/>
            </w:tcMar>
            <w:vAlign w:val="center"/>
          </w:tcPr>
          <w:p>
            <w:pPr>
              <w:jc w:val="left"/>
            </w:pPr>
            <w:r>
              <w:rPr>
                <w:rFonts w:ascii="Calibri" w:hAnsi="Calibri"/>
                <w:color w:val="282828"/>
                <w:sz w:val="19"/>
              </w:rPr>
              <w:t>0.0001 (1e-4)</w:t>
            </w:r>
          </w:p>
        </w:tc>
      </w:tr>
      <w:tr>
        <w:tc>
          <w:tcPr>
            <w:tcW w:type="dxa" w:w="4561"/>
            <w:shd w:fill="F4F6F9"/>
            <w:tcMar>
              <w:top w:w="80" w:type="dxa"/>
              <w:bottom w:w="80" w:type="dxa"/>
              <w:left w:w="120" w:type="dxa"/>
              <w:right w:w="120" w:type="dxa"/>
            </w:tcMar>
            <w:vAlign w:val="center"/>
          </w:tcPr>
          <w:p>
            <w:pPr>
              <w:jc w:val="center"/>
            </w:pPr>
            <w:r>
              <w:rPr>
                <w:rFonts w:ascii="Calibri" w:hAnsi="Calibri"/>
                <w:color w:val="282828"/>
                <w:sz w:val="19"/>
              </w:rPr>
              <w:t>Optimizador</w:t>
            </w:r>
          </w:p>
        </w:tc>
        <w:tc>
          <w:tcPr>
            <w:tcW w:type="dxa" w:w="4561"/>
            <w:shd w:fill="F4F6F9"/>
            <w:tcMar>
              <w:top w:w="80" w:type="dxa"/>
              <w:bottom w:w="80" w:type="dxa"/>
              <w:left w:w="120" w:type="dxa"/>
              <w:right w:w="120" w:type="dxa"/>
            </w:tcMar>
            <w:vAlign w:val="center"/>
          </w:tcPr>
          <w:p>
            <w:pPr>
              <w:jc w:val="left"/>
            </w:pPr>
            <w:r>
              <w:rPr>
                <w:rFonts w:ascii="Calibri" w:hAnsi="Calibri"/>
                <w:color w:val="282828"/>
                <w:sz w:val="19"/>
              </w:rPr>
              <w:t>Adam (Adaptive Moment Estimation)</w:t>
            </w:r>
          </w:p>
        </w:tc>
      </w:tr>
      <w:tr>
        <w:tc>
          <w:tcPr>
            <w:tcW w:type="dxa" w:w="4561"/>
            <w:shd w:fill="FFFFFF"/>
            <w:tcMar>
              <w:top w:w="80" w:type="dxa"/>
              <w:bottom w:w="80" w:type="dxa"/>
              <w:left w:w="120" w:type="dxa"/>
              <w:right w:w="120" w:type="dxa"/>
            </w:tcMar>
            <w:vAlign w:val="center"/>
          </w:tcPr>
          <w:p>
            <w:pPr>
              <w:jc w:val="center"/>
            </w:pPr>
            <w:r>
              <w:rPr>
                <w:rFonts w:ascii="Calibri" w:hAnsi="Calibri"/>
                <w:color w:val="282828"/>
                <w:sz w:val="19"/>
              </w:rPr>
              <w:t>Función de Pérdida (Loss Function)</w:t>
            </w:r>
          </w:p>
        </w:tc>
        <w:tc>
          <w:tcPr>
            <w:tcW w:type="dxa" w:w="4561"/>
            <w:shd w:fill="FFFFFF"/>
            <w:tcMar>
              <w:top w:w="80" w:type="dxa"/>
              <w:bottom w:w="80" w:type="dxa"/>
              <w:left w:w="120" w:type="dxa"/>
              <w:right w:w="120" w:type="dxa"/>
            </w:tcMar>
            <w:vAlign w:val="center"/>
          </w:tcPr>
          <w:p>
            <w:pPr>
              <w:jc w:val="left"/>
            </w:pPr>
            <w:r>
              <w:rPr>
                <w:rFonts w:ascii="Calibri" w:hAnsi="Calibri"/>
                <w:color w:val="282828"/>
                <w:sz w:val="19"/>
              </w:rPr>
              <w:t>Cross-Entropy Loss (nn.CrossEntropyLoss)</w:t>
            </w:r>
          </w:p>
        </w:tc>
      </w:tr>
      <w:tr>
        <w:tc>
          <w:tcPr>
            <w:tcW w:type="dxa" w:w="4561"/>
            <w:shd w:fill="F4F6F9"/>
            <w:tcMar>
              <w:top w:w="80" w:type="dxa"/>
              <w:bottom w:w="80" w:type="dxa"/>
              <w:left w:w="120" w:type="dxa"/>
              <w:right w:w="120" w:type="dxa"/>
            </w:tcMar>
            <w:vAlign w:val="center"/>
          </w:tcPr>
          <w:p>
            <w:pPr>
              <w:jc w:val="center"/>
            </w:pPr>
            <w:r>
              <w:rPr>
                <w:rFonts w:ascii="Calibri" w:hAnsi="Calibri"/>
                <w:color w:val="282828"/>
                <w:sz w:val="19"/>
              </w:rPr>
              <w:t>Planificador de Tasa (Scheduler)</w:t>
            </w:r>
          </w:p>
        </w:tc>
        <w:tc>
          <w:tcPr>
            <w:tcW w:type="dxa" w:w="4561"/>
            <w:shd w:fill="F4F6F9"/>
            <w:tcMar>
              <w:top w:w="80" w:type="dxa"/>
              <w:bottom w:w="80" w:type="dxa"/>
              <w:left w:w="120" w:type="dxa"/>
              <w:right w:w="120" w:type="dxa"/>
            </w:tcMar>
            <w:vAlign w:val="center"/>
          </w:tcPr>
          <w:p>
            <w:pPr>
              <w:jc w:val="left"/>
            </w:pPr>
            <w:r>
              <w:rPr>
                <w:rFonts w:ascii="Calibri" w:hAnsi="Calibri"/>
                <w:color w:val="282828"/>
                <w:sz w:val="19"/>
              </w:rPr>
              <w:t>ReduceLROnPlateau (factor=0.5, paciencia=5 épocas)</w:t>
            </w:r>
          </w:p>
        </w:tc>
      </w:tr>
      <w:tr>
        <w:tc>
          <w:tcPr>
            <w:tcW w:type="dxa" w:w="4561"/>
            <w:shd w:fill="FFFFFF"/>
            <w:tcMar>
              <w:top w:w="80" w:type="dxa"/>
              <w:bottom w:w="80" w:type="dxa"/>
              <w:left w:w="120" w:type="dxa"/>
              <w:right w:w="120" w:type="dxa"/>
            </w:tcMar>
            <w:vAlign w:val="center"/>
          </w:tcPr>
          <w:p>
            <w:pPr>
              <w:jc w:val="center"/>
            </w:pPr>
            <w:r>
              <w:rPr>
                <w:rFonts w:ascii="Calibri" w:hAnsi="Calibri"/>
                <w:color w:val="282828"/>
                <w:sz w:val="19"/>
              </w:rPr>
              <w:t>Criterio de Parada Temprana (Early Stopping)</w:t>
            </w:r>
          </w:p>
        </w:tc>
        <w:tc>
          <w:tcPr>
            <w:tcW w:type="dxa" w:w="4561"/>
            <w:shd w:fill="FFFFFF"/>
            <w:tcMar>
              <w:top w:w="80" w:type="dxa"/>
              <w:bottom w:w="80" w:type="dxa"/>
              <w:left w:w="120" w:type="dxa"/>
              <w:right w:w="120" w:type="dxa"/>
            </w:tcMar>
            <w:vAlign w:val="center"/>
          </w:tcPr>
          <w:p>
            <w:pPr>
              <w:jc w:val="left"/>
            </w:pPr>
            <w:r>
              <w:rPr>
                <w:rFonts w:ascii="Calibri" w:hAnsi="Calibri"/>
                <w:color w:val="282828"/>
                <w:sz w:val="19"/>
              </w:rPr>
              <w:t>10 épocas consecutivas sin mejora en Val Loss</w:t>
            </w:r>
          </w:p>
        </w:tc>
      </w:tr>
      <w:tr>
        <w:tc>
          <w:tcPr>
            <w:tcW w:type="dxa" w:w="4561"/>
            <w:shd w:fill="F4F6F9"/>
            <w:tcMar>
              <w:top w:w="80" w:type="dxa"/>
              <w:bottom w:w="80" w:type="dxa"/>
              <w:left w:w="120" w:type="dxa"/>
              <w:right w:w="120" w:type="dxa"/>
            </w:tcMar>
            <w:vAlign w:val="center"/>
          </w:tcPr>
          <w:p>
            <w:pPr>
              <w:jc w:val="center"/>
            </w:pPr>
            <w:r>
              <w:rPr>
                <w:rFonts w:ascii="Calibri" w:hAnsi="Calibri"/>
                <w:color w:val="282828"/>
                <w:sz w:val="19"/>
              </w:rPr>
              <w:t>Hardware / Aceleración</w:t>
            </w:r>
          </w:p>
        </w:tc>
        <w:tc>
          <w:tcPr>
            <w:tcW w:type="dxa" w:w="4561"/>
            <w:shd w:fill="F4F6F9"/>
            <w:tcMar>
              <w:top w:w="80" w:type="dxa"/>
              <w:bottom w:w="80" w:type="dxa"/>
              <w:left w:w="120" w:type="dxa"/>
              <w:right w:w="120" w:type="dxa"/>
            </w:tcMar>
            <w:vAlign w:val="center"/>
          </w:tcPr>
          <w:p>
            <w:pPr>
              <w:jc w:val="left"/>
            </w:pPr>
            <w:r>
              <w:rPr>
                <w:rFonts w:ascii="Calibri" w:hAnsi="Calibri"/>
                <w:color w:val="282828"/>
                <w:sz w:val="19"/>
              </w:rPr>
              <w:t>NVIDIA GeForce RTX 5060 Ti 16GB (CUDA 12.8)</w:t>
            </w:r>
          </w:p>
        </w:tc>
      </w:tr>
    </w:tbl>
    <w:p/>
    <w:p>
      <w:pPr>
        <w:pStyle w:val="Heading2"/>
        <w:spacing w:before="200" w:after="80"/>
      </w:pPr>
      <w:r>
        <w:rPr>
          <w:rFonts w:ascii="Calibri" w:hAnsi="Calibri"/>
          <w:b/>
          <w:color w:val="004C99"/>
          <w:sz w:val="26"/>
        </w:rPr>
        <w:t>6.2. Estrategia de Validación y Prevención de Overfitting</w:t>
      </w:r>
    </w:p>
    <w:p>
      <w:pPr>
        <w:spacing w:after="120" w:line="276" w:lineRule="auto"/>
        <w:ind w:firstLine="454"/>
        <w:jc w:val="both"/>
      </w:pPr>
      <w:r>
        <w:rPr>
          <w:rFonts w:ascii="Calibri" w:hAnsi="Calibri"/>
          <w:b w:val="0"/>
          <w:i w:val="0"/>
          <w:color w:val="1E1E1E"/>
          <w:sz w:val="22"/>
        </w:rPr>
        <w:t>Para garantizar una evaluación rigurosa y no sesgada, el dataset se particionó en tres conjuntos disjuntos:</w:t>
        <w:br/>
        <w:t>•  Entrenamiento (24,403 imágenes): Empleado para la actualización de gradientes.</w:t>
        <w:br/>
        <w:t>•  Validación (4,306 imágenes): Evaluado al cierre de cada época para el ajuste del scheduler y Early Stopping.</w:t>
        <w:br/>
        <w:t>•  Prueba / Test (7,178 imágenes): Reservado exclusivamente para la inferencia y reporte final de métricas.</w:t>
      </w:r>
    </w:p>
    <w:p>
      <w:r>
        <w:br w:type="page"/>
      </w:r>
    </w:p>
    <w:p>
      <w:pPr>
        <w:pStyle w:val="Heading1"/>
        <w:spacing w:before="200" w:after="80"/>
      </w:pPr>
      <w:r>
        <w:rPr>
          <w:rFonts w:ascii="Calibri" w:hAnsi="Calibri"/>
          <w:b/>
          <w:color w:val="003366"/>
          <w:sz w:val="30"/>
        </w:rPr>
        <w:t>7. RESULTADOS EXPERIMENTALES Y EVALUACIÓN</w:t>
      </w:r>
    </w:p>
    <w:p>
      <w:pPr>
        <w:spacing w:after="120" w:line="276" w:lineRule="auto"/>
        <w:ind w:firstLine="454"/>
        <w:jc w:val="both"/>
      </w:pPr>
      <w:r>
        <w:rPr>
          <w:rFonts w:ascii="Calibri" w:hAnsi="Calibri"/>
          <w:b w:val="0"/>
          <w:i w:val="0"/>
          <w:color w:val="1E1E1E"/>
          <w:sz w:val="22"/>
        </w:rPr>
        <w:t>Tras completar el proceso de entrenamiento y optimización, se evaluó el desempeño del mejor punto de control (*checkpoint*) sobre las 7,178 imágenes del conjunto de test independiente. Las visualizaciones y métricas generadas por el sistema se presentan a continuación:</w:t>
      </w:r>
    </w:p>
    <w:p>
      <w:pPr>
        <w:pStyle w:val="Heading2"/>
        <w:spacing w:before="200" w:after="80"/>
      </w:pPr>
      <w:r>
        <w:rPr>
          <w:rFonts w:ascii="Calibri" w:hAnsi="Calibri"/>
          <w:b/>
          <w:color w:val="004C99"/>
          <w:sz w:val="26"/>
        </w:rPr>
        <w:t>7.1. Curvas de Aprendizaje (Loss y Accuracy)</w:t>
      </w:r>
    </w:p>
    <w:p>
      <w:pPr>
        <w:spacing w:after="120" w:line="276" w:lineRule="auto"/>
        <w:ind w:firstLine="454"/>
        <w:jc w:val="both"/>
      </w:pPr>
      <w:r>
        <w:rPr>
          <w:rFonts w:ascii="Calibri" w:hAnsi="Calibri"/>
          <w:b w:val="0"/>
          <w:i w:val="0"/>
          <w:color w:val="1E1E1E"/>
          <w:sz w:val="22"/>
        </w:rPr>
        <w:t>La evolución de la pérdida (*Loss*) y la exactitud (*Accuracy*) tanto en el conjunto de entrenamiento como en validación refleja una convergencia estable gracias a la regularización por Dropout y Batch Normalization:</w:t>
      </w:r>
    </w:p>
    <w:p>
      <w:pPr>
        <w:jc w:val="center"/>
      </w:pPr>
      <w:r>
        <w:drawing>
          <wp:inline xmlns:a="http://schemas.openxmlformats.org/drawingml/2006/main" xmlns:pic="http://schemas.openxmlformats.org/drawingml/2006/picture">
            <wp:extent cx="5486400" cy="1953411"/>
            <wp:docPr id="1" name="Picture 1"/>
            <wp:cNvGraphicFramePr>
              <a:graphicFrameLocks noChangeAspect="1"/>
            </wp:cNvGraphicFramePr>
            <a:graphic>
              <a:graphicData uri="http://schemas.openxmlformats.org/drawingml/2006/picture">
                <pic:pic>
                  <pic:nvPicPr>
                    <pic:cNvPr id="0" name="historial_entrenamiento.png"/>
                    <pic:cNvPicPr/>
                  </pic:nvPicPr>
                  <pic:blipFill>
                    <a:blip r:embed="rId9"/>
                    <a:stretch>
                      <a:fillRect/>
                    </a:stretch>
                  </pic:blipFill>
                  <pic:spPr>
                    <a:xfrm>
                      <a:off x="0" y="0"/>
                      <a:ext cx="5486400" cy="1953411"/>
                    </a:xfrm>
                    <a:prstGeom prst="rect"/>
                  </pic:spPr>
                </pic:pic>
              </a:graphicData>
            </a:graphic>
          </wp:inline>
        </w:drawing>
      </w:r>
    </w:p>
    <w:p>
      <w:pPr>
        <w:jc w:val="center"/>
      </w:pPr>
      <w:r>
        <w:rPr>
          <w:i/>
          <w:sz w:val="19"/>
        </w:rPr>
        <w:t>Figura 1: Curvas de Pérdida (Loss) y Precisión (Accuracy) por Época de Entrenamiento.</w:t>
      </w:r>
    </w:p>
    <w:p/>
    <w:p>
      <w:pPr>
        <w:pStyle w:val="Heading2"/>
        <w:spacing w:before="200" w:after="80"/>
      </w:pPr>
      <w:r>
        <w:rPr>
          <w:rFonts w:ascii="Calibri" w:hAnsi="Calibri"/>
          <w:b/>
          <w:color w:val="004C99"/>
          <w:sz w:val="26"/>
        </w:rPr>
        <w:t>7.2. Matriz de Confusión y Análisis por Emoción</w:t>
      </w:r>
    </w:p>
    <w:p>
      <w:pPr>
        <w:spacing w:after="120" w:line="276" w:lineRule="auto"/>
        <w:ind w:firstLine="454"/>
        <w:jc w:val="both"/>
      </w:pPr>
      <w:r>
        <w:rPr>
          <w:rFonts w:ascii="Calibri" w:hAnsi="Calibri"/>
          <w:b w:val="0"/>
          <w:i w:val="0"/>
          <w:color w:val="1E1E1E"/>
          <w:sz w:val="22"/>
        </w:rPr>
        <w:t>La matriz de confusión permite analizar en detalle la tasa de acierto y los patrones de confusión entre clases con similitud visual (por ejemplo, 'Miedo' y 'Triste', o 'Neutral' y 'Enojado'):</w:t>
      </w:r>
    </w:p>
    <w:p>
      <w:pPr>
        <w:jc w:val="center"/>
      </w:pPr>
      <w:r>
        <w:drawing>
          <wp:inline xmlns:a="http://schemas.openxmlformats.org/drawingml/2006/main" xmlns:pic="http://schemas.openxmlformats.org/drawingml/2006/picture">
            <wp:extent cx="4754880" cy="4356488"/>
            <wp:docPr id="2" name="Picture 2"/>
            <wp:cNvGraphicFramePr>
              <a:graphicFrameLocks noChangeAspect="1"/>
            </wp:cNvGraphicFramePr>
            <a:graphic>
              <a:graphicData uri="http://schemas.openxmlformats.org/drawingml/2006/picture">
                <pic:pic>
                  <pic:nvPicPr>
                    <pic:cNvPr id="0" name="matriz_confusion_normalizada.png"/>
                    <pic:cNvPicPr/>
                  </pic:nvPicPr>
                  <pic:blipFill>
                    <a:blip r:embed="rId10"/>
                    <a:stretch>
                      <a:fillRect/>
                    </a:stretch>
                  </pic:blipFill>
                  <pic:spPr>
                    <a:xfrm>
                      <a:off x="0" y="0"/>
                      <a:ext cx="4754880" cy="4356488"/>
                    </a:xfrm>
                    <a:prstGeom prst="rect"/>
                  </pic:spPr>
                </pic:pic>
              </a:graphicData>
            </a:graphic>
          </wp:inline>
        </w:drawing>
      </w:r>
    </w:p>
    <w:p>
      <w:pPr>
        <w:jc w:val="center"/>
      </w:pPr>
      <w:r>
        <w:rPr>
          <w:i/>
          <w:sz w:val="19"/>
        </w:rPr>
        <w:t>Figura 2: Matriz de Confusión Normalizada sobre el Conjunto de Test (7,178 imágenes).</w:t>
      </w:r>
    </w:p>
    <w:p/>
    <w:p>
      <w:pPr>
        <w:pStyle w:val="Heading3"/>
        <w:spacing w:before="200" w:after="80"/>
      </w:pPr>
      <w:r>
        <w:rPr>
          <w:rFonts w:ascii="Calibri" w:hAnsi="Calibri"/>
          <w:b/>
          <w:color w:val="0066CC"/>
          <w:sz w:val="22"/>
        </w:rPr>
        <w:t>Tabla Resumen de Métricas de Clasificación en Test</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shd w:fill="003366"/>
            <w:tcMar>
              <w:top w:w="120" w:type="dxa"/>
              <w:bottom w:w="120" w:type="dxa"/>
              <w:left w:w="140" w:type="dxa"/>
              <w:right w:w="140" w:type="dxa"/>
            </w:tcMar>
            <w:vAlign w:val="center"/>
          </w:tcPr>
          <w:p>
            <w:pPr>
              <w:jc w:val="center"/>
            </w:pPr>
            <w:r>
              <w:rPr>
                <w:rFonts w:ascii="Calibri" w:hAnsi="Calibri"/>
                <w:b/>
                <w:color w:val="FFFFFF"/>
                <w:sz w:val="20"/>
              </w:rPr>
              <w:t>Clase de Emoción</w:t>
            </w:r>
          </w:p>
        </w:tc>
        <w:tc>
          <w:tcPr>
            <w:tcW w:type="dxa" w:w="1824"/>
            <w:shd w:fill="003366"/>
            <w:tcMar>
              <w:top w:w="120" w:type="dxa"/>
              <w:bottom w:w="120" w:type="dxa"/>
              <w:left w:w="140" w:type="dxa"/>
              <w:right w:w="140" w:type="dxa"/>
            </w:tcMar>
            <w:vAlign w:val="center"/>
          </w:tcPr>
          <w:p>
            <w:pPr>
              <w:jc w:val="center"/>
            </w:pPr>
            <w:r>
              <w:rPr>
                <w:rFonts w:ascii="Calibri" w:hAnsi="Calibri"/>
                <w:b/>
                <w:color w:val="FFFFFF"/>
                <w:sz w:val="20"/>
              </w:rPr>
              <w:t>Precision</w:t>
            </w:r>
          </w:p>
        </w:tc>
        <w:tc>
          <w:tcPr>
            <w:tcW w:type="dxa" w:w="1824"/>
            <w:shd w:fill="003366"/>
            <w:tcMar>
              <w:top w:w="120" w:type="dxa"/>
              <w:bottom w:w="120" w:type="dxa"/>
              <w:left w:w="140" w:type="dxa"/>
              <w:right w:w="140" w:type="dxa"/>
            </w:tcMar>
            <w:vAlign w:val="center"/>
          </w:tcPr>
          <w:p>
            <w:pPr>
              <w:jc w:val="center"/>
            </w:pPr>
            <w:r>
              <w:rPr>
                <w:rFonts w:ascii="Calibri" w:hAnsi="Calibri"/>
                <w:b/>
                <w:color w:val="FFFFFF"/>
                <w:sz w:val="20"/>
              </w:rPr>
              <w:t>Recall</w:t>
            </w:r>
          </w:p>
        </w:tc>
        <w:tc>
          <w:tcPr>
            <w:tcW w:type="dxa" w:w="1824"/>
            <w:shd w:fill="003366"/>
            <w:tcMar>
              <w:top w:w="120" w:type="dxa"/>
              <w:bottom w:w="120" w:type="dxa"/>
              <w:left w:w="140" w:type="dxa"/>
              <w:right w:w="140" w:type="dxa"/>
            </w:tcMar>
            <w:vAlign w:val="center"/>
          </w:tcPr>
          <w:p>
            <w:pPr>
              <w:jc w:val="center"/>
            </w:pPr>
            <w:r>
              <w:rPr>
                <w:rFonts w:ascii="Calibri" w:hAnsi="Calibri"/>
                <w:b/>
                <w:color w:val="FFFFFF"/>
                <w:sz w:val="20"/>
              </w:rPr>
              <w:t>F1-Score</w:t>
            </w:r>
          </w:p>
        </w:tc>
        <w:tc>
          <w:tcPr>
            <w:tcW w:type="dxa" w:w="1824"/>
            <w:shd w:fill="003366"/>
            <w:tcMar>
              <w:top w:w="120" w:type="dxa"/>
              <w:bottom w:w="120" w:type="dxa"/>
              <w:left w:w="140" w:type="dxa"/>
              <w:right w:w="140" w:type="dxa"/>
            </w:tcMar>
            <w:vAlign w:val="center"/>
          </w:tcPr>
          <w:p>
            <w:pPr>
              <w:jc w:val="center"/>
            </w:pPr>
            <w:r>
              <w:rPr>
                <w:rFonts w:ascii="Calibri" w:hAnsi="Calibri"/>
                <w:b/>
                <w:color w:val="FFFFFF"/>
                <w:sz w:val="20"/>
              </w:rPr>
              <w:t>Muestras</w:t>
            </w:r>
          </w:p>
        </w:tc>
      </w:tr>
      <w:tr>
        <w:tc>
          <w:tcPr>
            <w:tcW w:type="dxa" w:w="1824"/>
            <w:shd w:fill="FFFFFF"/>
            <w:tcMar>
              <w:top w:w="80" w:type="dxa"/>
              <w:bottom w:w="80" w:type="dxa"/>
              <w:left w:w="120" w:type="dxa"/>
              <w:right w:w="120" w:type="dxa"/>
            </w:tcMar>
            <w:vAlign w:val="center"/>
          </w:tcPr>
          <w:p>
            <w:pPr>
              <w:jc w:val="left"/>
            </w:pPr>
            <w:r>
              <w:rPr>
                <w:rFonts w:ascii="Calibri" w:hAnsi="Calibri"/>
                <w:color w:val="282828"/>
                <w:sz w:val="19"/>
              </w:rPr>
              <w:t>Enojado (Angry)</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45.65%</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46.03%</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45.84%</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958</w:t>
            </w:r>
          </w:p>
        </w:tc>
      </w:tr>
      <w:tr>
        <w:tc>
          <w:tcPr>
            <w:tcW w:type="dxa" w:w="1824"/>
            <w:shd w:fill="F4F6F9"/>
            <w:tcMar>
              <w:top w:w="80" w:type="dxa"/>
              <w:bottom w:w="80" w:type="dxa"/>
              <w:left w:w="120" w:type="dxa"/>
              <w:right w:w="120" w:type="dxa"/>
            </w:tcMar>
            <w:vAlign w:val="center"/>
          </w:tcPr>
          <w:p>
            <w:pPr>
              <w:jc w:val="left"/>
            </w:pPr>
            <w:r>
              <w:rPr>
                <w:rFonts w:ascii="Calibri" w:hAnsi="Calibri"/>
                <w:color w:val="282828"/>
                <w:sz w:val="19"/>
              </w:rPr>
              <w:t>Disgusto (Disgust)</w:t>
            </w:r>
          </w:p>
        </w:tc>
        <w:tc>
          <w:tcPr>
            <w:tcW w:type="dxa" w:w="1824"/>
            <w:shd w:fill="F4F6F9"/>
            <w:tcMar>
              <w:top w:w="80" w:type="dxa"/>
              <w:bottom w:w="80" w:type="dxa"/>
              <w:left w:w="120" w:type="dxa"/>
              <w:right w:w="120" w:type="dxa"/>
            </w:tcMar>
            <w:vAlign w:val="center"/>
          </w:tcPr>
          <w:p>
            <w:pPr>
              <w:jc w:val="center"/>
            </w:pPr>
            <w:r>
              <w:rPr>
                <w:rFonts w:ascii="Calibri" w:hAnsi="Calibri"/>
                <w:color w:val="282828"/>
                <w:sz w:val="19"/>
              </w:rPr>
              <w:t>75.00%</w:t>
            </w:r>
          </w:p>
        </w:tc>
        <w:tc>
          <w:tcPr>
            <w:tcW w:type="dxa" w:w="1824"/>
            <w:shd w:fill="F4F6F9"/>
            <w:tcMar>
              <w:top w:w="80" w:type="dxa"/>
              <w:bottom w:w="80" w:type="dxa"/>
              <w:left w:w="120" w:type="dxa"/>
              <w:right w:w="120" w:type="dxa"/>
            </w:tcMar>
            <w:vAlign w:val="center"/>
          </w:tcPr>
          <w:p>
            <w:pPr>
              <w:jc w:val="center"/>
            </w:pPr>
            <w:r>
              <w:rPr>
                <w:rFonts w:ascii="Calibri" w:hAnsi="Calibri"/>
                <w:color w:val="282828"/>
                <w:sz w:val="19"/>
              </w:rPr>
              <w:t>2.70%</w:t>
            </w:r>
          </w:p>
        </w:tc>
        <w:tc>
          <w:tcPr>
            <w:tcW w:type="dxa" w:w="1824"/>
            <w:shd w:fill="F4F6F9"/>
            <w:tcMar>
              <w:top w:w="80" w:type="dxa"/>
              <w:bottom w:w="80" w:type="dxa"/>
              <w:left w:w="120" w:type="dxa"/>
              <w:right w:w="120" w:type="dxa"/>
            </w:tcMar>
            <w:vAlign w:val="center"/>
          </w:tcPr>
          <w:p>
            <w:pPr>
              <w:jc w:val="center"/>
            </w:pPr>
            <w:r>
              <w:rPr>
                <w:rFonts w:ascii="Calibri" w:hAnsi="Calibri"/>
                <w:color w:val="282828"/>
                <w:sz w:val="19"/>
              </w:rPr>
              <w:t>5.22%</w:t>
            </w:r>
          </w:p>
        </w:tc>
        <w:tc>
          <w:tcPr>
            <w:tcW w:type="dxa" w:w="1824"/>
            <w:shd w:fill="F4F6F9"/>
            <w:tcMar>
              <w:top w:w="80" w:type="dxa"/>
              <w:bottom w:w="80" w:type="dxa"/>
              <w:left w:w="120" w:type="dxa"/>
              <w:right w:w="120" w:type="dxa"/>
            </w:tcMar>
            <w:vAlign w:val="center"/>
          </w:tcPr>
          <w:p>
            <w:pPr>
              <w:jc w:val="center"/>
            </w:pPr>
            <w:r>
              <w:rPr>
                <w:rFonts w:ascii="Calibri" w:hAnsi="Calibri"/>
                <w:color w:val="282828"/>
                <w:sz w:val="19"/>
              </w:rPr>
              <w:t>111</w:t>
            </w:r>
          </w:p>
        </w:tc>
      </w:tr>
      <w:tr>
        <w:tc>
          <w:tcPr>
            <w:tcW w:type="dxa" w:w="1824"/>
            <w:shd w:fill="FFFFFF"/>
            <w:tcMar>
              <w:top w:w="80" w:type="dxa"/>
              <w:bottom w:w="80" w:type="dxa"/>
              <w:left w:w="120" w:type="dxa"/>
              <w:right w:w="120" w:type="dxa"/>
            </w:tcMar>
            <w:vAlign w:val="center"/>
          </w:tcPr>
          <w:p>
            <w:pPr>
              <w:jc w:val="left"/>
            </w:pPr>
            <w:r>
              <w:rPr>
                <w:rFonts w:ascii="Calibri" w:hAnsi="Calibri"/>
                <w:color w:val="282828"/>
                <w:sz w:val="19"/>
              </w:rPr>
              <w:t>Miedo (Fear)</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38.51%</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12.11%</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18.42%</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1,024</w:t>
            </w:r>
          </w:p>
        </w:tc>
      </w:tr>
      <w:tr>
        <w:tc>
          <w:tcPr>
            <w:tcW w:type="dxa" w:w="1824"/>
            <w:shd w:fill="F4F6F9"/>
            <w:tcMar>
              <w:top w:w="80" w:type="dxa"/>
              <w:bottom w:w="80" w:type="dxa"/>
              <w:left w:w="120" w:type="dxa"/>
              <w:right w:w="120" w:type="dxa"/>
            </w:tcMar>
            <w:vAlign w:val="center"/>
          </w:tcPr>
          <w:p>
            <w:pPr>
              <w:jc w:val="left"/>
            </w:pPr>
            <w:r>
              <w:rPr>
                <w:rFonts w:ascii="Calibri" w:hAnsi="Calibri"/>
                <w:color w:val="282828"/>
                <w:sz w:val="19"/>
              </w:rPr>
              <w:t>Feliz (Happy)</w:t>
            </w:r>
          </w:p>
        </w:tc>
        <w:tc>
          <w:tcPr>
            <w:tcW w:type="dxa" w:w="1824"/>
            <w:shd w:fill="F4F6F9"/>
            <w:tcMar>
              <w:top w:w="80" w:type="dxa"/>
              <w:bottom w:w="80" w:type="dxa"/>
              <w:left w:w="120" w:type="dxa"/>
              <w:right w:w="120" w:type="dxa"/>
            </w:tcMar>
            <w:vAlign w:val="center"/>
          </w:tcPr>
          <w:p>
            <w:pPr>
              <w:jc w:val="center"/>
            </w:pPr>
            <w:r>
              <w:rPr>
                <w:rFonts w:ascii="Calibri" w:hAnsi="Calibri"/>
                <w:color w:val="282828"/>
                <w:sz w:val="19"/>
              </w:rPr>
              <w:t>71.16%</w:t>
            </w:r>
          </w:p>
        </w:tc>
        <w:tc>
          <w:tcPr>
            <w:tcW w:type="dxa" w:w="1824"/>
            <w:shd w:fill="F4F6F9"/>
            <w:tcMar>
              <w:top w:w="80" w:type="dxa"/>
              <w:bottom w:w="80" w:type="dxa"/>
              <w:left w:w="120" w:type="dxa"/>
              <w:right w:w="120" w:type="dxa"/>
            </w:tcMar>
            <w:vAlign w:val="center"/>
          </w:tcPr>
          <w:p>
            <w:pPr>
              <w:jc w:val="center"/>
            </w:pPr>
            <w:r>
              <w:rPr>
                <w:rFonts w:ascii="Calibri" w:hAnsi="Calibri"/>
                <w:color w:val="282828"/>
                <w:sz w:val="19"/>
              </w:rPr>
              <w:t>88.73%</w:t>
            </w:r>
          </w:p>
        </w:tc>
        <w:tc>
          <w:tcPr>
            <w:tcW w:type="dxa" w:w="1824"/>
            <w:shd w:fill="F4F6F9"/>
            <w:tcMar>
              <w:top w:w="80" w:type="dxa"/>
              <w:bottom w:w="80" w:type="dxa"/>
              <w:left w:w="120" w:type="dxa"/>
              <w:right w:w="120" w:type="dxa"/>
            </w:tcMar>
            <w:vAlign w:val="center"/>
          </w:tcPr>
          <w:p>
            <w:pPr>
              <w:jc w:val="center"/>
            </w:pPr>
            <w:r>
              <w:rPr>
                <w:rFonts w:ascii="Calibri" w:hAnsi="Calibri"/>
                <w:color w:val="282828"/>
                <w:sz w:val="19"/>
              </w:rPr>
              <w:t>78.98%</w:t>
            </w:r>
          </w:p>
        </w:tc>
        <w:tc>
          <w:tcPr>
            <w:tcW w:type="dxa" w:w="1824"/>
            <w:shd w:fill="F4F6F9"/>
            <w:tcMar>
              <w:top w:w="80" w:type="dxa"/>
              <w:bottom w:w="80" w:type="dxa"/>
              <w:left w:w="120" w:type="dxa"/>
              <w:right w:w="120" w:type="dxa"/>
            </w:tcMar>
            <w:vAlign w:val="center"/>
          </w:tcPr>
          <w:p>
            <w:pPr>
              <w:jc w:val="center"/>
            </w:pPr>
            <w:r>
              <w:rPr>
                <w:rFonts w:ascii="Calibri" w:hAnsi="Calibri"/>
                <w:color w:val="282828"/>
                <w:sz w:val="19"/>
              </w:rPr>
              <w:t>1,774</w:t>
            </w:r>
          </w:p>
        </w:tc>
      </w:tr>
      <w:tr>
        <w:tc>
          <w:tcPr>
            <w:tcW w:type="dxa" w:w="1824"/>
            <w:shd w:fill="FFFFFF"/>
            <w:tcMar>
              <w:top w:w="80" w:type="dxa"/>
              <w:bottom w:w="80" w:type="dxa"/>
              <w:left w:w="120" w:type="dxa"/>
              <w:right w:w="120" w:type="dxa"/>
            </w:tcMar>
            <w:vAlign w:val="center"/>
          </w:tcPr>
          <w:p>
            <w:pPr>
              <w:jc w:val="left"/>
            </w:pPr>
            <w:r>
              <w:rPr>
                <w:rFonts w:ascii="Calibri" w:hAnsi="Calibri"/>
                <w:color w:val="282828"/>
                <w:sz w:val="19"/>
              </w:rPr>
              <w:t>Triste (Sad)</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44.64%</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34.08%</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38.65%</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1,247</w:t>
            </w:r>
          </w:p>
        </w:tc>
      </w:tr>
      <w:tr>
        <w:tc>
          <w:tcPr>
            <w:tcW w:type="dxa" w:w="1824"/>
            <w:shd w:fill="F4F6F9"/>
            <w:tcMar>
              <w:top w:w="80" w:type="dxa"/>
              <w:bottom w:w="80" w:type="dxa"/>
              <w:left w:w="120" w:type="dxa"/>
              <w:right w:w="120" w:type="dxa"/>
            </w:tcMar>
            <w:vAlign w:val="center"/>
          </w:tcPr>
          <w:p>
            <w:pPr>
              <w:jc w:val="left"/>
            </w:pPr>
            <w:r>
              <w:rPr>
                <w:rFonts w:ascii="Calibri" w:hAnsi="Calibri"/>
                <w:color w:val="282828"/>
                <w:sz w:val="19"/>
              </w:rPr>
              <w:t>Sorprendido (Surprise)</w:t>
            </w:r>
          </w:p>
        </w:tc>
        <w:tc>
          <w:tcPr>
            <w:tcW w:type="dxa" w:w="1824"/>
            <w:shd w:fill="F4F6F9"/>
            <w:tcMar>
              <w:top w:w="80" w:type="dxa"/>
              <w:bottom w:w="80" w:type="dxa"/>
              <w:left w:w="120" w:type="dxa"/>
              <w:right w:w="120" w:type="dxa"/>
            </w:tcMar>
            <w:vAlign w:val="center"/>
          </w:tcPr>
          <w:p>
            <w:pPr>
              <w:jc w:val="center"/>
            </w:pPr>
            <w:r>
              <w:rPr>
                <w:rFonts w:ascii="Calibri" w:hAnsi="Calibri"/>
                <w:color w:val="282828"/>
                <w:sz w:val="19"/>
              </w:rPr>
              <w:t>68.50%</w:t>
            </w:r>
          </w:p>
        </w:tc>
        <w:tc>
          <w:tcPr>
            <w:tcW w:type="dxa" w:w="1824"/>
            <w:shd w:fill="F4F6F9"/>
            <w:tcMar>
              <w:top w:w="80" w:type="dxa"/>
              <w:bottom w:w="80" w:type="dxa"/>
              <w:left w:w="120" w:type="dxa"/>
              <w:right w:w="120" w:type="dxa"/>
            </w:tcMar>
            <w:vAlign w:val="center"/>
          </w:tcPr>
          <w:p>
            <w:pPr>
              <w:jc w:val="center"/>
            </w:pPr>
            <w:r>
              <w:rPr>
                <w:rFonts w:ascii="Calibri" w:hAnsi="Calibri"/>
                <w:color w:val="282828"/>
                <w:sz w:val="19"/>
              </w:rPr>
              <w:t>74.85%</w:t>
            </w:r>
          </w:p>
        </w:tc>
        <w:tc>
          <w:tcPr>
            <w:tcW w:type="dxa" w:w="1824"/>
            <w:shd w:fill="F4F6F9"/>
            <w:tcMar>
              <w:top w:w="80" w:type="dxa"/>
              <w:bottom w:w="80" w:type="dxa"/>
              <w:left w:w="120" w:type="dxa"/>
              <w:right w:w="120" w:type="dxa"/>
            </w:tcMar>
            <w:vAlign w:val="center"/>
          </w:tcPr>
          <w:p>
            <w:pPr>
              <w:jc w:val="center"/>
            </w:pPr>
            <w:r>
              <w:rPr>
                <w:rFonts w:ascii="Calibri" w:hAnsi="Calibri"/>
                <w:color w:val="282828"/>
                <w:sz w:val="19"/>
              </w:rPr>
              <w:t>71.54%</w:t>
            </w:r>
          </w:p>
        </w:tc>
        <w:tc>
          <w:tcPr>
            <w:tcW w:type="dxa" w:w="1824"/>
            <w:shd w:fill="F4F6F9"/>
            <w:tcMar>
              <w:top w:w="80" w:type="dxa"/>
              <w:bottom w:w="80" w:type="dxa"/>
              <w:left w:w="120" w:type="dxa"/>
              <w:right w:w="120" w:type="dxa"/>
            </w:tcMar>
            <w:vAlign w:val="center"/>
          </w:tcPr>
          <w:p>
            <w:pPr>
              <w:jc w:val="center"/>
            </w:pPr>
            <w:r>
              <w:rPr>
                <w:rFonts w:ascii="Calibri" w:hAnsi="Calibri"/>
                <w:color w:val="282828"/>
                <w:sz w:val="19"/>
              </w:rPr>
              <w:t>831</w:t>
            </w:r>
          </w:p>
        </w:tc>
      </w:tr>
      <w:tr>
        <w:tc>
          <w:tcPr>
            <w:tcW w:type="dxa" w:w="1824"/>
            <w:shd w:fill="FFFFFF"/>
            <w:tcMar>
              <w:top w:w="80" w:type="dxa"/>
              <w:bottom w:w="80" w:type="dxa"/>
              <w:left w:w="120" w:type="dxa"/>
              <w:right w:w="120" w:type="dxa"/>
            </w:tcMar>
            <w:vAlign w:val="center"/>
          </w:tcPr>
          <w:p>
            <w:pPr>
              <w:jc w:val="left"/>
            </w:pPr>
            <w:r>
              <w:rPr>
                <w:rFonts w:ascii="Calibri" w:hAnsi="Calibri"/>
                <w:color w:val="282828"/>
                <w:sz w:val="19"/>
              </w:rPr>
              <w:t>Neutral (Neutral)</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45.53%</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66.99%</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54.22%</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1,233</w:t>
            </w:r>
          </w:p>
        </w:tc>
      </w:tr>
      <w:tr>
        <w:tc>
          <w:tcPr>
            <w:tcW w:type="dxa" w:w="1824"/>
            <w:shd w:fill="F4F6F9"/>
            <w:tcMar>
              <w:top w:w="80" w:type="dxa"/>
              <w:bottom w:w="80" w:type="dxa"/>
              <w:left w:w="120" w:type="dxa"/>
              <w:right w:w="120" w:type="dxa"/>
            </w:tcMar>
            <w:vAlign w:val="center"/>
          </w:tcPr>
          <w:p>
            <w:pPr>
              <w:jc w:val="left"/>
            </w:pPr>
            <w:r>
              <w:rPr>
                <w:rFonts w:ascii="Calibri" w:hAnsi="Calibri"/>
                <w:color w:val="282828"/>
                <w:sz w:val="19"/>
              </w:rPr>
              <w:t>PROMEDIO GLOBAL (Accuracy)</w:t>
            </w:r>
          </w:p>
        </w:tc>
        <w:tc>
          <w:tcPr>
            <w:tcW w:type="dxa" w:w="1824"/>
            <w:shd w:fill="F4F6F9"/>
            <w:tcMar>
              <w:top w:w="80" w:type="dxa"/>
              <w:bottom w:w="80" w:type="dxa"/>
              <w:left w:w="120" w:type="dxa"/>
              <w:right w:w="120" w:type="dxa"/>
            </w:tcMar>
            <w:vAlign w:val="center"/>
          </w:tcPr>
          <w:p>
            <w:pPr>
              <w:jc w:val="center"/>
            </w:pPr>
            <w:r>
              <w:rPr>
                <w:rFonts w:ascii="Calibri" w:hAnsi="Calibri"/>
                <w:color w:val="282828"/>
                <w:sz w:val="19"/>
              </w:rPr>
              <w:t>53.84%</w:t>
            </w:r>
          </w:p>
        </w:tc>
        <w:tc>
          <w:tcPr>
            <w:tcW w:type="dxa" w:w="1824"/>
            <w:shd w:fill="F4F6F9"/>
            <w:tcMar>
              <w:top w:w="80" w:type="dxa"/>
              <w:bottom w:w="80" w:type="dxa"/>
              <w:left w:w="120" w:type="dxa"/>
              <w:right w:w="120" w:type="dxa"/>
            </w:tcMar>
            <w:vAlign w:val="center"/>
          </w:tcPr>
          <w:p>
            <w:pPr>
              <w:jc w:val="center"/>
            </w:pPr>
            <w:r>
              <w:rPr>
                <w:rFonts w:ascii="Calibri" w:hAnsi="Calibri"/>
                <w:color w:val="282828"/>
                <w:sz w:val="19"/>
              </w:rPr>
              <w:t>55.93%</w:t>
            </w:r>
          </w:p>
        </w:tc>
        <w:tc>
          <w:tcPr>
            <w:tcW w:type="dxa" w:w="1824"/>
            <w:shd w:fill="F4F6F9"/>
            <w:tcMar>
              <w:top w:w="80" w:type="dxa"/>
              <w:bottom w:w="80" w:type="dxa"/>
              <w:left w:w="120" w:type="dxa"/>
              <w:right w:w="120" w:type="dxa"/>
            </w:tcMar>
            <w:vAlign w:val="center"/>
          </w:tcPr>
          <w:p>
            <w:pPr>
              <w:jc w:val="center"/>
            </w:pPr>
            <w:r>
              <w:rPr>
                <w:rFonts w:ascii="Calibri" w:hAnsi="Calibri"/>
                <w:color w:val="282828"/>
                <w:sz w:val="19"/>
              </w:rPr>
              <w:t>52.66%</w:t>
            </w:r>
          </w:p>
        </w:tc>
        <w:tc>
          <w:tcPr>
            <w:tcW w:type="dxa" w:w="1824"/>
            <w:shd w:fill="F4F6F9"/>
            <w:tcMar>
              <w:top w:w="80" w:type="dxa"/>
              <w:bottom w:w="80" w:type="dxa"/>
              <w:left w:w="120" w:type="dxa"/>
              <w:right w:w="120" w:type="dxa"/>
            </w:tcMar>
            <w:vAlign w:val="center"/>
          </w:tcPr>
          <w:p>
            <w:pPr>
              <w:jc w:val="center"/>
            </w:pPr>
            <w:r>
              <w:rPr>
                <w:rFonts w:ascii="Calibri" w:hAnsi="Calibri"/>
                <w:color w:val="282828"/>
                <w:sz w:val="19"/>
              </w:rPr>
              <w:t>7,178</w:t>
            </w:r>
          </w:p>
        </w:tc>
      </w:tr>
    </w:tbl>
    <w:p/>
    <w:p>
      <w:pPr>
        <w:jc w:val="center"/>
      </w:pPr>
      <w:r>
        <w:drawing>
          <wp:inline xmlns:a="http://schemas.openxmlformats.org/drawingml/2006/main" xmlns:pic="http://schemas.openxmlformats.org/drawingml/2006/picture">
            <wp:extent cx="4754880" cy="2840077"/>
            <wp:docPr id="3" name="Picture 3"/>
            <wp:cNvGraphicFramePr>
              <a:graphicFrameLocks noChangeAspect="1"/>
            </wp:cNvGraphicFramePr>
            <a:graphic>
              <a:graphicData uri="http://schemas.openxmlformats.org/drawingml/2006/picture">
                <pic:pic>
                  <pic:nvPicPr>
                    <pic:cNvPr id="0" name="accuracy_por_emocion.png"/>
                    <pic:cNvPicPr/>
                  </pic:nvPicPr>
                  <pic:blipFill>
                    <a:blip r:embed="rId11"/>
                    <a:stretch>
                      <a:fillRect/>
                    </a:stretch>
                  </pic:blipFill>
                  <pic:spPr>
                    <a:xfrm>
                      <a:off x="0" y="0"/>
                      <a:ext cx="4754880" cy="2840077"/>
                    </a:xfrm>
                    <a:prstGeom prst="rect"/>
                  </pic:spPr>
                </pic:pic>
              </a:graphicData>
            </a:graphic>
          </wp:inline>
        </w:drawing>
      </w:r>
    </w:p>
    <w:p>
      <w:pPr>
        <w:jc w:val="center"/>
      </w:pPr>
      <w:r>
        <w:rPr>
          <w:i/>
          <w:sz w:val="19"/>
        </w:rPr>
        <w:t>Figura 3: Rendimiento de Acierto Individual por Emoción.</w:t>
      </w:r>
    </w:p>
    <w:p/>
    <w:p>
      <w:pPr>
        <w:pStyle w:val="Heading2"/>
        <w:spacing w:before="200" w:after="80"/>
      </w:pPr>
      <w:r>
        <w:rPr>
          <w:rFonts w:ascii="Calibri" w:hAnsi="Calibri"/>
          <w:b/>
          <w:color w:val="004C99"/>
          <w:sz w:val="26"/>
        </w:rPr>
        <w:t>7.3. Ejemplos de Inferencia Cualitativa</w:t>
      </w:r>
    </w:p>
    <w:p>
      <w:pPr>
        <w:spacing w:after="120" w:line="276" w:lineRule="auto"/>
        <w:ind w:firstLine="454"/>
        <w:jc w:val="both"/>
      </w:pPr>
      <w:r>
        <w:rPr>
          <w:rFonts w:ascii="Calibri" w:hAnsi="Calibri"/>
          <w:b w:val="0"/>
          <w:i w:val="0"/>
          <w:color w:val="1E1E1E"/>
          <w:sz w:val="22"/>
        </w:rPr>
        <w:t>La siguiente figura ilustra un muestreo aleatorio de inferencias realizadas por el modelo sobre rostros del conjunto de prueba, indicando la emoción real, la predicha y el nivel de confianza probabilística asignado:</w:t>
      </w:r>
    </w:p>
    <w:p>
      <w:pPr>
        <w:jc w:val="center"/>
      </w:pPr>
      <w:r>
        <w:drawing>
          <wp:inline xmlns:a="http://schemas.openxmlformats.org/drawingml/2006/main" xmlns:pic="http://schemas.openxmlformats.org/drawingml/2006/picture">
            <wp:extent cx="5303520" cy="5470317"/>
            <wp:docPr id="4" name="Picture 4"/>
            <wp:cNvGraphicFramePr>
              <a:graphicFrameLocks noChangeAspect="1"/>
            </wp:cNvGraphicFramePr>
            <a:graphic>
              <a:graphicData uri="http://schemas.openxmlformats.org/drawingml/2006/picture">
                <pic:pic>
                  <pic:nvPicPr>
                    <pic:cNvPr id="0" name="ejemplos_predicciones.png"/>
                    <pic:cNvPicPr/>
                  </pic:nvPicPr>
                  <pic:blipFill>
                    <a:blip r:embed="rId12"/>
                    <a:stretch>
                      <a:fillRect/>
                    </a:stretch>
                  </pic:blipFill>
                  <pic:spPr>
                    <a:xfrm>
                      <a:off x="0" y="0"/>
                      <a:ext cx="5303520" cy="5470317"/>
                    </a:xfrm>
                    <a:prstGeom prst="rect"/>
                  </pic:spPr>
                </pic:pic>
              </a:graphicData>
            </a:graphic>
          </wp:inline>
        </w:drawing>
      </w:r>
    </w:p>
    <w:p>
      <w:pPr>
        <w:jc w:val="center"/>
      </w:pPr>
      <w:r>
        <w:rPr>
          <w:i/>
          <w:sz w:val="19"/>
        </w:rPr>
        <w:t>Figura 4: Muestra de Inferences Correctas [OK] e Incorrectas [X] con Confianza Porcentual.</w:t>
      </w:r>
    </w:p>
    <w:p>
      <w:r>
        <w:br w:type="page"/>
      </w:r>
    </w:p>
    <w:p>
      <w:pPr>
        <w:pStyle w:val="Heading1"/>
        <w:spacing w:before="200" w:after="80"/>
      </w:pPr>
      <w:r>
        <w:rPr>
          <w:rFonts w:ascii="Calibri" w:hAnsi="Calibri"/>
          <w:b/>
          <w:color w:val="003366"/>
          <w:sz w:val="30"/>
        </w:rPr>
        <w:t>8. SISTEMA DE INFERENCIA EN TIEMPO REAL (WEBCAM)</w:t>
      </w:r>
    </w:p>
    <w:p>
      <w:pPr>
        <w:spacing w:after="120" w:line="276" w:lineRule="auto"/>
        <w:ind w:firstLine="454"/>
        <w:jc w:val="both"/>
      </w:pPr>
      <w:r>
        <w:rPr>
          <w:rFonts w:ascii="Calibri" w:hAnsi="Calibri"/>
          <w:b w:val="0"/>
          <w:i w:val="0"/>
          <w:color w:val="1E1E1E"/>
          <w:sz w:val="22"/>
        </w:rPr>
        <w:t>Para validar la aplicabilidad práctica del modelo desarrollado en un contexto de producción interactivo, se implementó un módulo de inferencia en streaming mediante OpenCV acoplado a la cámara web. El pipeline opera de manera asíncrona ejecutando las siguientes etapas en cada cuadro de video:</w:t>
      </w:r>
    </w:p>
    <w:p>
      <w:pPr>
        <w:spacing w:after="80"/>
      </w:pPr>
      <w:r>
        <w:rPr>
          <w:b/>
          <w:sz w:val="21"/>
        </w:rPr>
        <w:t xml:space="preserve">•  Adquisición de Cuadros (640x480): </w:t>
      </w:r>
      <w:r>
        <w:rPr>
          <w:sz w:val="21"/>
        </w:rPr>
        <w:t>Captura continua de video a 30 FPS desde el dispositivo de captura.</w:t>
      </w:r>
    </w:p>
    <w:p>
      <w:pPr>
        <w:spacing w:after="80"/>
      </w:pPr>
      <w:r>
        <w:rPr>
          <w:b/>
          <w:sz w:val="21"/>
        </w:rPr>
        <w:t xml:space="preserve">•  Detección Facial Haar Cascade: </w:t>
      </w:r>
      <w:r>
        <w:rPr>
          <w:sz w:val="21"/>
        </w:rPr>
        <w:t>Localización de regiones de interés (ROI) que contienen rostros humanos.</w:t>
      </w:r>
    </w:p>
    <w:p>
      <w:pPr>
        <w:spacing w:after="80"/>
      </w:pPr>
      <w:r>
        <w:rPr>
          <w:b/>
          <w:sz w:val="21"/>
        </w:rPr>
        <w:t xml:space="preserve">•  Preprocesamiento y Normalización: </w:t>
      </w:r>
      <w:r>
        <w:rPr>
          <w:sz w:val="21"/>
        </w:rPr>
        <w:t>Conversión a escala de grises, redimensionamiento a 48×48 px y normalización tensorial.</w:t>
      </w:r>
    </w:p>
    <w:p>
      <w:pPr>
        <w:spacing w:after="80"/>
      </w:pPr>
      <w:r>
        <w:rPr>
          <w:b/>
          <w:sz w:val="21"/>
        </w:rPr>
        <w:t xml:space="preserve">•  Inferencia en GPU (Forward Pass): </w:t>
      </w:r>
      <w:r>
        <w:rPr>
          <w:sz w:val="21"/>
        </w:rPr>
        <w:t>Paso del tensor normalizado por la EmotionCNN para obtener la distribución Softmax en menos de 10 milisegundos.</w:t>
      </w:r>
    </w:p>
    <w:p>
      <w:pPr>
        <w:spacing w:after="80"/>
      </w:pPr>
      <w:r>
        <w:rPr>
          <w:b/>
          <w:sz w:val="21"/>
        </w:rPr>
        <w:t xml:space="preserve">•  Superposición Gráfica (HUD): </w:t>
      </w:r>
      <w:r>
        <w:rPr>
          <w:sz w:val="21"/>
        </w:rPr>
        <w:t>Renderizado de caja delimitadora dinámica, nombre de la emoción dominante y barras de probabilidad porcentual.</w:t>
      </w:r>
    </w:p>
    <w:p>
      <w:pPr>
        <w:spacing w:after="120" w:line="276" w:lineRule="auto"/>
        <w:ind w:firstLine="454"/>
        <w:jc w:val="both"/>
      </w:pPr>
      <w:r>
        <w:rPr>
          <w:rFonts w:ascii="Calibri" w:hAnsi="Calibri"/>
          <w:b w:val="0"/>
          <w:i w:val="0"/>
          <w:color w:val="1E1E1E"/>
          <w:sz w:val="22"/>
        </w:rPr>
        <w:t>El módulo interactivo incluye controles en vivo por teclado: tecla 's' para guardar capturas instantáneas, tecla 'p' para congelar/reanudar el flujo y tecla 'q' para retornar al menú principal.</w:t>
      </w:r>
    </w:p>
    <w:p>
      <w:r>
        <w:br w:type="page"/>
      </w:r>
    </w:p>
    <w:p>
      <w:pPr>
        <w:pStyle w:val="Heading1"/>
        <w:spacing w:before="200" w:after="80"/>
      </w:pPr>
      <w:r>
        <w:rPr>
          <w:rFonts w:ascii="Calibri" w:hAnsi="Calibri"/>
          <w:b/>
          <w:color w:val="003366"/>
          <w:sz w:val="30"/>
        </w:rPr>
        <w:t>9. CONCLUSIONES Y RECOMENDACIONES</w:t>
      </w:r>
    </w:p>
    <w:p>
      <w:pPr>
        <w:pStyle w:val="ListBullet"/>
        <w:spacing w:after="120"/>
      </w:pPr>
      <w:r>
        <w:rPr>
          <w:rFonts w:ascii="Calibri" w:hAnsi="Calibri"/>
          <w:sz w:val="22"/>
        </w:rPr>
        <w:t>Se diseñó e implementó exitosamente una Red Neuronal Convolucional (EmotionCNN) de 4 bloques profundos, logrando una precisión superior al 55.9% en el benchmark complejo FER2013, superando ampliamente el nivel de azar aleatorio (14.28% para 7 clases).</w:t>
      </w:r>
    </w:p>
    <w:p>
      <w:pPr>
        <w:pStyle w:val="ListBullet"/>
        <w:spacing w:after="120"/>
      </w:pPr>
      <w:r>
        <w:rPr>
          <w:rFonts w:ascii="Calibri" w:hAnsi="Calibri"/>
          <w:sz w:val="22"/>
        </w:rPr>
        <w:t>La aceleración mediante GPU NVIDIA RTX 5060 Ti con CUDA 12.8 y PyTorch redujo drásticamente el tiempo de entrenamiento a menos de 2 minutos por época, permitiendo una rápida iteración y ajuste de hiperparámetros.</w:t>
      </w:r>
    </w:p>
    <w:p>
      <w:pPr>
        <w:pStyle w:val="ListBullet"/>
        <w:spacing w:after="120"/>
      </w:pPr>
      <w:r>
        <w:rPr>
          <w:rFonts w:ascii="Calibri" w:hAnsi="Calibri"/>
          <w:sz w:val="22"/>
        </w:rPr>
        <w:t>Las técnicas de regularización implementadas (Batch Normalization, Dropout al 25% y 50%, y Data Augmentation) resultaron determinantes para estabilizar la convergencia y evitar el sobreajuste severo en una red de 2.48 millones de parámetros.</w:t>
      </w:r>
    </w:p>
    <w:p>
      <w:pPr>
        <w:pStyle w:val="ListBullet"/>
        <w:spacing w:after="120"/>
      </w:pPr>
      <w:r>
        <w:rPr>
          <w:rFonts w:ascii="Calibri" w:hAnsi="Calibri"/>
          <w:sz w:val="22"/>
        </w:rPr>
        <w:t>El análisis por emoción demostró un rendimiento sobresaliente en clases con gestos morfológicos distintivos como 'Feliz' (Recall 88.7%, Precision 71.2%) y 'Sorprendido' (Recall 74.9%), mientras que emociones como 'Disgusto' presentan un área de oportunidad clara debido al desbalance muestral del dataset.</w:t>
      </w:r>
    </w:p>
    <w:p>
      <w:pPr>
        <w:pStyle w:val="ListBullet"/>
        <w:spacing w:after="120"/>
      </w:pPr>
      <w:r>
        <w:rPr>
          <w:rFonts w:ascii="Calibri" w:hAnsi="Calibri"/>
          <w:sz w:val="22"/>
        </w:rPr>
        <w:t>La integración en tiempo real con OpenCV demostró latencias de inferencia inferiores a 10 ms por cuadro, confirmando la viabilidad del modelo para su despliegue en sistemas interactivos de visión artificial.</w:t>
      </w:r>
    </w:p>
    <w:p>
      <w:r>
        <w:br w:type="page"/>
      </w:r>
    </w:p>
    <w:p>
      <w:pPr>
        <w:pStyle w:val="Heading1"/>
        <w:spacing w:before="200" w:after="80"/>
      </w:pPr>
      <w:r>
        <w:rPr>
          <w:rFonts w:ascii="Calibri" w:hAnsi="Calibri"/>
          <w:b/>
          <w:color w:val="003366"/>
          <w:sz w:val="30"/>
        </w:rPr>
        <w:t>10. REFERENCIAS BIBLIOGRÁFICAS</w:t>
      </w:r>
    </w:p>
    <w:p>
      <w:pPr>
        <w:spacing w:after="100"/>
        <w:ind w:left="454" w:hanging="454"/>
      </w:pPr>
      <w:r>
        <w:rPr>
          <w:rFonts w:ascii="Calibri" w:hAnsi="Calibri"/>
          <w:sz w:val="20"/>
        </w:rPr>
        <w:t>[1]  Goodfellow, I., Bengio, Y., &amp; Courville, A. (2016). "Deep Learning". MIT Press.</w:t>
      </w:r>
    </w:p>
    <w:p>
      <w:pPr>
        <w:spacing w:after="100"/>
        <w:ind w:left="454" w:hanging="454"/>
      </w:pPr>
      <w:r>
        <w:rPr>
          <w:rFonts w:ascii="Calibri" w:hAnsi="Calibri"/>
          <w:sz w:val="20"/>
        </w:rPr>
        <w:t>[2]  Goodfellow, I. J., et al. (2013). "Challenges in Representation Learning: A report on three machine learning contests". ICML Workshop on Challenges in Representation Learning.</w:t>
      </w:r>
    </w:p>
    <w:p>
      <w:pPr>
        <w:spacing w:after="100"/>
        <w:ind w:left="454" w:hanging="454"/>
      </w:pPr>
      <w:r>
        <w:rPr>
          <w:rFonts w:ascii="Calibri" w:hAnsi="Calibri"/>
          <w:sz w:val="20"/>
        </w:rPr>
        <w:t>[3]  LeCun, Y., Bengio, Y., &amp; Hinton, G. (2015). "Deep learning". Nature, 521(7553), 436-444.</w:t>
      </w:r>
    </w:p>
    <w:p>
      <w:pPr>
        <w:spacing w:after="100"/>
        <w:ind w:left="454" w:hanging="454"/>
      </w:pPr>
      <w:r>
        <w:rPr>
          <w:rFonts w:ascii="Calibri" w:hAnsi="Calibri"/>
          <w:sz w:val="20"/>
        </w:rPr>
        <w:t>[4]  He, K., Zhang, X., Ren, S., &amp; Sun, J. (2016). "Deep Residual Learning for Image Recognition". IEEE CVPR.</w:t>
      </w:r>
    </w:p>
    <w:p>
      <w:pPr>
        <w:spacing w:after="100"/>
        <w:ind w:left="454" w:hanging="454"/>
      </w:pPr>
      <w:r>
        <w:rPr>
          <w:rFonts w:ascii="Calibri" w:hAnsi="Calibri"/>
          <w:sz w:val="20"/>
        </w:rPr>
        <w:t>[5]  Ioffe, S., &amp; Szegedy, C. (2015). "Batch Normalization: Accelerating Deep Network Training by Reducing Internal Covariate Shift". ICML.</w:t>
      </w:r>
    </w:p>
    <w:p>
      <w:pPr>
        <w:spacing w:after="100"/>
        <w:ind w:left="454" w:hanging="454"/>
      </w:pPr>
      <w:r>
        <w:rPr>
          <w:rFonts w:ascii="Calibri" w:hAnsi="Calibri"/>
          <w:sz w:val="20"/>
        </w:rPr>
        <w:t>[6]  Srivastava, N., et al. (2014). "Dropout: A Simple Way to Prevent Neural Networks from Overfitting". JMLR, 15(1), 1929-1958.</w:t>
      </w:r>
    </w:p>
    <w:p>
      <w:pPr>
        <w:spacing w:after="100"/>
        <w:ind w:left="454" w:hanging="454"/>
      </w:pPr>
      <w:r>
        <w:rPr>
          <w:rFonts w:ascii="Calibri" w:hAnsi="Calibri"/>
          <w:sz w:val="20"/>
        </w:rPr>
        <w:t>[7]  Paszke, A., et al. (2019). "PyTorch: An Imperative Style, High-Performance Deep Learning Library". NeurIPS.</w:t>
      </w:r>
    </w:p>
    <w:p>
      <w:pPr>
        <w:spacing w:after="100"/>
        <w:ind w:left="454" w:hanging="454"/>
      </w:pPr>
      <w:r>
        <w:rPr>
          <w:rFonts w:ascii="Calibri" w:hAnsi="Calibri"/>
          <w:sz w:val="20"/>
        </w:rPr>
        <w:t>[8]  Bradski, G. (2000). "The OpenCV Library". Dr. Dobb's Journal of Software Tools.</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