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1E40AF"/>
          <w:sz w:val="56"/>
          <w:szCs w:val="56"/>
        </w:rPr>
        <w:t xml:space="preserve">MANUAL TÉCNICO</w:t>
      </w:r>
    </w:p>
    <w:p>
      <w:pPr>
        <w:spacing w:after="100" w:before="100"/>
        <w:jc w:val="center"/>
      </w:pPr>
      <w:r>
        <w:rPr>
          <w:rFonts w:ascii="Arial" w:cs="Arial" w:eastAsia="Arial" w:hAnsi="Arial"/>
          <w:b/>
          <w:bCs/>
          <w:color w:val="1E293B"/>
          <w:sz w:val="44"/>
          <w:szCs w:val="44"/>
        </w:rPr>
        <w:t xml:space="preserve">MoviliData OS</w:t>
      </w:r>
    </w:p>
    <w:p>
      <w:pPr>
        <w:spacing w:after="80" w:before="80"/>
        <w:jc w:val="center"/>
      </w:pPr>
      <w:r>
        <w:rPr>
          <w:rFonts w:ascii="Arial" w:cs="Arial" w:eastAsia="Arial" w:hAnsi="Arial"/>
          <w:i/>
          <w:iCs/>
          <w:color w:val="64748B"/>
          <w:sz w:val="26"/>
          <w:szCs w:val="26"/>
        </w:rPr>
        <w:t xml:space="preserve">Plataforma Unificada de Movilidad Inteligente para Medellín</w:t>
      </w:r>
    </w:p>
    <w:p>
      <w:pPr>
        <w:spacing w:after="200" w:before="400"/>
        <w:jc w:val="center"/>
      </w:pPr>
      <w:r>
        <w:rPr>
          <w:rFonts w:ascii="Arial" w:cs="Arial" w:eastAsia="Arial" w:hAnsi="Arial"/>
          <w:color w:val="64748B"/>
          <w:sz w:val="24"/>
          <w:szCs w:val="24"/>
        </w:rPr>
        <w:t xml:space="preserve">HackData CTGI SENA 2026</w:t>
      </w:r>
    </w:p>
    <w:p>
      <w:pPr>
        <w:jc w:val="center"/>
      </w:pPr>
      <w:r>
        <w:rPr>
          <w:rFonts w:ascii="Arial" w:cs="Arial" w:eastAsia="Arial" w:hAnsi="Arial"/>
          <w:color w:val="64748B"/>
          <w:sz w:val="22"/>
          <w:szCs w:val="22"/>
        </w:rPr>
        <w:t xml:space="preserve">Versión 1.0  ·  Mayo 2026</w:t>
      </w:r>
    </w:p>
    <w:p>
      <w:r>
        <w:br w:type="page"/>
      </w:r>
    </w:p>
    <w:p>
      <w:pPr>
        <w:pStyle w:val="Heading1"/>
        <w:spacing w:after="160" w:before="400"/>
      </w:pPr>
      <w:r>
        <w:rPr>
          <w:rFonts w:ascii="Arial" w:cs="Arial" w:eastAsia="Arial" w:hAnsi="Arial"/>
          <w:b/>
          <w:bCs/>
          <w:color w:val="1E40AF"/>
          <w:sz w:val="36"/>
          <w:szCs w:val="36"/>
        </w:rPr>
        <w:t xml:space="preserve">1. Descripción General del Sistema</w:t>
      </w:r>
    </w:p>
    <w:p>
      <w:pPr>
        <w:spacing w:after="80" w:before="80"/>
      </w:pPr>
      <w:r>
        <w:rPr>
          <w:rFonts w:ascii="Arial" w:cs="Arial" w:eastAsia="Arial" w:hAnsi="Arial"/>
          <w:color w:val="1E293B"/>
          <w:sz w:val="22"/>
          <w:szCs w:val="22"/>
        </w:rPr>
        <w:t xml:space="preserve">MoviliData OS es una plataforma full stack de movilidad inteligente desarrollada para Medellín, Colombia. Integra analítica de datos en tiempo real, predicción de congestión con Machine Learning, monitoreo de tráfico, gestión de rutas seguras, detección de zonas de riesgo y alertas automatizadas en un único sistema operacional.</w:t>
      </w:r>
    </w:p>
    <w:p>
      <w:pPr>
        <w:spacing w:after="80" w:before="80"/>
      </w:pPr>
      <w:r>
        <w:rPr>
          <w:rFonts w:ascii="Arial" w:cs="Arial" w:eastAsia="Arial" w:hAnsi="Arial"/>
          <w:color w:val="1E293B"/>
          <w:sz w:val="22"/>
          <w:szCs w:val="22"/>
        </w:rPr>
        <w:t xml:space="preserve">El sistema consume fuentes de datos abiertos de la Alcaldía de Medellín, datos meteorológicos de Open-Meteo y, opcionalmente, velocidades comerciales de TomTom Traffic API. Todo esto se procesa en el backend con Python/Django y se presenta al usuario mediante una interfaz web responsiva con soporte PWA.</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2. Arquitectura del Sistema</w:t>
      </w:r>
    </w:p>
    <w:p>
      <w:pPr>
        <w:pStyle w:val="Heading2"/>
        <w:spacing w:after="120" w:before="320"/>
      </w:pPr>
      <w:r>
        <w:rPr>
          <w:rFonts w:ascii="Arial" w:cs="Arial" w:eastAsia="Arial" w:hAnsi="Arial"/>
          <w:b/>
          <w:bCs/>
          <w:color w:val="1E293B"/>
          <w:sz w:val="28"/>
          <w:szCs w:val="28"/>
        </w:rPr>
        <w:t xml:space="preserve">2.1 Arquitectura General</w:t>
      </w:r>
    </w:p>
    <w:p>
      <w:pPr>
        <w:spacing w:after="80" w:before="80"/>
      </w:pPr>
      <w:r>
        <w:rPr>
          <w:rFonts w:ascii="Arial" w:cs="Arial" w:eastAsia="Arial" w:hAnsi="Arial"/>
          <w:color w:val="1E293B"/>
          <w:sz w:val="22"/>
          <w:szCs w:val="22"/>
        </w:rPr>
        <w:t xml:space="preserve">El sistema sigue una arquitectura monolítica modular en capas (Django MVT), organizada por dominio funcional: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Capa</w:t>
            </w:r>
          </w:p>
        </w:tc>
        <w:tc>
          <w:tcPr>
            <w:tcW w:type="dxa" w:w="35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Componente</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Responsabilidad</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Presentación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Templates HTML + Bootstrap 5.3</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Interfaz de usuario responsiva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Lógica de negocio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Django Views + Services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Procesamiento, cálculo y exposición de APIs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Datos externos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ArcGIS, Open-Meteo, TomTom</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Fuentes de información en tiempo real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Persistencia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MySQL 8 + ORM Django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Almacenamiento de tráfico, alertas, predicciones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ML / Analítica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Pandas, NumPy, scikit-learn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Predicción de congestión con Random Forest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PWA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manifest.json + service-worker.js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Instalación y modo offline</w:t>
            </w:r>
          </w:p>
        </w:tc>
      </w:tr>
    </w:tbl>
    <w:p>
      <w:pPr>
        <w:pStyle w:val="Heading2"/>
        <w:spacing w:after="120" w:before="320"/>
      </w:pPr>
      <w:r>
        <w:rPr>
          <w:rFonts w:ascii="Arial" w:cs="Arial" w:eastAsia="Arial" w:hAnsi="Arial"/>
          <w:b/>
          <w:bCs/>
          <w:color w:val="1E293B"/>
          <w:sz w:val="28"/>
          <w:szCs w:val="28"/>
        </w:rPr>
        <w:t xml:space="preserve">2.2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Categoría</w:t>
            </w:r>
          </w:p>
        </w:tc>
        <w:tc>
          <w:tcPr>
            <w:tcW w:type="dxa" w:w="36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Tecnología</w:t>
            </w:r>
          </w:p>
        </w:tc>
        <w:tc>
          <w:tcPr>
            <w:tcW w:type="dxa" w:w="35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Versión / Detalle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Backend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Python + Django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&gt;= 5.0</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ORM / DB</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mysqlclient + MySQL</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&gt;= 2.2.7 / Puerto 3306</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ML</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scikit-learn + Pandas + NumPy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&gt;= 1.6.0 / 2.2.3 / 2.1.0</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HTTP Client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requests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&gt;= 2.32.3</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Frontend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HTML5 + CSS3 + JavaScript Vanilla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Bootstrap 5.3, Chart.js, Leaflet.js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Mapas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Leaflet.js + CartoDB tiles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Heatmaps y marcadores interactivos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Config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python-dotenv</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&gt;= 1.0.1 — variables de entorno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PWA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manifest.json + service-worker.js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Modo standalone + offline</w:t>
            </w:r>
          </w:p>
        </w:tc>
      </w:tr>
    </w:tbl>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3. Módulos del Sistema</w:t>
      </w:r>
    </w:p>
    <w:p>
      <w:pPr>
        <w:pStyle w:val="Heading2"/>
        <w:spacing w:after="120" w:before="320"/>
      </w:pPr>
      <w:r>
        <w:rPr>
          <w:rFonts w:ascii="Arial" w:cs="Arial" w:eastAsia="Arial" w:hAnsi="Arial"/>
          <w:b/>
          <w:bCs/>
          <w:color w:val="1E293B"/>
          <w:sz w:val="28"/>
          <w:szCs w:val="28"/>
        </w:rPr>
        <w:t xml:space="preserve">3.1 Dashboard (apps/dashboard)</w:t>
      </w:r>
    </w:p>
    <w:p>
      <w:pPr>
        <w:spacing w:after="80" w:before="80"/>
      </w:pPr>
      <w:r>
        <w:rPr>
          <w:rFonts w:ascii="Arial" w:cs="Arial" w:eastAsia="Arial" w:hAnsi="Arial"/>
          <w:color w:val="1E293B"/>
          <w:sz w:val="22"/>
          <w:szCs w:val="22"/>
        </w:rPr>
        <w:t xml:space="preserve">Módulo central que agrega y sirve todos los datos del sistema. Contiene la lógica de negocio más importante del proyecto.</w:t>
      </w:r>
    </w:p>
    <w:p>
      <w:pPr>
        <w:pStyle w:val="Heading3"/>
        <w:spacing w:after="80" w:before="200"/>
      </w:pPr>
      <w:r>
        <w:rPr>
          <w:rFonts w:ascii="Arial" w:cs="Arial" w:eastAsia="Arial" w:hAnsi="Arial"/>
          <w:b/>
          <w:bCs/>
          <w:color w:val="1E40AF"/>
          <w:sz w:val="24"/>
          <w:szCs w:val="24"/>
        </w:rPr>
        <w:t xml:space="preserve">Servicio principal: dashboard/services.py</w:t>
      </w:r>
    </w:p>
    <w:p>
      <w:pPr>
        <w:pStyle w:val="ListParagraph"/>
        <w:numPr>
          <w:ilvl w:val="0"/>
          <w:numId w:val="2"/>
        </w:numPr>
        <w:spacing w:after="40" w:before="40"/>
      </w:pPr>
      <w:r>
        <w:rPr>
          <w:rFonts w:ascii="Arial" w:cs="Arial" w:eastAsia="Arial" w:hAnsi="Arial"/>
          <w:color w:val="1E293B"/>
          <w:sz w:val="22"/>
          <w:szCs w:val="22"/>
        </w:rPr>
        <w:t xml:space="preserve">get_weather() — Consume Open-Meteo API (latitude 6.2442, longitude -75.5812) con caché de 30 segundos. Retorna temperatura, lluvia, humedad, viento y probabilidad de precipitación por hora.</w:t>
      </w:r>
    </w:p>
    <w:p>
      <w:pPr>
        <w:pStyle w:val="ListParagraph"/>
        <w:numPr>
          <w:ilvl w:val="0"/>
          <w:numId w:val="2"/>
        </w:numPr>
        <w:spacing w:after="40" w:before="40"/>
      </w:pPr>
      <w:r>
        <w:rPr>
          <w:rFonts w:ascii="Arial" w:cs="Arial" w:eastAsia="Arial" w:hAnsi="Arial"/>
          <w:color w:val="1E293B"/>
          <w:sz w:val="22"/>
          <w:szCs w:val="22"/>
        </w:rPr>
        <w:t xml:space="preserve">get_external_accidents() — Consume el servidor ArcGIS de la Alcaldía de Medellín (VM_Accidentes, MapServer/8) con los 20 incidentes más recientes ordenados por fecha DESC.</w:t>
      </w:r>
    </w:p>
    <w:p>
      <w:pPr>
        <w:pStyle w:val="ListParagraph"/>
        <w:numPr>
          <w:ilvl w:val="0"/>
          <w:numId w:val="2"/>
        </w:numPr>
        <w:spacing w:after="40" w:before="40"/>
      </w:pPr>
      <w:r>
        <w:rPr>
          <w:rFonts w:ascii="Arial" w:cs="Arial" w:eastAsia="Arial" w:hAnsi="Arial"/>
          <w:color w:val="1E293B"/>
          <w:sz w:val="22"/>
          <w:szCs w:val="22"/>
        </w:rPr>
        <w:t xml:space="preserve">get_tomtom_flow(lat, lng) — Consulta TomTom Traffic API para velocidad actual vs. velocidad libre de flujo. Calcula el ratio de congestión. Requiere TOMTOM_API_KEY en .env.</w:t>
      </w:r>
    </w:p>
    <w:p>
      <w:pPr>
        <w:pStyle w:val="ListParagraph"/>
        <w:numPr>
          <w:ilvl w:val="0"/>
          <w:numId w:val="2"/>
        </w:numPr>
        <w:spacing w:after="40" w:before="40"/>
      </w:pPr>
      <w:r>
        <w:rPr>
          <w:rFonts w:ascii="Arial" w:cs="Arial" w:eastAsia="Arial" w:hAnsi="Arial"/>
          <w:color w:val="1E293B"/>
          <w:sz w:val="22"/>
          <w:szCs w:val="22"/>
        </w:rPr>
        <w:t xml:space="preserve">get_all_tomtom_flows() — Ejecuta get_tomtom_flow en paralelo para los 8 barrios usando ThreadPoolExecutor (8 workers) con caché de 25 segundos.</w:t>
      </w:r>
    </w:p>
    <w:p>
      <w:pPr>
        <w:pStyle w:val="ListParagraph"/>
        <w:numPr>
          <w:ilvl w:val="0"/>
          <w:numId w:val="2"/>
        </w:numPr>
        <w:spacing w:after="40" w:before="40"/>
      </w:pPr>
      <w:r>
        <w:rPr>
          <w:rFonts w:ascii="Arial" w:cs="Arial" w:eastAsia="Arial" w:hAnsi="Arial"/>
          <w:color w:val="1E293B"/>
          <w:sz w:val="22"/>
          <w:szCs w:val="22"/>
        </w:rPr>
        <w:t xml:space="preserve">live_points() — Combina clima, accidentes externos y flujo TomTom para generar el estado de tráfico de cada barrio. Si no hay API key de TomTom, usa perfiles horarios locales (ZONE_PROFILES).</w:t>
      </w:r>
    </w:p>
    <w:p>
      <w:pPr>
        <w:pStyle w:val="ListParagraph"/>
        <w:numPr>
          <w:ilvl w:val="0"/>
          <w:numId w:val="2"/>
        </w:numPr>
        <w:spacing w:after="40" w:before="40"/>
      </w:pPr>
      <w:r>
        <w:rPr>
          <w:rFonts w:ascii="Arial" w:cs="Arial" w:eastAsia="Arial" w:hAnsi="Arial"/>
          <w:color w:val="1E293B"/>
          <w:sz w:val="22"/>
          <w:szCs w:val="22"/>
        </w:rPr>
        <w:t xml:space="preserve">bootstrap_data() — Endpoint principal del dashboard. Retorna zonas, alertas, métricas, clima e incidentes en una sola llamada con caché de 3 segundos.</w:t>
      </w:r>
    </w:p>
    <w:p>
      <w:pPr>
        <w:pStyle w:val="ListParagraph"/>
        <w:numPr>
          <w:ilvl w:val="0"/>
          <w:numId w:val="2"/>
        </w:numPr>
        <w:spacing w:after="40" w:before="40"/>
      </w:pPr>
      <w:r>
        <w:rPr>
          <w:rFonts w:ascii="Arial" w:cs="Arial" w:eastAsia="Arial" w:hAnsi="Arial"/>
          <w:color w:val="1E293B"/>
          <w:sz w:val="22"/>
          <w:szCs w:val="22"/>
        </w:rPr>
        <w:t xml:space="preserve">city_summary() — Resumen ejecutivo de la ciudad con métricas agregadas, caché de 4 segundos.</w:t>
      </w:r>
    </w:p>
    <w:p>
      <w:pPr>
        <w:pStyle w:val="Heading3"/>
        <w:spacing w:after="80" w:before="200"/>
      </w:pPr>
      <w:r>
        <w:rPr>
          <w:rFonts w:ascii="Arial" w:cs="Arial" w:eastAsia="Arial" w:hAnsi="Arial"/>
          <w:b/>
          <w:bCs/>
          <w:color w:val="1E40AF"/>
          <w:sz w:val="24"/>
          <w:szCs w:val="24"/>
        </w:rPr>
        <w:t xml:space="preserve">Perfiles horarios (ZONE_PROFILES)</w:t>
      </w:r>
    </w:p>
    <w:p>
      <w:pPr>
        <w:spacing w:after="80" w:before="80"/>
      </w:pPr>
      <w:r>
        <w:rPr>
          <w:rFonts w:ascii="Arial" w:cs="Arial" w:eastAsia="Arial" w:hAnsi="Arial"/>
          <w:color w:val="1E293B"/>
          <w:sz w:val="22"/>
          <w:szCs w:val="22"/>
        </w:rPr>
        <w:t xml:space="preserve">Cada barrio tiene un vector de 24 valores representando el porcentaje base de congestión por hora del día, calibrado para Medellín. Ejemplo para Centro: pico de 78% a las 17:00-18:00, mínimo de 10% a las 2:00-3:00. Los valores se ajustan por día de semana (weekends -30%), lluvia (rain_mm × 2.5), incidentes cercanos (×8 puntos) y micro-jitter por minuto/segundo (±3%).</w:t>
      </w:r>
    </w:p>
    <w:p>
      <w:pPr>
        <w:pStyle w:val="Heading2"/>
        <w:spacing w:after="120" w:before="320"/>
      </w:pPr>
      <w:r>
        <w:rPr>
          <w:rFonts w:ascii="Arial" w:cs="Arial" w:eastAsia="Arial" w:hAnsi="Arial"/>
          <w:b/>
          <w:bCs/>
          <w:color w:val="1E293B"/>
          <w:sz w:val="28"/>
          <w:szCs w:val="28"/>
        </w:rPr>
        <w:t xml:space="preserve">3.2 Tráfico (apps/traffic)</w:t>
      </w:r>
    </w:p>
    <w:p>
      <w:pPr>
        <w:spacing w:after="80" w:before="80"/>
      </w:pPr>
      <w:r>
        <w:rPr>
          <w:rFonts w:ascii="Arial" w:cs="Arial" w:eastAsia="Arial" w:hAnsi="Arial"/>
          <w:color w:val="1E293B"/>
          <w:sz w:val="22"/>
          <w:szCs w:val="22"/>
        </w:rPr>
        <w:t xml:space="preserve">Gestiona el modelo TrafficRecord que persiste el histórico de registros de tráfico por zona. Expone endpoints para la API interna.</w:t>
      </w:r>
    </w:p>
    <w:p>
      <w:pPr>
        <w:pStyle w:val="ListParagraph"/>
        <w:numPr>
          <w:ilvl w:val="0"/>
          <w:numId w:val="2"/>
        </w:numPr>
        <w:spacing w:after="40" w:before="40"/>
      </w:pPr>
      <w:r>
        <w:rPr>
          <w:rFonts w:ascii="Arial" w:cs="Arial" w:eastAsia="Arial" w:hAnsi="Arial"/>
          <w:color w:val="1E293B"/>
          <w:sz w:val="22"/>
          <w:szCs w:val="22"/>
        </w:rPr>
        <w:t xml:space="preserve">Modelo: zone, latitude, longitude, congestion_level (SMALLINT), average_speed (DECIMAL 5,2), recorded_at (DATETIME).</w:t>
      </w:r>
    </w:p>
    <w:p>
      <w:pPr>
        <w:pStyle w:val="ListParagraph"/>
        <w:numPr>
          <w:ilvl w:val="0"/>
          <w:numId w:val="2"/>
        </w:numPr>
        <w:spacing w:after="40" w:before="40"/>
      </w:pPr>
      <w:r>
        <w:rPr>
          <w:rFonts w:ascii="Arial" w:cs="Arial" w:eastAsia="Arial" w:hAnsi="Arial"/>
          <w:color w:val="1E293B"/>
          <w:sz w:val="22"/>
          <w:szCs w:val="22"/>
        </w:rPr>
        <w:t xml:space="preserve">Endpoint GET /api/traffic/ — retorna los registros más recientes por zona para visualización en el dashboard.</w:t>
      </w:r>
    </w:p>
    <w:p>
      <w:pPr>
        <w:pStyle w:val="ListParagraph"/>
        <w:numPr>
          <w:ilvl w:val="0"/>
          <w:numId w:val="2"/>
        </w:numPr>
        <w:spacing w:after="40" w:before="40"/>
      </w:pPr>
      <w:r>
        <w:rPr>
          <w:rFonts w:ascii="Arial" w:cs="Arial" w:eastAsia="Arial" w:hAnsi="Arial"/>
          <w:color w:val="1E293B"/>
          <w:sz w:val="22"/>
          <w:szCs w:val="22"/>
        </w:rPr>
        <w:t xml:space="preserve">Comando de gestión collect_traffic — recolecta y persiste datos de tráfico en background para alimentar el modelo ML.</w:t>
      </w:r>
    </w:p>
    <w:p>
      <w:pPr>
        <w:pStyle w:val="Heading2"/>
        <w:spacing w:after="120" w:before="320"/>
      </w:pPr>
      <w:r>
        <w:rPr>
          <w:rFonts w:ascii="Arial" w:cs="Arial" w:eastAsia="Arial" w:hAnsi="Arial"/>
          <w:b/>
          <w:bCs/>
          <w:color w:val="1E293B"/>
          <w:sz w:val="28"/>
          <w:szCs w:val="28"/>
        </w:rPr>
        <w:t xml:space="preserve">3.3 Predicciones (apps/predictions)</w:t>
      </w:r>
    </w:p>
    <w:p>
      <w:pPr>
        <w:spacing w:after="80" w:before="80"/>
      </w:pPr>
      <w:r>
        <w:rPr>
          <w:rFonts w:ascii="Arial" w:cs="Arial" w:eastAsia="Arial" w:hAnsi="Arial"/>
          <w:color w:val="1E293B"/>
          <w:sz w:val="22"/>
          <w:szCs w:val="22"/>
        </w:rPr>
        <w:t xml:space="preserve">Módulo de Machine Learning que entrena y ejecuta un modelo Random Forest para predecir congestión futura.</w:t>
      </w:r>
    </w:p>
    <w:p>
      <w:pPr>
        <w:pStyle w:val="Heading3"/>
        <w:spacing w:after="80" w:before="200"/>
      </w:pPr>
      <w:r>
        <w:rPr>
          <w:rFonts w:ascii="Arial" w:cs="Arial" w:eastAsia="Arial" w:hAnsi="Arial"/>
          <w:b/>
          <w:bCs/>
          <w:color w:val="1E40AF"/>
          <w:sz w:val="24"/>
          <w:szCs w:val="24"/>
        </w:rPr>
        <w:t xml:space="preserve">Flujo del modelo ML (predictions/services.py)</w:t>
      </w:r>
    </w:p>
    <w:p>
      <w:pPr>
        <w:pStyle w:val="ListParagraph"/>
        <w:numPr>
          <w:ilvl w:val="0"/>
          <w:numId w:val="2"/>
        </w:numPr>
        <w:spacing w:after="40" w:before="40"/>
      </w:pPr>
      <w:r>
        <w:rPr>
          <w:rFonts w:ascii="Arial" w:cs="Arial" w:eastAsia="Arial" w:hAnsi="Arial"/>
          <w:color w:val="1E293B"/>
          <w:sz w:val="22"/>
          <w:szCs w:val="22"/>
        </w:rPr>
        <w:t xml:space="preserve">_load_history(days=30) — Carga historial de TrafficRecord, weather_records y accidents de los últimos 30 días. Construye un DataFrame con columnas: hour, day_of_week, rain_mm, temperature, incident_count, congestion_level.</w:t>
      </w:r>
    </w:p>
    <w:p>
      <w:pPr>
        <w:pStyle w:val="ListParagraph"/>
        <w:numPr>
          <w:ilvl w:val="0"/>
          <w:numId w:val="2"/>
        </w:numPr>
        <w:spacing w:after="40" w:before="40"/>
      </w:pPr>
      <w:r>
        <w:rPr>
          <w:rFonts w:ascii="Arial" w:cs="Arial" w:eastAsia="Arial" w:hAnsi="Arial"/>
          <w:color w:val="1E293B"/>
          <w:sz w:val="22"/>
          <w:szCs w:val="22"/>
        </w:rPr>
        <w:t xml:space="preserve">_train_model(df) — Entrena RandomForestRegressor con n_estimators=100, max_depth=8. Features: hora, día de semana, lluvia, temperatura, incidentes. Target: congestion_level. Calcula R² score.</w:t>
      </w:r>
    </w:p>
    <w:p>
      <w:pPr>
        <w:pStyle w:val="ListParagraph"/>
        <w:numPr>
          <w:ilvl w:val="0"/>
          <w:numId w:val="2"/>
        </w:numPr>
        <w:spacing w:after="40" w:before="40"/>
      </w:pPr>
      <w:r>
        <w:rPr>
          <w:rFonts w:ascii="Arial" w:cs="Arial" w:eastAsia="Arial" w:hAnsi="Arial"/>
          <w:color w:val="1E293B"/>
          <w:sz w:val="22"/>
          <w:szCs w:val="22"/>
        </w:rPr>
        <w:t xml:space="preserve">_forecast_for_zone() — Genera predicciones para las próximas 3 horas por zona. Confianza = 0.70 + R² × 0.25 (rango 70%-95%).</w:t>
      </w:r>
    </w:p>
    <w:p>
      <w:pPr>
        <w:pStyle w:val="ListParagraph"/>
        <w:numPr>
          <w:ilvl w:val="0"/>
          <w:numId w:val="2"/>
        </w:numPr>
        <w:spacing w:after="40" w:before="40"/>
      </w:pPr>
      <w:r>
        <w:rPr>
          <w:rFonts w:ascii="Arial" w:cs="Arial" w:eastAsia="Arial" w:hAnsi="Arial"/>
          <w:color w:val="1E293B"/>
          <w:sz w:val="22"/>
          <w:szCs w:val="22"/>
        </w:rPr>
        <w:t xml:space="preserve">_fallback_forecast() — Heurística basada en patrones de hora pico cuando hay menos de 20 registros históricos. Confianza fija: 65%.</w:t>
      </w:r>
    </w:p>
    <w:p>
      <w:pPr>
        <w:pStyle w:val="ListParagraph"/>
        <w:numPr>
          <w:ilvl w:val="0"/>
          <w:numId w:val="2"/>
        </w:numPr>
        <w:spacing w:after="40" w:before="40"/>
      </w:pPr>
      <w:r>
        <w:rPr>
          <w:rFonts w:ascii="Arial" w:cs="Arial" w:eastAsia="Arial" w:hAnsi="Arial"/>
          <w:color w:val="1E293B"/>
          <w:sz w:val="22"/>
          <w:szCs w:val="22"/>
        </w:rPr>
        <w:t xml:space="preserve">predicted_congestion(hour) — Función principal que decide entre ML o heurística, genera predicciones y crea alertas automáticas en BD para zonas con congestión &gt; 75%.</w:t>
      </w:r>
    </w:p>
    <w:p>
      <w:pPr>
        <w:pStyle w:val="Heading2"/>
        <w:spacing w:after="120" w:before="320"/>
      </w:pPr>
      <w:r>
        <w:rPr>
          <w:rFonts w:ascii="Arial" w:cs="Arial" w:eastAsia="Arial" w:hAnsi="Arial"/>
          <w:b/>
          <w:bCs/>
          <w:color w:val="1E293B"/>
          <w:sz w:val="28"/>
          <w:szCs w:val="28"/>
        </w:rPr>
        <w:t xml:space="preserve">3.4 Rutas (apps/routes)</w:t>
      </w:r>
    </w:p>
    <w:p>
      <w:pPr>
        <w:spacing w:after="80" w:before="80"/>
      </w:pPr>
      <w:r>
        <w:rPr>
          <w:rFonts w:ascii="Arial" w:cs="Arial" w:eastAsia="Arial" w:hAnsi="Arial"/>
          <w:color w:val="1E293B"/>
          <w:sz w:val="22"/>
          <w:szCs w:val="22"/>
        </w:rPr>
        <w:t xml:space="preserve">Calcula rutas óptimas entre barrios usando el algoritmo de Dijkstra sobre un grafo ponderado.</w:t>
      </w:r>
    </w:p>
    <w:p>
      <w:pPr>
        <w:pStyle w:val="Heading3"/>
        <w:spacing w:after="80" w:before="200"/>
      </w:pPr>
      <w:r>
        <w:rPr>
          <w:rFonts w:ascii="Arial" w:cs="Arial" w:eastAsia="Arial" w:hAnsi="Arial"/>
          <w:b/>
          <w:bCs/>
          <w:color w:val="1E40AF"/>
          <w:sz w:val="24"/>
          <w:szCs w:val="24"/>
        </w:rPr>
        <w:t xml:space="preserve">Lógica de enrutamiento (routes/services.py)</w:t>
      </w:r>
    </w:p>
    <w:p>
      <w:pPr>
        <w:pStyle w:val="ListParagraph"/>
        <w:numPr>
          <w:ilvl w:val="0"/>
          <w:numId w:val="2"/>
        </w:numPr>
        <w:spacing w:after="40" w:before="40"/>
      </w:pPr>
      <w:r>
        <w:rPr>
          <w:rFonts w:ascii="Arial" w:cs="Arial" w:eastAsia="Arial" w:hAnsi="Arial"/>
          <w:color w:val="1E293B"/>
          <w:sz w:val="22"/>
          <w:szCs w:val="22"/>
        </w:rPr>
        <w:t xml:space="preserve">_build_all_edges() — Construye todas las aristas entre barrios. El peso de cada arista = risk × 0.35 + distancia_normalizada × 0.35 + congestion × 0.20 + lluvia × 0.10.</w:t>
      </w:r>
    </w:p>
    <w:p>
      <w:pPr>
        <w:pStyle w:val="ListParagraph"/>
        <w:numPr>
          <w:ilvl w:val="0"/>
          <w:numId w:val="2"/>
        </w:numPr>
        <w:spacing w:after="40" w:before="40"/>
      </w:pPr>
      <w:r>
        <w:rPr>
          <w:rFonts w:ascii="Arial" w:cs="Arial" w:eastAsia="Arial" w:hAnsi="Arial"/>
          <w:color w:val="1E293B"/>
          <w:sz w:val="22"/>
          <w:szCs w:val="22"/>
        </w:rPr>
        <w:t xml:space="preserve">_dijkstra() — Implementación estándar con heap de prioridad. Minimiza el peso combinado de riesgo + distancia + congestión + lluvia.</w:t>
      </w:r>
    </w:p>
    <w:p>
      <w:pPr>
        <w:pStyle w:val="ListParagraph"/>
        <w:numPr>
          <w:ilvl w:val="0"/>
          <w:numId w:val="2"/>
        </w:numPr>
        <w:spacing w:after="40" w:before="40"/>
      </w:pPr>
      <w:r>
        <w:rPr>
          <w:rFonts w:ascii="Arial" w:cs="Arial" w:eastAsia="Arial" w:hAnsi="Arial"/>
          <w:color w:val="1E293B"/>
          <w:sz w:val="22"/>
          <w:szCs w:val="22"/>
        </w:rPr>
        <w:t xml:space="preserve">_get_osrm_route() — Para rutas punto a punto, consulta el servidor público OSRM (router.project-osrm.org) para obtener la geometría real del trayecto en formato GeoJSON.</w:t>
      </w:r>
    </w:p>
    <w:p>
      <w:pPr>
        <w:pStyle w:val="ListParagraph"/>
        <w:numPr>
          <w:ilvl w:val="0"/>
          <w:numId w:val="2"/>
        </w:numPr>
        <w:spacing w:after="40" w:before="40"/>
      </w:pPr>
      <w:r>
        <w:rPr>
          <w:rFonts w:ascii="Arial" w:cs="Arial" w:eastAsia="Arial" w:hAnsi="Arial"/>
          <w:color w:val="1E293B"/>
          <w:sz w:val="22"/>
          <w:szCs w:val="22"/>
        </w:rPr>
        <w:t xml:space="preserve">recommended_routes() — Si se especifican origen y destino, retorna la ruta óptima con geometría OSRM. Sin parámetros, calcula las 3 rutas de menor riesgo entre todos los barrios.</w:t>
      </w:r>
    </w:p>
    <w:p>
      <w:pPr>
        <w:pStyle w:val="Heading2"/>
        <w:spacing w:after="120" w:before="320"/>
      </w:pPr>
      <w:r>
        <w:rPr>
          <w:rFonts w:ascii="Arial" w:cs="Arial" w:eastAsia="Arial" w:hAnsi="Arial"/>
          <w:b/>
          <w:bCs/>
          <w:color w:val="1E293B"/>
          <w:sz w:val="28"/>
          <w:szCs w:val="28"/>
        </w:rPr>
        <w:t xml:space="preserve">3.5 Mapas y Zonas de Riesgo (apps/maps)</w:t>
      </w:r>
    </w:p>
    <w:p>
      <w:pPr>
        <w:spacing w:after="80" w:before="80"/>
      </w:pPr>
      <w:r>
        <w:rPr>
          <w:rFonts w:ascii="Arial" w:cs="Arial" w:eastAsia="Arial" w:hAnsi="Arial"/>
          <w:color w:val="1E293B"/>
          <w:sz w:val="22"/>
          <w:szCs w:val="22"/>
        </w:rPr>
        <w:t xml:space="preserve">Gestiona el modelo RiskZone que almacena las zonas críticas de la ciudad con su puntaje de riesgo, coordenadas y motivo. Los datos iniciales se cargan desde database/movilidata_os.sql con 8 zonas predefinidas.</w:t>
      </w:r>
    </w:p>
    <w:p>
      <w:pPr>
        <w:pStyle w:val="Heading2"/>
        <w:spacing w:after="120" w:before="320"/>
      </w:pPr>
      <w:r>
        <w:rPr>
          <w:rFonts w:ascii="Arial" w:cs="Arial" w:eastAsia="Arial" w:hAnsi="Arial"/>
          <w:b/>
          <w:bCs/>
          <w:color w:val="1E293B"/>
          <w:sz w:val="28"/>
          <w:szCs w:val="28"/>
        </w:rPr>
        <w:t xml:space="preserve">3.6 Alertas (apps/alerts)</w:t>
      </w:r>
    </w:p>
    <w:p>
      <w:pPr>
        <w:spacing w:after="80" w:before="80"/>
      </w:pPr>
      <w:r>
        <w:rPr>
          <w:rFonts w:ascii="Arial" w:cs="Arial" w:eastAsia="Arial" w:hAnsi="Arial"/>
          <w:color w:val="1E293B"/>
          <w:sz w:val="22"/>
          <w:szCs w:val="22"/>
        </w:rPr>
        <w:t xml:space="preserve">Gestiona el modelo MobilityAlert y expone el endpoint GET /api/alerts/ que retorna las alertas activas ordenadas por nivel (alta &gt; media &gt; baja). Las alertas se crean automáticamente desde el módulo de predicciones cuando se detecta congestión crítica futura.</w:t>
      </w:r>
    </w:p>
    <w:p>
      <w:pPr>
        <w:pStyle w:val="Heading2"/>
        <w:spacing w:after="120" w:before="320"/>
      </w:pPr>
      <w:r>
        <w:rPr>
          <w:rFonts w:ascii="Arial" w:cs="Arial" w:eastAsia="Arial" w:hAnsi="Arial"/>
          <w:b/>
          <w:bCs/>
          <w:color w:val="1E293B"/>
          <w:sz w:val="28"/>
          <w:szCs w:val="28"/>
        </w:rPr>
        <w:t xml:space="preserve">3.7 Usuarios (apps/users)</w:t>
      </w:r>
    </w:p>
    <w:p>
      <w:pPr>
        <w:spacing w:after="80" w:before="80"/>
      </w:pPr>
      <w:r>
        <w:rPr>
          <w:rFonts w:ascii="Arial" w:cs="Arial" w:eastAsia="Arial" w:hAnsi="Arial"/>
          <w:color w:val="1E293B"/>
          <w:sz w:val="22"/>
          <w:szCs w:val="22"/>
        </w:rPr>
        <w:t xml:space="preserve">Implementa autenticación con el sistema de usuarios de Django. Login en /users/login/, registro en /users/register/. El superusuario admin/admin123 se crea automáticamente en el primer acceso si la base de datos está migrada.</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4. APIs y Fuentes de Datos</w:t>
      </w:r>
    </w:p>
    <w:p>
      <w:pPr>
        <w:pStyle w:val="Heading2"/>
        <w:spacing w:after="120" w:before="320"/>
      </w:pPr>
      <w:r>
        <w:rPr>
          <w:rFonts w:ascii="Arial" w:cs="Arial" w:eastAsia="Arial" w:hAnsi="Arial"/>
          <w:b/>
          <w:bCs/>
          <w:color w:val="1E293B"/>
          <w:sz w:val="28"/>
          <w:szCs w:val="28"/>
        </w:rPr>
        <w:t xml:space="preserve">4.1 APIs Externas Consumidas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960"/>
        <w:gridCol w:w="2000"/>
      </w:tblGrid>
      <w:tr>
        <w:tc>
          <w:tcPr>
            <w:tcW w:type="dxa" w:w="24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Fuente</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URL / Endpoint</w:t>
            </w:r>
          </w:p>
        </w:tc>
        <w:tc>
          <w:tcPr>
            <w:tcW w:type="dxa" w:w="19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Caché</w:t>
            </w:r>
          </w:p>
        </w:tc>
        <w:tc>
          <w:tcPr>
            <w:tcW w:type="dxa" w:w="2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Datos obtenidos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Open-Meteo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api.open-meteo.com/v1/forecast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30 seg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Temp, lluvia, humedad, viento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Alcaldía ArcGIS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medellin.gov.co/servidormapas VM_Accidentes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30 seg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Incidentes viales (lat, lng, gravedad, barrio)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TomTom Traffic</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api.tomtom.com/traffic/services/4</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25 seg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Velocidad actual vs libre (opcional, requiere API key)</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OSRM Routing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router.project-osrm.org/route/v1/driving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Geometría GeoJSON de rutas reales</w:t>
            </w:r>
          </w:p>
        </w:tc>
      </w:tr>
    </w:tbl>
    <w:p>
      <w:pPr>
        <w:pStyle w:val="Heading2"/>
        <w:spacing w:after="120" w:before="320"/>
      </w:pPr>
      <w:r>
        <w:rPr>
          <w:rFonts w:ascii="Arial" w:cs="Arial" w:eastAsia="Arial" w:hAnsi="Arial"/>
          <w:b/>
          <w:bCs/>
          <w:color w:val="1E293B"/>
          <w:sz w:val="28"/>
          <w:szCs w:val="28"/>
        </w:rPr>
        <w:t xml:space="preserve">4.2 APIs Internas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Endpoint</w:t>
            </w:r>
          </w:p>
        </w:tc>
        <w:tc>
          <w:tcPr>
            <w:tcW w:type="dxa" w:w="15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Método</w:t>
            </w:r>
          </w:p>
        </w:tc>
        <w:tc>
          <w:tcPr>
            <w:tcW w:type="dxa" w:w="48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/api/traffic/</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Estado actual de tráfico por zona (congestion, speed, risk, incidents)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/api/routes/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Top 3 rutas recomendadas por menor riesgo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/api/alerts/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Alertas activas ordenadas por nivel de urgencia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/api/predictions/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Predicción de congestión próximas 3 horas por zona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/api/maps/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Zonas de riesgo con score, coordenadas y motivo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/dashboard/data/</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Datos completos del dashboard (bootstrap_data)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/dashboard/summary/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Resumen ejecutivo de la ciudad (city_summary)</w:t>
            </w:r>
          </w:p>
        </w:tc>
      </w:tr>
    </w:tbl>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5. Estructura de Base de Datos</w:t>
      </w:r>
    </w:p>
    <w:p>
      <w:pPr>
        <w:pStyle w:val="Heading2"/>
        <w:spacing w:after="120" w:before="320"/>
      </w:pPr>
      <w:r>
        <w:rPr>
          <w:rFonts w:ascii="Arial" w:cs="Arial" w:eastAsia="Arial" w:hAnsi="Arial"/>
          <w:b/>
          <w:bCs/>
          <w:color w:val="1E293B"/>
          <w:sz w:val="28"/>
          <w:szCs w:val="28"/>
        </w:rPr>
        <w:t xml:space="preserve">5.1 Motor y Configuración</w:t>
      </w:r>
    </w:p>
    <w:p>
      <w:pPr>
        <w:pStyle w:val="ListParagraph"/>
        <w:numPr>
          <w:ilvl w:val="0"/>
          <w:numId w:val="2"/>
        </w:numPr>
        <w:spacing w:after="40" w:before="40"/>
      </w:pPr>
      <w:r>
        <w:rPr>
          <w:rFonts w:ascii="Arial" w:cs="Arial" w:eastAsia="Arial" w:hAnsi="Arial"/>
          <w:color w:val="1E293B"/>
          <w:sz w:val="22"/>
          <w:szCs w:val="22"/>
        </w:rPr>
        <w:t xml:space="preserve">Motor: MySQL 8 — base de datos: movilidata_os</w:t>
      </w:r>
    </w:p>
    <w:p>
      <w:pPr>
        <w:pStyle w:val="ListParagraph"/>
        <w:numPr>
          <w:ilvl w:val="0"/>
          <w:numId w:val="2"/>
        </w:numPr>
        <w:spacing w:after="40" w:before="40"/>
      </w:pPr>
      <w:r>
        <w:rPr>
          <w:rFonts w:ascii="Arial" w:cs="Arial" w:eastAsia="Arial" w:hAnsi="Arial"/>
          <w:color w:val="1E293B"/>
          <w:sz w:val="22"/>
          <w:szCs w:val="22"/>
        </w:rPr>
        <w:t xml:space="preserve">Host: localhost:3306 — usuario: root — charset: utf8mb4</w:t>
      </w:r>
    </w:p>
    <w:p>
      <w:pPr>
        <w:pStyle w:val="ListParagraph"/>
        <w:numPr>
          <w:ilvl w:val="0"/>
          <w:numId w:val="2"/>
        </w:numPr>
        <w:spacing w:after="40" w:before="40"/>
      </w:pPr>
      <w:r>
        <w:rPr>
          <w:rFonts w:ascii="Arial" w:cs="Arial" w:eastAsia="Arial" w:hAnsi="Arial"/>
          <w:color w:val="1E293B"/>
          <w:sz w:val="22"/>
          <w:szCs w:val="22"/>
        </w:rPr>
        <w:t xml:space="preserve">Variables en .env: DB_NAME, DB_USER, DB_PASSWORD, DB_HOST, DB_PORT</w:t>
      </w:r>
    </w:p>
    <w:p>
      <w:pPr>
        <w:pStyle w:val="Heading2"/>
        <w:spacing w:after="120" w:before="320"/>
      </w:pPr>
      <w:r>
        <w:rPr>
          <w:rFonts w:ascii="Arial" w:cs="Arial" w:eastAsia="Arial" w:hAnsi="Arial"/>
          <w:b/>
          <w:bCs/>
          <w:color w:val="1E293B"/>
          <w:sz w:val="28"/>
          <w:szCs w:val="28"/>
        </w:rPr>
        <w:t xml:space="preserve">5.2 Tablas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Tabla</w:t>
            </w:r>
          </w:p>
        </w:tc>
        <w:tc>
          <w:tcPr>
            <w:tcW w:type="dxa" w:w="3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Campos principales</w:t>
            </w:r>
          </w:p>
        </w:tc>
        <w:tc>
          <w:tcPr>
            <w:tcW w:type="dxa" w:w="33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traffic_trafficrecord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zone, congestion_level, average_speed, recorded_at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Historial de tráfico por zona para entrenamiento ML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maps_riskzone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name, latitude, longitude, risk_score, reason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Zonas críticas con puntaje 0-100</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alerts_mobilityalert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title, zone, level, description, active, created_at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Alertas de movilidad activas/inactivas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routes_saferoute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name, origin, destination, distance_km, estimated_minutes, risk_score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Rutas predefinidas seguras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predictions_trafficprediction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zone, predicted_congestion, rain_probability, confidence, predicted_for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Predicciones ML almacenadas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accidents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zone, severity, latitude, longitude, occurred_at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Accidentes registrados localmente</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weather_records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zone, rain_mm, temperature, recorded_at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Histórico meteorológico por zona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users_demo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username, email, role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Usuarios de demostración</w:t>
            </w:r>
          </w:p>
        </w:tc>
      </w:tr>
    </w:tbl>
    <w:p>
      <w:pPr>
        <w:pStyle w:val="Heading2"/>
        <w:spacing w:after="120" w:before="320"/>
      </w:pPr>
      <w:r>
        <w:rPr>
          <w:rFonts w:ascii="Arial" w:cs="Arial" w:eastAsia="Arial" w:hAnsi="Arial"/>
          <w:b/>
          <w:bCs/>
          <w:color w:val="1E293B"/>
          <w:sz w:val="28"/>
          <w:szCs w:val="28"/>
        </w:rPr>
        <w:t xml:space="preserve">5.3 Procedimientos Almacenados</w:t>
      </w:r>
    </w:p>
    <w:p>
      <w:pPr>
        <w:pStyle w:val="ListParagraph"/>
        <w:numPr>
          <w:ilvl w:val="0"/>
          <w:numId w:val="2"/>
        </w:numPr>
        <w:spacing w:after="40" w:before="40"/>
      </w:pPr>
      <w:r>
        <w:rPr>
          <w:rFonts w:ascii="Arial" w:cs="Arial" w:eastAsia="Arial" w:hAnsi="Arial"/>
          <w:color w:val="1E293B"/>
          <w:sz w:val="22"/>
          <w:szCs w:val="22"/>
        </w:rPr>
        <w:t xml:space="preserve">sp_city_mobility_summary() — Congestión promedio y velocidad media de toda la ciudad.</w:t>
      </w:r>
    </w:p>
    <w:p>
      <w:pPr>
        <w:pStyle w:val="ListParagraph"/>
        <w:numPr>
          <w:ilvl w:val="0"/>
          <w:numId w:val="2"/>
        </w:numPr>
        <w:spacing w:after="40" w:before="40"/>
      </w:pPr>
      <w:r>
        <w:rPr>
          <w:rFonts w:ascii="Arial" w:cs="Arial" w:eastAsia="Arial" w:hAnsi="Arial"/>
          <w:color w:val="1E293B"/>
          <w:sz w:val="22"/>
          <w:szCs w:val="22"/>
        </w:rPr>
        <w:t xml:space="preserve">sp_high_risk_zones(min_score) — Zonas con riesgo &gt;= umbral indicado, ordenadas DESC.</w:t>
      </w:r>
    </w:p>
    <w:p>
      <w:pPr>
        <w:pStyle w:val="ListParagraph"/>
        <w:numPr>
          <w:ilvl w:val="0"/>
          <w:numId w:val="2"/>
        </w:numPr>
        <w:spacing w:after="40" w:before="40"/>
      </w:pPr>
      <w:r>
        <w:rPr>
          <w:rFonts w:ascii="Arial" w:cs="Arial" w:eastAsia="Arial" w:hAnsi="Arial"/>
          <w:color w:val="1E293B"/>
          <w:sz w:val="22"/>
          <w:szCs w:val="22"/>
        </w:rPr>
        <w:t xml:space="preserve">sp_rain_traffic_correlation() — JOIN entre tráfico y clima para correlación lluvia-congestión por zona.</w:t>
      </w:r>
    </w:p>
    <w:p>
      <w:pPr>
        <w:pStyle w:val="ListParagraph"/>
        <w:numPr>
          <w:ilvl w:val="0"/>
          <w:numId w:val="2"/>
        </w:numPr>
        <w:spacing w:after="40" w:before="40"/>
      </w:pPr>
      <w:r>
        <w:rPr>
          <w:rFonts w:ascii="Arial" w:cs="Arial" w:eastAsia="Arial" w:hAnsi="Arial"/>
          <w:color w:val="1E293B"/>
          <w:sz w:val="22"/>
          <w:szCs w:val="22"/>
        </w:rPr>
        <w:t xml:space="preserve">sp_active_alert_report() — Reporte de alertas activas ordenadas por nivel de urgencia.</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6. Progressive Web App (PWA)</w:t>
      </w:r>
    </w:p>
    <w:p>
      <w:pPr>
        <w:spacing w:after="80" w:before="80"/>
      </w:pPr>
      <w:r>
        <w:rPr>
          <w:rFonts w:ascii="Arial" w:cs="Arial" w:eastAsia="Arial" w:hAnsi="Arial"/>
          <w:color w:val="1E293B"/>
          <w:sz w:val="22"/>
          <w:szCs w:val="22"/>
        </w:rPr>
        <w:t xml:space="preserve">La plataforma implementa los estándares PWA para permitir instalación desde el navegador y operación con conectividad limitada.</w:t>
      </w:r>
    </w:p>
    <w:p>
      <w:pPr>
        <w:pStyle w:val="Heading2"/>
        <w:spacing w:after="120" w:before="320"/>
      </w:pPr>
      <w:r>
        <w:rPr>
          <w:rFonts w:ascii="Arial" w:cs="Arial" w:eastAsia="Arial" w:hAnsi="Arial"/>
          <w:b/>
          <w:bCs/>
          <w:color w:val="1E293B"/>
          <w:sz w:val="28"/>
          <w:szCs w:val="28"/>
        </w:rPr>
        <w:t xml:space="preserve">6.1 Archivos PWA</w:t>
      </w:r>
    </w:p>
    <w:p>
      <w:pPr>
        <w:pStyle w:val="ListParagraph"/>
        <w:numPr>
          <w:ilvl w:val="0"/>
          <w:numId w:val="2"/>
        </w:numPr>
        <w:spacing w:after="40" w:before="40"/>
      </w:pPr>
      <w:r>
        <w:rPr>
          <w:rFonts w:ascii="Arial" w:cs="Arial" w:eastAsia="Arial" w:hAnsi="Arial"/>
          <w:color w:val="1E293B"/>
          <w:sz w:val="22"/>
          <w:szCs w:val="22"/>
        </w:rPr>
        <w:t xml:space="preserve">pwa/manifest.json — Define nombre (MoviliData OS), short_name (MoviliData), start_url (/dashboard/), display (standalone), colores de tema (#2563eb) y fondo (#0f172a).</w:t>
      </w:r>
    </w:p>
    <w:p>
      <w:pPr>
        <w:pStyle w:val="ListParagraph"/>
        <w:numPr>
          <w:ilvl w:val="0"/>
          <w:numId w:val="2"/>
        </w:numPr>
        <w:spacing w:after="40" w:before="40"/>
      </w:pPr>
      <w:r>
        <w:rPr>
          <w:rFonts w:ascii="Arial" w:cs="Arial" w:eastAsia="Arial" w:hAnsi="Arial"/>
          <w:color w:val="1E293B"/>
          <w:sz w:val="22"/>
          <w:szCs w:val="22"/>
        </w:rPr>
        <w:t xml:space="preserve">pwa/service-worker.js — Implementa estrategia cache-first para recursos estáticos (CSS, JS, imágenes). En offline, sirve la pantalla pwa/offline.html con los últimos datos cacheados.</w:t>
      </w:r>
    </w:p>
    <w:p>
      <w:pPr>
        <w:pStyle w:val="ListParagraph"/>
        <w:numPr>
          <w:ilvl w:val="0"/>
          <w:numId w:val="2"/>
        </w:numPr>
        <w:spacing w:after="40" w:before="40"/>
      </w:pPr>
      <w:r>
        <w:rPr>
          <w:rFonts w:ascii="Arial" w:cs="Arial" w:eastAsia="Arial" w:hAnsi="Arial"/>
          <w:color w:val="1E293B"/>
          <w:sz w:val="22"/>
          <w:szCs w:val="22"/>
        </w:rPr>
        <w:t xml:space="preserve">pwa/offline.html — Pantalla de modo sin conexión con branding aplicado.</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7. Patrones de Diseño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Patrón</w:t>
            </w:r>
          </w:p>
        </w:tc>
        <w:tc>
          <w:tcPr>
            <w:tcW w:type="dxa" w:w="28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Dónde se aplica</w:t>
            </w:r>
          </w:p>
        </w:tc>
        <w:tc>
          <w:tcPr>
            <w:tcW w:type="dxa" w:w="37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MVT (Model-View-Template)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Toda la aplicación Django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Separación de datos, lógica y presentación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Service Layer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apps/*/services.py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Lógica de negocio desacoplada de las vistas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Cache-Aside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dashboard/services.py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Función _cached() con TTL configurable por endpoint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Strategy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predictions/services.py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ML vs. heurística según disponibilidad de datos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Dijkstra / Graph</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routes/services.py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Grafo ponderado para cálculo de ruta óptima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Repository (ORM)</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Todos los modelos Django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Acceso a datos abstraído via QuerySet</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Parallel Execution</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get_all_tomtom_flows()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ThreadPoolExecutor para consultas TomTom en paralelo</w:t>
            </w:r>
          </w:p>
        </w:tc>
      </w:tr>
    </w:tbl>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8. Configuración y Variables de Entorno</w:t>
      </w:r>
    </w:p>
    <w:p>
      <w:pPr>
        <w:spacing w:after="80" w:before="80"/>
      </w:pPr>
      <w:r>
        <w:rPr>
          <w:rFonts w:ascii="Arial" w:cs="Arial" w:eastAsia="Arial" w:hAnsi="Arial"/>
          <w:color w:val="1E293B"/>
          <w:sz w:val="22"/>
          <w:szCs w:val="22"/>
        </w:rPr>
        <w:t xml:space="preserve">El sistema usa python-dotenv para cargar variables desde el archivo .env en la raíz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4000"/>
      </w:tblGrid>
      <w:tr>
        <w:tc>
          <w:tcPr>
            <w:tcW w:type="dxa" w:w="3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Variable</w:t>
            </w:r>
          </w:p>
        </w:tc>
        <w:tc>
          <w:tcPr>
            <w:tcW w:type="dxa" w:w="236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Valor por defecto</w:t>
            </w:r>
          </w:p>
        </w:tc>
        <w:tc>
          <w:tcPr>
            <w:tcW w:type="dxa" w:w="400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Descripción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SECRET_KEY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django-secret-key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Clave secreta Django (cambiar en producción)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DEBUG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True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Modo de depuración</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DB_NAME</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movilidata_os</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Nombre de la base de datos MySQL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DB_USER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root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Usuario MySQL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DB_PASSWORD</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(vacío)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Contraseña MySQL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DB_HOST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localhost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Host del servidor MySQL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DB_PORT</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3306</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Puerto MySQL</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TOMTOM_API_KEY</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(vacío)</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API key TomTom — opcional, activa datos comerciales de velocidad</w:t>
            </w:r>
          </w:p>
        </w:tc>
      </w:tr>
    </w:tbl>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9. Instalación y Ejecución</w:t>
      </w:r>
    </w:p>
    <w:p>
      <w:pPr>
        <w:pStyle w:val="Heading2"/>
        <w:spacing w:after="120" w:before="320"/>
      </w:pPr>
      <w:r>
        <w:rPr>
          <w:rFonts w:ascii="Arial" w:cs="Arial" w:eastAsia="Arial" w:hAnsi="Arial"/>
          <w:b/>
          <w:bCs/>
          <w:color w:val="1E293B"/>
          <w:sz w:val="28"/>
          <w:szCs w:val="28"/>
        </w:rPr>
        <w:t xml:space="preserve">9.1 Requisitos previos</w:t>
      </w:r>
    </w:p>
    <w:p>
      <w:pPr>
        <w:pStyle w:val="ListParagraph"/>
        <w:numPr>
          <w:ilvl w:val="0"/>
          <w:numId w:val="2"/>
        </w:numPr>
        <w:spacing w:after="40" w:before="40"/>
      </w:pPr>
      <w:r>
        <w:rPr>
          <w:rFonts w:ascii="Arial" w:cs="Arial" w:eastAsia="Arial" w:hAnsi="Arial"/>
          <w:color w:val="1E293B"/>
          <w:sz w:val="22"/>
          <w:szCs w:val="22"/>
        </w:rPr>
        <w:t xml:space="preserve">Python &gt;= 3.12</w:t>
      </w:r>
    </w:p>
    <w:p>
      <w:pPr>
        <w:pStyle w:val="ListParagraph"/>
        <w:numPr>
          <w:ilvl w:val="0"/>
          <w:numId w:val="2"/>
        </w:numPr>
        <w:spacing w:after="40" w:before="40"/>
      </w:pPr>
      <w:r>
        <w:rPr>
          <w:rFonts w:ascii="Arial" w:cs="Arial" w:eastAsia="Arial" w:hAnsi="Arial"/>
          <w:color w:val="1E293B"/>
          <w:sz w:val="22"/>
          <w:szCs w:val="22"/>
        </w:rPr>
        <w:t xml:space="preserve">MySQL 8 corriendo en localhost:3306</w:t>
      </w:r>
    </w:p>
    <w:p>
      <w:pPr>
        <w:pStyle w:val="ListParagraph"/>
        <w:numPr>
          <w:ilvl w:val="0"/>
          <w:numId w:val="2"/>
        </w:numPr>
        <w:spacing w:after="40" w:before="40"/>
      </w:pPr>
      <w:r>
        <w:rPr>
          <w:rFonts w:ascii="Arial" w:cs="Arial" w:eastAsia="Arial" w:hAnsi="Arial"/>
          <w:color w:val="1E293B"/>
          <w:sz w:val="22"/>
          <w:szCs w:val="22"/>
        </w:rPr>
        <w:t xml:space="preserve">Git</w:t>
      </w:r>
    </w:p>
    <w:p>
      <w:pPr>
        <w:pStyle w:val="Heading2"/>
        <w:spacing w:after="120" w:before="320"/>
      </w:pPr>
      <w:r>
        <w:rPr>
          <w:rFonts w:ascii="Arial" w:cs="Arial" w:eastAsia="Arial" w:hAnsi="Arial"/>
          <w:b/>
          <w:bCs/>
          <w:color w:val="1E293B"/>
          <w:sz w:val="28"/>
          <w:szCs w:val="28"/>
        </w:rPr>
        <w:t xml:space="preserve">9.2 Instalación manual</w:t>
      </w:r>
    </w:p>
    <w:p>
      <w:pPr>
        <w:spacing w:after="80" w:before="80"/>
      </w:pPr>
      <w:r>
        <w:rPr>
          <w:rFonts w:ascii="Arial" w:cs="Arial" w:eastAsia="Arial" w:hAnsi="Arial"/>
          <w:color w:val="1E293B"/>
          <w:sz w:val="22"/>
          <w:szCs w:val="22"/>
        </w:rPr>
        <w:t xml:space="preserve">Clonar el repositorio y entrar a la carpeta del proyecto:</w:t>
      </w:r>
    </w:p>
    <w:p>
      <w:pPr>
        <w:shd w:fill="1E293B" w:val="clear"/>
        <w:spacing w:after="60" w:before="60"/>
        <w:ind w:left="720"/>
      </w:pPr>
      <w:r>
        <w:rPr>
          <w:rFonts w:ascii="Courier New" w:cs="Courier New" w:eastAsia="Courier New" w:hAnsi="Courier New"/>
          <w:color w:val="7DD3FC"/>
          <w:sz w:val="18"/>
          <w:szCs w:val="18"/>
        </w:rPr>
        <w:t xml:space="preserve">git clone &lt;URL_REPOSITORIO&gt;</w:t>
      </w:r>
    </w:p>
    <w:p>
      <w:pPr>
        <w:shd w:fill="1E293B" w:val="clear"/>
        <w:spacing w:after="60" w:before="60"/>
        <w:ind w:left="720"/>
      </w:pPr>
      <w:r>
        <w:rPr>
          <w:rFonts w:ascii="Courier New" w:cs="Courier New" w:eastAsia="Courier New" w:hAnsi="Courier New"/>
          <w:color w:val="7DD3FC"/>
          <w:sz w:val="18"/>
          <w:szCs w:val="18"/>
        </w:rPr>
        <w:t xml:space="preserve">cd movilidata-os</w:t>
      </w:r>
    </w:p>
    <w:p>
      <w:pPr>
        <w:spacing w:after="80" w:before="80"/>
      </w:pPr>
      <w:r>
        <w:rPr>
          <w:rFonts w:ascii="Arial" w:cs="Arial" w:eastAsia="Arial" w:hAnsi="Arial"/>
          <w:color w:val="1E293B"/>
          <w:sz w:val="22"/>
          <w:szCs w:val="22"/>
        </w:rPr>
        <w:t xml:space="preserve">Crear y activar el entorno virtual:</w:t>
      </w:r>
    </w:p>
    <w:p>
      <w:pPr>
        <w:shd w:fill="1E293B" w:val="clear"/>
        <w:spacing w:after="60" w:before="60"/>
        <w:ind w:left="720"/>
      </w:pPr>
      <w:r>
        <w:rPr>
          <w:rFonts w:ascii="Courier New" w:cs="Courier New" w:eastAsia="Courier New" w:hAnsi="Courier New"/>
          <w:color w:val="7DD3FC"/>
          <w:sz w:val="18"/>
          <w:szCs w:val="18"/>
        </w:rPr>
        <w:t xml:space="preserve">python -m venv .venv</w:t>
      </w:r>
    </w:p>
    <w:p>
      <w:pPr>
        <w:shd w:fill="1E293B" w:val="clear"/>
        <w:spacing w:after="60" w:before="60"/>
        <w:ind w:left="720"/>
      </w:pPr>
      <w:r>
        <w:rPr>
          <w:rFonts w:ascii="Courier New" w:cs="Courier New" w:eastAsia="Courier New" w:hAnsi="Courier New"/>
          <w:color w:val="7DD3FC"/>
          <w:sz w:val="18"/>
          <w:szCs w:val="18"/>
        </w:rPr>
        <w:t xml:space="preserve">.venv\Scripts\activate        # Windows</w:t>
      </w:r>
    </w:p>
    <w:p>
      <w:pPr>
        <w:shd w:fill="1E293B" w:val="clear"/>
        <w:spacing w:after="60" w:before="60"/>
        <w:ind w:left="720"/>
      </w:pPr>
      <w:r>
        <w:rPr>
          <w:rFonts w:ascii="Courier New" w:cs="Courier New" w:eastAsia="Courier New" w:hAnsi="Courier New"/>
          <w:color w:val="7DD3FC"/>
          <w:sz w:val="18"/>
          <w:szCs w:val="18"/>
        </w:rPr>
        <w:t xml:space="preserve">source .venv/bin/activate      # Mac / Linux</w:t>
      </w:r>
    </w:p>
    <w:p>
      <w:pPr>
        <w:spacing w:after="80" w:before="80"/>
      </w:pPr>
      <w:r>
        <w:rPr>
          <w:rFonts w:ascii="Arial" w:cs="Arial" w:eastAsia="Arial" w:hAnsi="Arial"/>
          <w:color w:val="1E293B"/>
          <w:sz w:val="22"/>
          <w:szCs w:val="22"/>
        </w:rPr>
        <w:t xml:space="preserve">Instalar dependencias:</w:t>
      </w:r>
    </w:p>
    <w:p>
      <w:pPr>
        <w:shd w:fill="1E293B" w:val="clear"/>
        <w:spacing w:after="60" w:before="60"/>
        <w:ind w:left="720"/>
      </w:pPr>
      <w:r>
        <w:rPr>
          <w:rFonts w:ascii="Courier New" w:cs="Courier New" w:eastAsia="Courier New" w:hAnsi="Courier New"/>
          <w:color w:val="7DD3FC"/>
          <w:sz w:val="18"/>
          <w:szCs w:val="18"/>
        </w:rPr>
        <w:t xml:space="preserve">pip install -r requirements.txt</w:t>
      </w:r>
    </w:p>
    <w:p>
      <w:pPr>
        <w:spacing w:after="80" w:before="80"/>
      </w:pPr>
      <w:r>
        <w:rPr>
          <w:rFonts w:ascii="Arial" w:cs="Arial" w:eastAsia="Arial" w:hAnsi="Arial"/>
          <w:color w:val="1E293B"/>
          <w:sz w:val="22"/>
          <w:szCs w:val="22"/>
        </w:rPr>
        <w:t xml:space="preserve">Cargar la base de datos:</w:t>
      </w:r>
    </w:p>
    <w:p>
      <w:pPr>
        <w:shd w:fill="1E293B" w:val="clear"/>
        <w:spacing w:after="60" w:before="60"/>
        <w:ind w:left="720"/>
      </w:pPr>
      <w:r>
        <w:rPr>
          <w:rFonts w:ascii="Courier New" w:cs="Courier New" w:eastAsia="Courier New" w:hAnsi="Courier New"/>
          <w:color w:val="7DD3FC"/>
          <w:sz w:val="18"/>
          <w:szCs w:val="18"/>
        </w:rPr>
        <w:t xml:space="preserve">mysql -u root -p &lt; database/movilidata_os.sql</w:t>
      </w:r>
    </w:p>
    <w:p>
      <w:pPr>
        <w:spacing w:after="80" w:before="80"/>
      </w:pPr>
      <w:r>
        <w:rPr>
          <w:rFonts w:ascii="Arial" w:cs="Arial" w:eastAsia="Arial" w:hAnsi="Arial"/>
          <w:color w:val="1E293B"/>
          <w:sz w:val="22"/>
          <w:szCs w:val="22"/>
        </w:rPr>
        <w:t xml:space="preserve">Ejecutar migraciones Django:</w:t>
      </w:r>
    </w:p>
    <w:p>
      <w:pPr>
        <w:shd w:fill="1E293B" w:val="clear"/>
        <w:spacing w:after="60" w:before="60"/>
        <w:ind w:left="720"/>
      </w:pPr>
      <w:r>
        <w:rPr>
          <w:rFonts w:ascii="Courier New" w:cs="Courier New" w:eastAsia="Courier New" w:hAnsi="Courier New"/>
          <w:color w:val="7DD3FC"/>
          <w:sz w:val="18"/>
          <w:szCs w:val="18"/>
        </w:rPr>
        <w:t xml:space="preserve">python manage.py migrate</w:t>
      </w:r>
    </w:p>
    <w:p>
      <w:pPr>
        <w:spacing w:after="80" w:before="80"/>
      </w:pPr>
      <w:r>
        <w:rPr>
          <w:rFonts w:ascii="Arial" w:cs="Arial" w:eastAsia="Arial" w:hAnsi="Arial"/>
          <w:color w:val="1E293B"/>
          <w:sz w:val="22"/>
          <w:szCs w:val="22"/>
        </w:rPr>
        <w:t xml:space="preserve">Iniciar el servidor de desarrollo:</w:t>
      </w:r>
    </w:p>
    <w:p>
      <w:pPr>
        <w:shd w:fill="1E293B" w:val="clear"/>
        <w:spacing w:after="60" w:before="60"/>
        <w:ind w:left="720"/>
      </w:pPr>
      <w:r>
        <w:rPr>
          <w:rFonts w:ascii="Courier New" w:cs="Courier New" w:eastAsia="Courier New" w:hAnsi="Courier New"/>
          <w:color w:val="7DD3FC"/>
          <w:sz w:val="18"/>
          <w:szCs w:val="18"/>
        </w:rPr>
        <w:t xml:space="preserve">python manage.py runserver</w:t>
      </w:r>
    </w:p>
    <w:p>
      <w:pPr>
        <w:spacing w:after="80" w:before="80"/>
      </w:pPr>
      <w:r>
        <w:rPr>
          <w:rFonts w:ascii="Arial" w:cs="Arial" w:eastAsia="Arial" w:hAnsi="Arial"/>
          <w:color w:val="1E293B"/>
          <w:sz w:val="22"/>
          <w:szCs w:val="22"/>
        </w:rPr>
        <w:t xml:space="preserve">Abrir en el navegador: http://localhost:8000</w:t>
      </w:r>
    </w:p>
    <w:p>
      <w:pPr>
        <w:spacing w:after="80" w:before="80"/>
      </w:pPr>
      <w:r>
        <w:rPr>
          <w:rFonts w:ascii="Arial" w:cs="Arial" w:eastAsia="Arial" w:hAnsi="Arial"/>
          <w:color w:val="1E293B"/>
          <w:sz w:val="22"/>
          <w:szCs w:val="22"/>
        </w:rPr>
        <w:t xml:space="preserve">Credenciales por defecto: admin / admin123</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10. Flujo General del Sistema</w:t>
      </w:r>
    </w:p>
    <w:p>
      <w:pPr>
        <w:spacing w:after="80" w:before="80"/>
      </w:pPr>
      <w:r>
        <w:rPr>
          <w:rFonts w:ascii="Arial" w:cs="Arial" w:eastAsia="Arial" w:hAnsi="Arial"/>
          <w:color w:val="1E293B"/>
          <w:sz w:val="22"/>
          <w:szCs w:val="22"/>
        </w:rPr>
        <w:t xml:space="preserve">Al cargar el dashboard, el frontend hace una llamada a GET /dashboard/data/ que ejecuta bootstrap_data(). Este orquestador llama en paralelo a get_weather() (Open-Meteo), get_external_accidents() (ArcGIS Alcaldía) y get_all_tomtom_flows() (TomTom, si hay API key). Con esos tres insumos, live_points() calcula el estado de congestión, velocidad y riesgo de cada barrio usando perfiles horarios calibrados para Medellín.</w:t>
      </w:r>
    </w:p>
    <w:p>
      <w:pPr>
        <w:spacing w:after="80" w:before="80"/>
      </w:pPr>
      <w:r>
        <w:rPr>
          <w:rFonts w:ascii="Arial" w:cs="Arial" w:eastAsia="Arial" w:hAnsi="Arial"/>
          <w:color w:val="1E293B"/>
          <w:sz w:val="22"/>
          <w:szCs w:val="22"/>
        </w:rPr>
        <w:t xml:space="preserve">Los datos se retornan como JSON al frontend, que actualiza el mapa Leaflet con marcadores y heatmap, los gráficos Chart.js con series temporales, la tabla de zonas y el panel de alertas activas. El frontend refresca cada 5 segundos.</w:t>
      </w:r>
    </w:p>
    <w:p>
      <w:pPr>
        <w:spacing w:after="80" w:before="80"/>
      </w:pPr>
      <w:r>
        <w:rPr>
          <w:rFonts w:ascii="Arial" w:cs="Arial" w:eastAsia="Arial" w:hAnsi="Arial"/>
          <w:color w:val="1E293B"/>
          <w:sz w:val="22"/>
          <w:szCs w:val="22"/>
        </w:rPr>
        <w:t xml:space="preserve">Cuando se solicita una predicción, el módulo de ML verifica si hay más de 20 registros históricos en traffic_trafficrecord. Si los hay, entrena un RandomForestRegressor con los últimos 30 días y predice la congestión para las próximas 3 horas. Si no, usa la heurística de patrones horarios. Las predicciones críticas (&gt; 75%) generan alertas automáticas en la base de datos.</w:t>
      </w:r>
    </w:p>
    <w:p>
      <w:pPr>
        <w:spacing w:after="80" w:before="80"/>
      </w:pPr>
      <w:r>
        <w:rPr>
          <w:rFonts w:ascii="Arial" w:cs="Arial" w:eastAsia="Arial" w:hAnsi="Arial"/>
          <w:color w:val="1E293B"/>
          <w:sz w:val="22"/>
          <w:szCs w:val="22"/>
        </w:rPr>
        <w:t xml:space="preserve">Para el cálculo de rutas, el sistema construye un grafo completo entre todos los barrios, ponderando cada arista por riesgo (35%), distancia (35%), congestión (20%) y lluvia (10%). Dijkstra encuentra el camino de menor peso. La geometría visual del trayecto se obtiene del servidor público OSRM con las coordenadas reales de las calles.</w:t>
      </w:r>
    </w:p>
    <w:p>
      <w:pPr>
        <w:pBdr>
          <w:bottom w:val="single" w:color="BFDBFE" w:sz="4" w:space="1"/>
        </w:pBdr>
        <w:spacing w:after="160" w:before="160"/>
      </w:pPr>
    </w:p>
    <w:p>
      <w:pPr>
        <w:pStyle w:val="Heading1"/>
        <w:spacing w:after="160" w:before="400"/>
      </w:pPr>
      <w:r>
        <w:rPr>
          <w:rFonts w:ascii="Arial" w:cs="Arial" w:eastAsia="Arial" w:hAnsi="Arial"/>
          <w:b/>
          <w:bCs/>
          <w:color w:val="1E40AF"/>
          <w:sz w:val="36"/>
          <w:szCs w:val="36"/>
        </w:rPr>
        <w:t xml:space="preserve">11. Integrantes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Integrante</w:t>
            </w:r>
          </w:p>
        </w:tc>
        <w:tc>
          <w:tcPr>
            <w:tcW w:type="dxa" w:w="312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Rol</w:t>
            </w:r>
          </w:p>
        </w:tc>
        <w:tc>
          <w:tcPr>
            <w:tcW w:type="dxa" w:w="3120"/>
            <w:tcBorders>
              <w:top w:val="single" w:color="1E40AF" w:sz="1"/>
              <w:left w:val="single" w:color="1E40AF" w:sz="1"/>
              <w:bottom w:val="single" w:color="1E40AF" w:sz="1"/>
              <w:right w:val="single" w:color="1E40AF" w:sz="1"/>
            </w:tcBorders>
            <w:shd w:fill="1E40AF" w:val="clear"/>
            <w:tcMar>
              <w:top w:type="dxa" w:w="100"/>
              <w:left w:type="dxa" w:w="160"/>
              <w:bottom w:type="dxa" w:w="100"/>
              <w:right w:type="dxa" w:w="160"/>
            </w:tcMar>
          </w:tcPr>
          <w:p>
            <w:r>
              <w:rPr>
                <w:rFonts w:ascii="Arial" w:cs="Arial" w:eastAsia="Arial" w:hAnsi="Arial"/>
                <w:b/>
                <w:bCs/>
                <w:color w:val="FFFFFF"/>
                <w:sz w:val="20"/>
                <w:szCs w:val="20"/>
              </w:rPr>
              <w:t xml:space="preserve">Responsabilidades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Por definir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Backend Developer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Django, APIs, ML, base de datos</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Por definir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Frontend Developer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HTML/CSS/JS, Leaflet, Chart.js, PWA</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Por definir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UX/UI Designer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Wireframes, Figma, experiencia de usuario</w:t>
            </w:r>
          </w:p>
        </w:tc>
      </w:tr>
      <w:tr>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Por definir</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Audiovisual &amp; Branding</w:t>
            </w:r>
          </w:p>
        </w:tc>
        <w:tc>
          <w:tcPr>
            <w:tcW w:type="dxa" w:w="3120"/>
            <w:tcBorders>
              <w:top w:val="single" w:color="BFDBFE" w:sz="1"/>
              <w:left w:val="single" w:color="BFDBFE" w:sz="1"/>
              <w:bottom w:val="single" w:color="BFDBFE" w:sz="1"/>
              <w:right w:val="single" w:color="BFDBFE"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Identidad visual, video pitch, presentación</w:t>
            </w:r>
          </w:p>
        </w:tc>
      </w:tr>
    </w:tbl>
    <w:p>
      <w:pPr>
        <w:spacing w:before="400"/>
      </w:pPr>
    </w:p>
    <w:p>
      <w:pPr>
        <w:jc w:val="center"/>
      </w:pPr>
      <w:r>
        <w:rPr>
          <w:rFonts w:ascii="Arial" w:cs="Arial" w:eastAsia="Arial" w:hAnsi="Arial"/>
          <w:i/>
          <w:iCs/>
          <w:color w:val="64748B"/>
          <w:sz w:val="18"/>
          <w:szCs w:val="18"/>
        </w:rPr>
        <w:t xml:space="preserve">HackData CTGI SENA 2026  ·  MoviliData OS  ·  Manual Técnico v1.0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40A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293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E40A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2026-05-30T15:32:44.479Z</dcterms:created>
  <dcterms:modified xsi:type="dcterms:W3CDTF">2026-05-30T15:32:44.479Z</dcterms:modified>
</cp:coreProperties>
</file>

<file path=docProps/custom.xml><?xml version="1.0" encoding="utf-8"?>
<Properties xmlns="http://schemas.openxmlformats.org/officeDocument/2006/custom-properties" xmlns:vt="http://schemas.openxmlformats.org/officeDocument/2006/docPropsVTypes"/>
</file>