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B2513" w14:textId="77777777" w:rsidR="00F23952" w:rsidRPr="00807246" w:rsidRDefault="00F23952">
      <w:pPr>
        <w:pStyle w:val="NormalWeb"/>
        <w:rPr>
          <w:color w:val="3366FF"/>
          <w:lang w:val="en-US"/>
        </w:rPr>
      </w:pPr>
      <w:r w:rsidRPr="00807246">
        <w:rPr>
          <w:b/>
          <w:bCs/>
          <w:color w:val="3366FF"/>
          <w:sz w:val="20"/>
          <w:szCs w:val="20"/>
          <w:lang w:val="en-US"/>
        </w:rPr>
        <w:t>Sample description</w:t>
      </w:r>
    </w:p>
    <w:p w14:paraId="23BA223F" w14:textId="77777777" w:rsidR="00F23952" w:rsidRPr="00807246" w:rsidRDefault="00F23952">
      <w:pPr>
        <w:pStyle w:val="NormalWeb"/>
        <w:rPr>
          <w:sz w:val="20"/>
          <w:szCs w:val="20"/>
          <w:lang w:val="en-US"/>
        </w:rPr>
      </w:pPr>
      <w:r w:rsidRPr="00807246">
        <w:rPr>
          <w:sz w:val="20"/>
          <w:szCs w:val="20"/>
          <w:lang w:val="en-US"/>
        </w:rPr>
        <w:t xml:space="preserve">Wheat kernels (415) representing 43 different varieties or variety mixtures from two different locations in Denmark made up the calibration set, while wheat kernels (108) representing 11 different varieties from one location made up the test set10. All kernels were randomly chosen from bulk samples. The test samples were acquired with the calibration </w:t>
      </w:r>
      <w:proofErr w:type="gramStart"/>
      <w:r w:rsidRPr="00807246">
        <w:rPr>
          <w:sz w:val="20"/>
          <w:szCs w:val="20"/>
          <w:lang w:val="en-US"/>
        </w:rPr>
        <w:t>samples, but</w:t>
      </w:r>
      <w:proofErr w:type="gramEnd"/>
      <w:r w:rsidRPr="00807246">
        <w:rPr>
          <w:sz w:val="20"/>
          <w:szCs w:val="20"/>
          <w:lang w:val="en-US"/>
        </w:rPr>
        <w:t xml:space="preserve"> stored for about 2 additional months before measurement in order to provide a check for temporal drift in the samples and instrumentation. </w:t>
      </w:r>
      <w:r w:rsidRPr="00807246">
        <w:rPr>
          <w:sz w:val="20"/>
          <w:szCs w:val="20"/>
          <w:lang w:val="en-US"/>
        </w:rPr>
        <w:br/>
        <w:t>Y , to be calibrated, contain the protein content.</w:t>
      </w:r>
    </w:p>
    <w:p w14:paraId="36C08448" w14:textId="77777777" w:rsidR="00F23952" w:rsidRPr="00807246" w:rsidRDefault="00F23952">
      <w:pPr>
        <w:pStyle w:val="NormalWeb"/>
        <w:rPr>
          <w:lang w:val="en-US"/>
        </w:rPr>
      </w:pPr>
      <w:hyperlink r:id="rId5" w:tgtFrame="_self" w:history="1">
        <w:r w:rsidRPr="00807246">
          <w:rPr>
            <w:rStyle w:val="Hyperlink"/>
            <w:sz w:val="20"/>
            <w:szCs w:val="20"/>
            <w:u w:val="none"/>
            <w:lang w:val="en-US"/>
          </w:rPr>
          <w:t>Data (</w:t>
        </w:r>
        <w:proofErr w:type="spellStart"/>
        <w:r w:rsidRPr="00807246">
          <w:rPr>
            <w:rStyle w:val="Hyperlink"/>
            <w:sz w:val="20"/>
            <w:szCs w:val="20"/>
            <w:u w:val="none"/>
            <w:lang w:val="en-US"/>
          </w:rPr>
          <w:t>Matlab</w:t>
        </w:r>
        <w:proofErr w:type="spellEnd"/>
        <w:r w:rsidRPr="00807246">
          <w:rPr>
            <w:rStyle w:val="Hyperlink"/>
            <w:sz w:val="20"/>
            <w:szCs w:val="20"/>
            <w:u w:val="none"/>
            <w:lang w:val="en-US"/>
          </w:rPr>
          <w:t xml:space="preserve"> format)</w:t>
        </w:r>
      </w:hyperlink>
    </w:p>
    <w:p w14:paraId="2C6EC10B" w14:textId="295C1532" w:rsidR="00C532D5" w:rsidRDefault="00C532D5" w:rsidP="00C532D5">
      <w:pPr>
        <w:pStyle w:val="NormalWeb"/>
        <w:rPr>
          <w:sz w:val="20"/>
          <w:szCs w:val="20"/>
          <w:lang w:val="en-US"/>
        </w:rPr>
      </w:pPr>
      <w:proofErr w:type="spellStart"/>
      <w:r>
        <w:rPr>
          <w:sz w:val="20"/>
          <w:szCs w:val="20"/>
          <w:lang w:val="en-US"/>
        </w:rPr>
        <w:t>wheat_ds.mat</w:t>
      </w:r>
      <w:proofErr w:type="spellEnd"/>
      <w:r>
        <w:rPr>
          <w:sz w:val="20"/>
          <w:szCs w:val="20"/>
          <w:lang w:val="en-US"/>
        </w:rPr>
        <w:t xml:space="preserve">          X </w:t>
      </w:r>
      <w:r w:rsidRPr="00807246">
        <w:rPr>
          <w:color w:val="3366FF"/>
          <w:sz w:val="20"/>
          <w:szCs w:val="20"/>
          <w:lang w:val="en-US"/>
        </w:rPr>
        <w:t>training set</w:t>
      </w:r>
    </w:p>
    <w:p w14:paraId="0B8816AB" w14:textId="104104A6" w:rsidR="00C532D5" w:rsidRPr="00807246" w:rsidRDefault="00C532D5" w:rsidP="00C532D5">
      <w:pPr>
        <w:pStyle w:val="NormalWeb"/>
        <w:rPr>
          <w:sz w:val="20"/>
          <w:szCs w:val="20"/>
          <w:lang w:val="en-US"/>
        </w:rPr>
      </w:pPr>
      <w:proofErr w:type="spellStart"/>
      <w:r w:rsidRPr="00807246">
        <w:rPr>
          <w:sz w:val="20"/>
          <w:szCs w:val="20"/>
          <w:lang w:val="en-US"/>
        </w:rPr>
        <w:t>Calibration_Y</w:t>
      </w:r>
      <w:r>
        <w:rPr>
          <w:sz w:val="20"/>
          <w:szCs w:val="20"/>
          <w:lang w:val="en-US"/>
        </w:rPr>
        <w:t>.mat</w:t>
      </w:r>
      <w:proofErr w:type="spellEnd"/>
      <w:r>
        <w:rPr>
          <w:sz w:val="20"/>
          <w:szCs w:val="20"/>
          <w:lang w:val="en-US"/>
        </w:rPr>
        <w:t xml:space="preserve">   Y </w:t>
      </w:r>
      <w:r w:rsidRPr="00807246">
        <w:rPr>
          <w:color w:val="3366FF"/>
          <w:sz w:val="20"/>
          <w:szCs w:val="20"/>
          <w:lang w:val="en-US"/>
        </w:rPr>
        <w:t>training set</w:t>
      </w:r>
    </w:p>
    <w:p w14:paraId="041559C7" w14:textId="7BC80150" w:rsidR="00F23952" w:rsidRPr="00807246" w:rsidRDefault="00F23952">
      <w:pPr>
        <w:pStyle w:val="NormalWeb"/>
        <w:rPr>
          <w:sz w:val="20"/>
          <w:szCs w:val="20"/>
          <w:lang w:val="en-US"/>
        </w:rPr>
      </w:pPr>
      <w:r w:rsidRPr="00807246">
        <w:rPr>
          <w:color w:val="3366FF"/>
          <w:sz w:val="20"/>
          <w:szCs w:val="20"/>
          <w:lang w:val="en-US"/>
        </w:rPr>
        <w:t>test set:</w:t>
      </w:r>
      <w:r w:rsidRPr="00807246">
        <w:rPr>
          <w:sz w:val="20"/>
          <w:szCs w:val="20"/>
          <w:lang w:val="en-US"/>
        </w:rPr>
        <w:tab/>
      </w:r>
      <w:r w:rsidRPr="00807246">
        <w:rPr>
          <w:sz w:val="20"/>
          <w:szCs w:val="20"/>
          <w:lang w:val="en-US"/>
        </w:rPr>
        <w:tab/>
      </w:r>
      <w:proofErr w:type="spellStart"/>
      <w:r w:rsidRPr="00807246">
        <w:rPr>
          <w:sz w:val="20"/>
          <w:szCs w:val="20"/>
          <w:lang w:val="en-US"/>
        </w:rPr>
        <w:t>Validation_X</w:t>
      </w:r>
      <w:r w:rsidR="00C532D5">
        <w:rPr>
          <w:sz w:val="20"/>
          <w:szCs w:val="20"/>
          <w:lang w:val="en-US"/>
        </w:rPr>
        <w:t>.mat</w:t>
      </w:r>
      <w:proofErr w:type="spellEnd"/>
      <w:r w:rsidR="00C532D5">
        <w:rPr>
          <w:sz w:val="20"/>
          <w:szCs w:val="20"/>
          <w:lang w:val="en-US"/>
        </w:rPr>
        <w:t xml:space="preserve">  </w:t>
      </w:r>
      <w:proofErr w:type="spellStart"/>
      <w:r w:rsidRPr="00807246">
        <w:rPr>
          <w:sz w:val="20"/>
          <w:szCs w:val="20"/>
          <w:lang w:val="en-US"/>
        </w:rPr>
        <w:t>Validation_Y</w:t>
      </w:r>
      <w:r w:rsidR="00C532D5">
        <w:rPr>
          <w:sz w:val="20"/>
          <w:szCs w:val="20"/>
          <w:lang w:val="en-US"/>
        </w:rPr>
        <w:t>.mat</w:t>
      </w:r>
      <w:proofErr w:type="spellEnd"/>
    </w:p>
    <w:p w14:paraId="3FC0FCFC" w14:textId="77777777" w:rsidR="00C532D5" w:rsidRDefault="00C532D5">
      <w:pPr>
        <w:pStyle w:val="NormalWeb"/>
        <w:rPr>
          <w:color w:val="3366FF"/>
          <w:sz w:val="20"/>
          <w:szCs w:val="20"/>
          <w:lang w:val="en-US"/>
        </w:rPr>
      </w:pPr>
    </w:p>
    <w:p w14:paraId="29033B88" w14:textId="42E75552" w:rsidR="00F23952" w:rsidRPr="00807246" w:rsidRDefault="00F23952">
      <w:pPr>
        <w:pStyle w:val="NormalWeb"/>
        <w:rPr>
          <w:color w:val="3366FF"/>
          <w:sz w:val="20"/>
          <w:szCs w:val="20"/>
          <w:lang w:val="en-US"/>
        </w:rPr>
      </w:pPr>
      <w:r w:rsidRPr="00807246">
        <w:rPr>
          <w:color w:val="3366FF"/>
          <w:sz w:val="20"/>
          <w:szCs w:val="20"/>
          <w:lang w:val="en-US"/>
        </w:rPr>
        <w:t>AIM</w:t>
      </w:r>
    </w:p>
    <w:p w14:paraId="7C0F9AF5" w14:textId="77777777" w:rsidR="00F23952" w:rsidRPr="00807246" w:rsidRDefault="00F23952">
      <w:pPr>
        <w:pStyle w:val="NormalWeb"/>
        <w:rPr>
          <w:sz w:val="20"/>
          <w:szCs w:val="20"/>
          <w:lang w:val="en-US"/>
        </w:rPr>
      </w:pPr>
      <w:r w:rsidRPr="00807246">
        <w:rPr>
          <w:sz w:val="20"/>
          <w:szCs w:val="20"/>
          <w:lang w:val="en-US"/>
        </w:rPr>
        <w:t>Predict the protein content from NIT ( near infrared transmission) spectra</w:t>
      </w:r>
    </w:p>
    <w:p w14:paraId="7DB89EF0" w14:textId="77777777" w:rsidR="00F23952" w:rsidRDefault="00F23952">
      <w:pPr>
        <w:pStyle w:val="NormalWeb"/>
        <w:rPr>
          <w:color w:val="3366FF"/>
          <w:sz w:val="20"/>
          <w:szCs w:val="20"/>
        </w:rPr>
      </w:pPr>
      <w:r>
        <w:rPr>
          <w:color w:val="3366FF"/>
          <w:sz w:val="20"/>
          <w:szCs w:val="20"/>
        </w:rPr>
        <w:t>How to do</w:t>
      </w:r>
    </w:p>
    <w:p w14:paraId="2EB659CB" w14:textId="77777777" w:rsidR="00F23952" w:rsidRPr="00807246" w:rsidRDefault="00F23952">
      <w:pPr>
        <w:pStyle w:val="NormalWeb"/>
        <w:numPr>
          <w:ilvl w:val="0"/>
          <w:numId w:val="1"/>
        </w:numPr>
        <w:rPr>
          <w:sz w:val="20"/>
          <w:szCs w:val="20"/>
          <w:lang w:val="en-US"/>
        </w:rPr>
      </w:pPr>
      <w:proofErr w:type="spellStart"/>
      <w:r w:rsidRPr="00807246">
        <w:rPr>
          <w:sz w:val="20"/>
          <w:szCs w:val="20"/>
          <w:lang w:val="en-US"/>
        </w:rPr>
        <w:t>Esplorative</w:t>
      </w:r>
      <w:proofErr w:type="spellEnd"/>
      <w:r w:rsidRPr="00807246">
        <w:rPr>
          <w:sz w:val="20"/>
          <w:szCs w:val="20"/>
          <w:lang w:val="en-US"/>
        </w:rPr>
        <w:t xml:space="preserve"> PCA of </w:t>
      </w:r>
      <w:proofErr w:type="spellStart"/>
      <w:r w:rsidRPr="00807246">
        <w:rPr>
          <w:sz w:val="20"/>
          <w:szCs w:val="20"/>
          <w:lang w:val="en-US"/>
        </w:rPr>
        <w:t>Calibration_X</w:t>
      </w:r>
      <w:proofErr w:type="spellEnd"/>
      <w:r w:rsidRPr="00807246">
        <w:rPr>
          <w:sz w:val="20"/>
          <w:szCs w:val="20"/>
          <w:lang w:val="en-US"/>
        </w:rPr>
        <w:t xml:space="preserve"> ( check for cluster , outliers, important spectral regions)</w:t>
      </w:r>
    </w:p>
    <w:p w14:paraId="249F9D49" w14:textId="17F31FF8" w:rsidR="00F23952" w:rsidRPr="00807246" w:rsidRDefault="00053869">
      <w:pPr>
        <w:pStyle w:val="NormalWeb"/>
        <w:numPr>
          <w:ilvl w:val="1"/>
          <w:numId w:val="1"/>
        </w:numPr>
        <w:rPr>
          <w:sz w:val="20"/>
          <w:szCs w:val="20"/>
          <w:lang w:val="en-US"/>
        </w:rPr>
      </w:pPr>
      <w:r w:rsidRPr="00807246">
        <w:rPr>
          <w:sz w:val="20"/>
          <w:szCs w:val="20"/>
          <w:lang w:val="en-US"/>
        </w:rPr>
        <w:t>Try different preprocessing</w:t>
      </w:r>
      <w:r w:rsidR="00F23952" w:rsidRPr="00807246">
        <w:rPr>
          <w:sz w:val="20"/>
          <w:szCs w:val="20"/>
          <w:lang w:val="en-US"/>
        </w:rPr>
        <w:t xml:space="preserve"> </w:t>
      </w:r>
      <w:r w:rsidR="00807246">
        <w:rPr>
          <w:sz w:val="20"/>
          <w:szCs w:val="20"/>
          <w:lang w:val="en-US"/>
        </w:rPr>
        <w:t xml:space="preserve">among weighted baseline,  MSC, </w:t>
      </w:r>
      <w:r w:rsidR="008750DA">
        <w:rPr>
          <w:sz w:val="20"/>
          <w:szCs w:val="20"/>
          <w:lang w:val="en-US"/>
        </w:rPr>
        <w:t>2</w:t>
      </w:r>
      <w:r w:rsidR="008750DA" w:rsidRPr="008750DA">
        <w:rPr>
          <w:sz w:val="20"/>
          <w:szCs w:val="20"/>
          <w:vertAlign w:val="superscript"/>
          <w:lang w:val="en-US"/>
        </w:rPr>
        <w:t>nd</w:t>
      </w:r>
      <w:r w:rsidR="008750DA">
        <w:rPr>
          <w:sz w:val="20"/>
          <w:szCs w:val="20"/>
          <w:lang w:val="en-US"/>
        </w:rPr>
        <w:t xml:space="preserve"> </w:t>
      </w:r>
      <w:r w:rsidR="00807246">
        <w:rPr>
          <w:sz w:val="20"/>
          <w:szCs w:val="20"/>
          <w:lang w:val="en-US"/>
        </w:rPr>
        <w:t xml:space="preserve">Derivative, </w:t>
      </w:r>
      <w:r w:rsidR="00F23952" w:rsidRPr="00807246">
        <w:rPr>
          <w:sz w:val="20"/>
          <w:szCs w:val="20"/>
          <w:lang w:val="en-US"/>
        </w:rPr>
        <w:t xml:space="preserve">and choose the best one </w:t>
      </w:r>
      <w:r w:rsidR="00664892">
        <w:rPr>
          <w:sz w:val="20"/>
          <w:szCs w:val="20"/>
          <w:lang w:val="en-US"/>
        </w:rPr>
        <w:t xml:space="preserve"> or the best combination of </w:t>
      </w:r>
      <w:r w:rsidR="008750DA">
        <w:rPr>
          <w:sz w:val="20"/>
          <w:szCs w:val="20"/>
          <w:lang w:val="en-US"/>
        </w:rPr>
        <w:t xml:space="preserve">baseline + MSC or baseline + </w:t>
      </w:r>
      <w:r w:rsidR="008750DA">
        <w:rPr>
          <w:sz w:val="20"/>
          <w:szCs w:val="20"/>
          <w:lang w:val="en-US"/>
        </w:rPr>
        <w:t>2</w:t>
      </w:r>
      <w:r w:rsidR="008750DA" w:rsidRPr="008750DA">
        <w:rPr>
          <w:sz w:val="20"/>
          <w:szCs w:val="20"/>
          <w:vertAlign w:val="superscript"/>
          <w:lang w:val="en-US"/>
        </w:rPr>
        <w:t>nd</w:t>
      </w:r>
      <w:r w:rsidR="008750DA">
        <w:rPr>
          <w:sz w:val="20"/>
          <w:szCs w:val="20"/>
          <w:lang w:val="en-US"/>
        </w:rPr>
        <w:t xml:space="preserve"> </w:t>
      </w:r>
      <w:r w:rsidR="008750DA">
        <w:rPr>
          <w:sz w:val="20"/>
          <w:szCs w:val="20"/>
          <w:lang w:val="en-US"/>
        </w:rPr>
        <w:t xml:space="preserve">derivative or </w:t>
      </w:r>
      <w:r w:rsidR="008750DA">
        <w:rPr>
          <w:sz w:val="20"/>
          <w:szCs w:val="20"/>
          <w:lang w:val="en-US"/>
        </w:rPr>
        <w:t>2</w:t>
      </w:r>
      <w:r w:rsidR="008750DA" w:rsidRPr="008750DA">
        <w:rPr>
          <w:sz w:val="20"/>
          <w:szCs w:val="20"/>
          <w:vertAlign w:val="superscript"/>
          <w:lang w:val="en-US"/>
        </w:rPr>
        <w:t>nd</w:t>
      </w:r>
      <w:r w:rsidR="008750DA">
        <w:rPr>
          <w:sz w:val="20"/>
          <w:szCs w:val="20"/>
          <w:lang w:val="en-US"/>
        </w:rPr>
        <w:t xml:space="preserve"> </w:t>
      </w:r>
      <w:r w:rsidR="008750DA">
        <w:rPr>
          <w:sz w:val="20"/>
          <w:szCs w:val="20"/>
          <w:lang w:val="en-US"/>
        </w:rPr>
        <w:t>derivative + MSC</w:t>
      </w:r>
    </w:p>
    <w:p w14:paraId="1A61B983" w14:textId="77777777" w:rsidR="00F23952" w:rsidRPr="00807246" w:rsidRDefault="00F23952">
      <w:pPr>
        <w:pStyle w:val="NormalWeb"/>
        <w:numPr>
          <w:ilvl w:val="0"/>
          <w:numId w:val="1"/>
        </w:numPr>
        <w:rPr>
          <w:sz w:val="20"/>
          <w:szCs w:val="20"/>
          <w:lang w:val="en-US"/>
        </w:rPr>
      </w:pPr>
      <w:r w:rsidRPr="00807246">
        <w:rPr>
          <w:sz w:val="20"/>
          <w:szCs w:val="20"/>
          <w:lang w:val="en-US"/>
        </w:rPr>
        <w:t xml:space="preserve">PLS of </w:t>
      </w:r>
      <w:proofErr w:type="spellStart"/>
      <w:r w:rsidRPr="00807246">
        <w:rPr>
          <w:sz w:val="20"/>
          <w:szCs w:val="20"/>
          <w:lang w:val="en-US"/>
        </w:rPr>
        <w:t>Calibration_X</w:t>
      </w:r>
      <w:proofErr w:type="spellEnd"/>
      <w:r w:rsidRPr="00807246">
        <w:rPr>
          <w:sz w:val="20"/>
          <w:szCs w:val="20"/>
          <w:lang w:val="en-US"/>
        </w:rPr>
        <w:t>/</w:t>
      </w:r>
      <w:proofErr w:type="spellStart"/>
      <w:r w:rsidRPr="00807246">
        <w:rPr>
          <w:sz w:val="20"/>
          <w:szCs w:val="20"/>
          <w:lang w:val="en-US"/>
        </w:rPr>
        <w:t>Calibration_Y</w:t>
      </w:r>
      <w:proofErr w:type="spellEnd"/>
      <w:r w:rsidRPr="00807246">
        <w:rPr>
          <w:sz w:val="20"/>
          <w:szCs w:val="20"/>
          <w:lang w:val="en-US"/>
        </w:rPr>
        <w:t xml:space="preserve"> </w:t>
      </w:r>
    </w:p>
    <w:p w14:paraId="32168EB6" w14:textId="77777777" w:rsidR="00F23952" w:rsidRPr="00807246" w:rsidRDefault="00F23952">
      <w:pPr>
        <w:pStyle w:val="NormalWeb"/>
        <w:numPr>
          <w:ilvl w:val="1"/>
          <w:numId w:val="1"/>
        </w:numPr>
        <w:rPr>
          <w:sz w:val="20"/>
          <w:szCs w:val="20"/>
          <w:lang w:val="en-US"/>
        </w:rPr>
      </w:pPr>
      <w:r w:rsidRPr="00807246">
        <w:rPr>
          <w:sz w:val="20"/>
          <w:szCs w:val="20"/>
          <w:lang w:val="en-US"/>
        </w:rPr>
        <w:t>Use the best preprocessing chose</w:t>
      </w:r>
      <w:r w:rsidR="00053869" w:rsidRPr="00807246">
        <w:rPr>
          <w:sz w:val="20"/>
          <w:szCs w:val="20"/>
          <w:lang w:val="en-US"/>
        </w:rPr>
        <w:t>n before + mean center, Y</w:t>
      </w:r>
      <w:r w:rsidRPr="00807246">
        <w:rPr>
          <w:sz w:val="20"/>
          <w:szCs w:val="20"/>
          <w:lang w:val="en-US"/>
        </w:rPr>
        <w:t xml:space="preserve"> mean centered </w:t>
      </w:r>
    </w:p>
    <w:p w14:paraId="266DB7D5" w14:textId="77777777" w:rsidR="00F23952" w:rsidRDefault="00F23952">
      <w:pPr>
        <w:pStyle w:val="NormalWeb"/>
        <w:numPr>
          <w:ilvl w:val="1"/>
          <w:numId w:val="1"/>
        </w:numPr>
        <w:rPr>
          <w:sz w:val="20"/>
          <w:szCs w:val="20"/>
        </w:rPr>
      </w:pPr>
      <w:r>
        <w:rPr>
          <w:sz w:val="20"/>
          <w:szCs w:val="20"/>
        </w:rPr>
        <w:t xml:space="preserve">Use </w:t>
      </w:r>
      <w:proofErr w:type="spellStart"/>
      <w:r w:rsidR="00053869">
        <w:rPr>
          <w:sz w:val="20"/>
          <w:szCs w:val="20"/>
        </w:rPr>
        <w:t>crossvalidation</w:t>
      </w:r>
      <w:proofErr w:type="spellEnd"/>
      <w:r w:rsidR="00053869">
        <w:rPr>
          <w:sz w:val="20"/>
          <w:szCs w:val="20"/>
        </w:rPr>
        <w:t xml:space="preserve"> (scegli lo schema di cancellazione)</w:t>
      </w:r>
    </w:p>
    <w:p w14:paraId="5A322671" w14:textId="77777777" w:rsidR="00F23952" w:rsidRPr="00807246" w:rsidRDefault="00F23952">
      <w:pPr>
        <w:pStyle w:val="NormalWeb"/>
        <w:numPr>
          <w:ilvl w:val="1"/>
          <w:numId w:val="1"/>
        </w:numPr>
        <w:rPr>
          <w:sz w:val="20"/>
          <w:szCs w:val="20"/>
          <w:lang w:val="en-US"/>
        </w:rPr>
      </w:pPr>
      <w:r w:rsidRPr="00807246">
        <w:rPr>
          <w:sz w:val="20"/>
          <w:szCs w:val="20"/>
          <w:lang w:val="en-US"/>
        </w:rPr>
        <w:t>Fit the model; choose the best number of components</w:t>
      </w:r>
    </w:p>
    <w:p w14:paraId="50F9A281" w14:textId="77777777" w:rsidR="00F23952" w:rsidRDefault="00F23952">
      <w:pPr>
        <w:pStyle w:val="NormalWeb"/>
        <w:numPr>
          <w:ilvl w:val="1"/>
          <w:numId w:val="1"/>
        </w:numPr>
        <w:rPr>
          <w:sz w:val="20"/>
          <w:szCs w:val="20"/>
        </w:rPr>
      </w:pPr>
      <w:proofErr w:type="spellStart"/>
      <w:r>
        <w:rPr>
          <w:sz w:val="20"/>
          <w:szCs w:val="20"/>
        </w:rPr>
        <w:t>Inspect</w:t>
      </w:r>
      <w:proofErr w:type="spellEnd"/>
      <w:r>
        <w:rPr>
          <w:sz w:val="20"/>
          <w:szCs w:val="20"/>
        </w:rPr>
        <w:t xml:space="preserve"> </w:t>
      </w:r>
      <w:proofErr w:type="spellStart"/>
      <w:r>
        <w:rPr>
          <w:sz w:val="20"/>
          <w:szCs w:val="20"/>
        </w:rPr>
        <w:t>inner</w:t>
      </w:r>
      <w:proofErr w:type="spellEnd"/>
      <w:r>
        <w:rPr>
          <w:sz w:val="20"/>
          <w:szCs w:val="20"/>
        </w:rPr>
        <w:t xml:space="preserve"> – relation, </w:t>
      </w:r>
      <w:proofErr w:type="spellStart"/>
      <w:r>
        <w:rPr>
          <w:sz w:val="20"/>
          <w:szCs w:val="20"/>
        </w:rPr>
        <w:t>residuals</w:t>
      </w:r>
      <w:proofErr w:type="spellEnd"/>
      <w:r>
        <w:rPr>
          <w:sz w:val="20"/>
          <w:szCs w:val="20"/>
        </w:rPr>
        <w:t xml:space="preserve">, </w:t>
      </w:r>
      <w:proofErr w:type="spellStart"/>
      <w:r>
        <w:rPr>
          <w:sz w:val="20"/>
          <w:szCs w:val="20"/>
        </w:rPr>
        <w:t>leverage</w:t>
      </w:r>
      <w:proofErr w:type="spellEnd"/>
      <w:r>
        <w:rPr>
          <w:sz w:val="20"/>
          <w:szCs w:val="20"/>
        </w:rPr>
        <w:t xml:space="preserve"> </w:t>
      </w:r>
    </w:p>
    <w:p w14:paraId="13DC0675" w14:textId="77777777" w:rsidR="00F23952" w:rsidRDefault="00053869">
      <w:pPr>
        <w:pStyle w:val="NormalWeb"/>
        <w:numPr>
          <w:ilvl w:val="1"/>
          <w:numId w:val="1"/>
        </w:numPr>
        <w:rPr>
          <w:sz w:val="20"/>
          <w:szCs w:val="20"/>
        </w:rPr>
      </w:pPr>
      <w:proofErr w:type="spellStart"/>
      <w:r>
        <w:rPr>
          <w:sz w:val="20"/>
          <w:szCs w:val="20"/>
        </w:rPr>
        <w:t>Inspect</w:t>
      </w:r>
      <w:proofErr w:type="spellEnd"/>
      <w:r>
        <w:rPr>
          <w:sz w:val="20"/>
          <w:szCs w:val="20"/>
        </w:rPr>
        <w:t xml:space="preserve"> </w:t>
      </w:r>
      <w:proofErr w:type="spellStart"/>
      <w:r>
        <w:rPr>
          <w:sz w:val="20"/>
          <w:szCs w:val="20"/>
        </w:rPr>
        <w:t>Ymeas</w:t>
      </w:r>
      <w:proofErr w:type="spellEnd"/>
      <w:r>
        <w:rPr>
          <w:sz w:val="20"/>
          <w:szCs w:val="20"/>
        </w:rPr>
        <w:t>/</w:t>
      </w:r>
      <w:proofErr w:type="spellStart"/>
      <w:r>
        <w:rPr>
          <w:sz w:val="20"/>
          <w:szCs w:val="20"/>
        </w:rPr>
        <w:t>Yfit</w:t>
      </w:r>
      <w:proofErr w:type="spellEnd"/>
      <w:r>
        <w:rPr>
          <w:sz w:val="20"/>
          <w:szCs w:val="20"/>
        </w:rPr>
        <w:t xml:space="preserve">  </w:t>
      </w:r>
      <w:proofErr w:type="spellStart"/>
      <w:r>
        <w:rPr>
          <w:sz w:val="20"/>
          <w:szCs w:val="20"/>
        </w:rPr>
        <w:t>Ymeas</w:t>
      </w:r>
      <w:proofErr w:type="spellEnd"/>
      <w:r>
        <w:rPr>
          <w:sz w:val="20"/>
          <w:szCs w:val="20"/>
        </w:rPr>
        <w:t xml:space="preserve">/YCV </w:t>
      </w:r>
    </w:p>
    <w:p w14:paraId="7AF076F0" w14:textId="77777777" w:rsidR="00053869" w:rsidRDefault="00053869">
      <w:pPr>
        <w:pStyle w:val="NormalWeb"/>
        <w:numPr>
          <w:ilvl w:val="1"/>
          <w:numId w:val="1"/>
        </w:numPr>
        <w:rPr>
          <w:sz w:val="20"/>
          <w:szCs w:val="20"/>
        </w:rPr>
      </w:pPr>
      <w:proofErr w:type="spellStart"/>
      <w:r>
        <w:rPr>
          <w:sz w:val="20"/>
          <w:szCs w:val="20"/>
        </w:rPr>
        <w:t>Inspect</w:t>
      </w:r>
      <w:proofErr w:type="spellEnd"/>
      <w:r>
        <w:rPr>
          <w:sz w:val="20"/>
          <w:szCs w:val="20"/>
        </w:rPr>
        <w:t xml:space="preserve"> </w:t>
      </w:r>
      <w:proofErr w:type="spellStart"/>
      <w:r>
        <w:rPr>
          <w:sz w:val="20"/>
          <w:szCs w:val="20"/>
        </w:rPr>
        <w:t>residual</w:t>
      </w:r>
      <w:proofErr w:type="spellEnd"/>
    </w:p>
    <w:p w14:paraId="760FDD7B" w14:textId="77777777" w:rsidR="00053869" w:rsidRPr="00807246" w:rsidRDefault="00F23952" w:rsidP="00053869">
      <w:pPr>
        <w:pStyle w:val="NormalWeb"/>
        <w:numPr>
          <w:ilvl w:val="1"/>
          <w:numId w:val="1"/>
        </w:numPr>
        <w:rPr>
          <w:sz w:val="20"/>
          <w:szCs w:val="20"/>
          <w:lang w:val="en-US"/>
        </w:rPr>
      </w:pPr>
      <w:r w:rsidRPr="00807246">
        <w:rPr>
          <w:sz w:val="20"/>
          <w:szCs w:val="20"/>
          <w:lang w:val="en-US"/>
        </w:rPr>
        <w:t xml:space="preserve">Plot and interpret </w:t>
      </w:r>
      <w:r w:rsidR="00053869" w:rsidRPr="00807246">
        <w:rPr>
          <w:sz w:val="20"/>
          <w:szCs w:val="20"/>
          <w:lang w:val="en-US"/>
        </w:rPr>
        <w:t xml:space="preserve">PLS weights, </w:t>
      </w:r>
      <w:r w:rsidRPr="00807246">
        <w:rPr>
          <w:sz w:val="20"/>
          <w:szCs w:val="20"/>
          <w:lang w:val="en-US"/>
        </w:rPr>
        <w:t>regression coefficients</w:t>
      </w:r>
      <w:r w:rsidR="00053869" w:rsidRPr="00807246">
        <w:rPr>
          <w:sz w:val="20"/>
          <w:szCs w:val="20"/>
          <w:lang w:val="en-US"/>
        </w:rPr>
        <w:t>, VIP and decide which are the most important spectral regions to predict Y</w:t>
      </w:r>
    </w:p>
    <w:p w14:paraId="59B0A11B" w14:textId="77777777" w:rsidR="00F23952" w:rsidRDefault="00F23952">
      <w:pPr>
        <w:pStyle w:val="NormalWeb"/>
        <w:numPr>
          <w:ilvl w:val="1"/>
          <w:numId w:val="1"/>
        </w:numPr>
        <w:rPr>
          <w:sz w:val="20"/>
          <w:szCs w:val="20"/>
        </w:rPr>
      </w:pPr>
      <w:proofErr w:type="spellStart"/>
      <w:r>
        <w:rPr>
          <w:sz w:val="20"/>
          <w:szCs w:val="20"/>
        </w:rPr>
        <w:t>Predict</w:t>
      </w:r>
      <w:proofErr w:type="spellEnd"/>
      <w:r>
        <w:rPr>
          <w:sz w:val="20"/>
          <w:szCs w:val="20"/>
        </w:rPr>
        <w:t xml:space="preserve"> test set</w:t>
      </w:r>
    </w:p>
    <w:p w14:paraId="68217886" w14:textId="77777777" w:rsidR="00F23952" w:rsidRPr="00807246" w:rsidRDefault="00053869">
      <w:pPr>
        <w:pStyle w:val="NormalWeb"/>
        <w:numPr>
          <w:ilvl w:val="1"/>
          <w:numId w:val="1"/>
        </w:numPr>
        <w:rPr>
          <w:sz w:val="20"/>
          <w:szCs w:val="20"/>
          <w:lang w:val="en-US"/>
        </w:rPr>
      </w:pPr>
      <w:r w:rsidRPr="00807246">
        <w:rPr>
          <w:sz w:val="20"/>
          <w:szCs w:val="20"/>
          <w:lang w:val="en-US"/>
        </w:rPr>
        <w:t xml:space="preserve">Plot </w:t>
      </w:r>
      <w:proofErr w:type="spellStart"/>
      <w:r w:rsidRPr="00807246">
        <w:rPr>
          <w:sz w:val="20"/>
          <w:szCs w:val="20"/>
          <w:lang w:val="en-US"/>
        </w:rPr>
        <w:t>Ymeasured</w:t>
      </w:r>
      <w:proofErr w:type="spellEnd"/>
      <w:r w:rsidRPr="00807246">
        <w:rPr>
          <w:sz w:val="20"/>
          <w:szCs w:val="20"/>
          <w:lang w:val="en-US"/>
        </w:rPr>
        <w:t>/</w:t>
      </w:r>
      <w:proofErr w:type="spellStart"/>
      <w:r w:rsidRPr="00807246">
        <w:rPr>
          <w:sz w:val="20"/>
          <w:szCs w:val="20"/>
          <w:lang w:val="en-US"/>
        </w:rPr>
        <w:t>Y_pred</w:t>
      </w:r>
      <w:proofErr w:type="spellEnd"/>
      <w:r w:rsidRPr="00807246">
        <w:rPr>
          <w:sz w:val="20"/>
          <w:szCs w:val="20"/>
          <w:lang w:val="en-US"/>
        </w:rPr>
        <w:t xml:space="preserve"> del </w:t>
      </w:r>
      <w:r w:rsidR="00F23952" w:rsidRPr="00807246">
        <w:rPr>
          <w:sz w:val="20"/>
          <w:szCs w:val="20"/>
          <w:lang w:val="en-US"/>
        </w:rPr>
        <w:t>test set</w:t>
      </w:r>
    </w:p>
    <w:p w14:paraId="6719A636" w14:textId="77777777" w:rsidR="00053869" w:rsidRPr="00807246" w:rsidRDefault="00053869">
      <w:pPr>
        <w:pStyle w:val="NormalWeb"/>
        <w:numPr>
          <w:ilvl w:val="1"/>
          <w:numId w:val="1"/>
        </w:numPr>
        <w:rPr>
          <w:sz w:val="20"/>
          <w:szCs w:val="20"/>
          <w:lang w:val="en-US"/>
        </w:rPr>
      </w:pPr>
      <w:r w:rsidRPr="00807246">
        <w:rPr>
          <w:sz w:val="20"/>
          <w:szCs w:val="20"/>
          <w:lang w:val="en-US"/>
        </w:rPr>
        <w:t>Eventually select a subset of spectral region and see if PLS model improve</w:t>
      </w:r>
    </w:p>
    <w:p w14:paraId="5E0A5748" w14:textId="77777777" w:rsidR="00F23952" w:rsidRPr="00807246" w:rsidRDefault="00F23952">
      <w:pPr>
        <w:pStyle w:val="NormalWeb"/>
        <w:rPr>
          <w:lang w:val="en-US"/>
        </w:rPr>
      </w:pPr>
      <w:r w:rsidRPr="00807246">
        <w:rPr>
          <w:rFonts w:ascii="Courier New" w:hAnsi="Courier New" w:cs="Courier New"/>
          <w:sz w:val="20"/>
          <w:szCs w:val="20"/>
          <w:lang w:val="en-US"/>
        </w:rPr>
        <w:t> </w:t>
      </w:r>
    </w:p>
    <w:p w14:paraId="4DC3540D" w14:textId="24E15A93" w:rsidR="00F23952" w:rsidRPr="00C532D5" w:rsidRDefault="00664892">
      <w:pPr>
        <w:rPr>
          <w:b/>
        </w:rPr>
      </w:pPr>
      <w:r>
        <w:br w:type="page"/>
      </w:r>
      <w:r w:rsidRPr="00C532D5">
        <w:rPr>
          <w:b/>
        </w:rPr>
        <w:lastRenderedPageBreak/>
        <w:t>INFORMAZIONI PER INTERPRETAZIONE RISULTATI</w:t>
      </w:r>
    </w:p>
    <w:p w14:paraId="7FB55761" w14:textId="0C7D1546" w:rsidR="00664892" w:rsidRDefault="00664892"/>
    <w:p w14:paraId="36BD1415" w14:textId="0B6C6DA2" w:rsidR="00DA328A" w:rsidRDefault="00DA328A" w:rsidP="00DA328A">
      <w:pPr>
        <w:pStyle w:val="BodyText"/>
        <w:spacing w:before="128" w:line="314" w:lineRule="auto"/>
        <w:ind w:left="120" w:right="1894"/>
        <w:jc w:val="both"/>
        <w:rPr>
          <w:w w:val="105"/>
        </w:rPr>
      </w:pPr>
      <w:r>
        <w:rPr>
          <w:w w:val="105"/>
        </w:rPr>
        <w:t xml:space="preserve">The use of the lower near infrared wavelength range (780-1100 nm) has allowed for transmittance measurements on whole grains due to more powerful radiation and lower absorbances in this range. By applying near infrared transmittance (NIT), a larger portion of the sample is irradiated and the </w:t>
      </w:r>
      <w:proofErr w:type="spellStart"/>
      <w:r>
        <w:rPr>
          <w:w w:val="105"/>
        </w:rPr>
        <w:t>homogenisation</w:t>
      </w:r>
      <w:proofErr w:type="spellEnd"/>
      <w:r>
        <w:rPr>
          <w:w w:val="105"/>
        </w:rPr>
        <w:t xml:space="preserve"> and packing of the sample is thus less</w:t>
      </w:r>
      <w:r>
        <w:rPr>
          <w:spacing w:val="-1"/>
          <w:w w:val="105"/>
        </w:rPr>
        <w:t xml:space="preserve"> </w:t>
      </w:r>
      <w:r>
        <w:rPr>
          <w:w w:val="105"/>
        </w:rPr>
        <w:t>critical.</w:t>
      </w:r>
    </w:p>
    <w:p w14:paraId="59B696B3" w14:textId="77777777" w:rsidR="00DA328A" w:rsidRDefault="00DA328A" w:rsidP="00DA328A">
      <w:pPr>
        <w:pStyle w:val="BodyText"/>
        <w:spacing w:before="128" w:line="314" w:lineRule="auto"/>
        <w:ind w:left="120" w:right="1894"/>
        <w:jc w:val="both"/>
      </w:pPr>
    </w:p>
    <w:p w14:paraId="35A5DA86" w14:textId="3D3A7080" w:rsidR="00DA328A" w:rsidRDefault="00DA328A">
      <w:r>
        <w:rPr>
          <w:noProof/>
        </w:rPr>
        <w:drawing>
          <wp:inline distT="0" distB="0" distL="0" distR="0" wp14:anchorId="76F162E1" wp14:editId="1DA4255F">
            <wp:extent cx="5130800" cy="307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s from Pages from Thesis_Jesper_Pram_Nielsen-2.jpg"/>
                    <pic:cNvPicPr/>
                  </pic:nvPicPr>
                  <pic:blipFill>
                    <a:blip r:embed="rId6"/>
                    <a:stretch>
                      <a:fillRect/>
                    </a:stretch>
                  </pic:blipFill>
                  <pic:spPr>
                    <a:xfrm>
                      <a:off x="0" y="0"/>
                      <a:ext cx="5130800" cy="3073400"/>
                    </a:xfrm>
                    <a:prstGeom prst="rect">
                      <a:avLst/>
                    </a:prstGeom>
                  </pic:spPr>
                </pic:pic>
              </a:graphicData>
            </a:graphic>
          </wp:inline>
        </w:drawing>
      </w:r>
    </w:p>
    <w:p w14:paraId="0276F209" w14:textId="462C546F" w:rsidR="00DA328A" w:rsidRDefault="00DA328A" w:rsidP="00DA328A">
      <w:pPr>
        <w:pStyle w:val="BodyText"/>
        <w:spacing w:line="314" w:lineRule="auto"/>
        <w:ind w:left="120" w:right="1885"/>
        <w:jc w:val="both"/>
      </w:pPr>
      <w:r>
        <w:rPr>
          <w:w w:val="105"/>
        </w:rPr>
        <w:t xml:space="preserve">NIT spectra using an </w:t>
      </w:r>
      <w:proofErr w:type="spellStart"/>
      <w:r>
        <w:rPr>
          <w:w w:val="105"/>
        </w:rPr>
        <w:t>Infratec</w:t>
      </w:r>
      <w:proofErr w:type="spellEnd"/>
      <w:r>
        <w:rPr>
          <w:w w:val="105"/>
        </w:rPr>
        <w:t xml:space="preserve"> instrument from Foss </w:t>
      </w:r>
      <w:proofErr w:type="spellStart"/>
      <w:r>
        <w:rPr>
          <w:w w:val="105"/>
        </w:rPr>
        <w:t>Tecator</w:t>
      </w:r>
      <w:proofErr w:type="spellEnd"/>
      <w:r>
        <w:rPr>
          <w:w w:val="105"/>
        </w:rPr>
        <w:t xml:space="preserve"> cover the spectral region from 850 nm to 1050 nm containing primarily the second overtones of O-H (carbohydrates and water) and N-H (protein) stretching vibrations and the third overtone of the C-H (fats) stretching vibration. Near infrared spectra of gluten,</w:t>
      </w:r>
      <w:r w:rsidR="000F6E5A">
        <w:rPr>
          <w:w w:val="105"/>
        </w:rPr>
        <w:t xml:space="preserve"> </w:t>
      </w:r>
      <w:r w:rsidR="000F6E5A" w:rsidRPr="000F6E5A">
        <w:rPr>
          <w:w w:val="105"/>
        </w:rPr>
        <w:t>starch and water in the spectral region of 850-1050 nm are shown in Figure 2-2 with assignments of the second and third overtones of fundamental N-H, C-H and 0-H stretching corresponding to the expected band in this region.</w:t>
      </w:r>
    </w:p>
    <w:p w14:paraId="05FAA0D1" w14:textId="77777777" w:rsidR="00DA328A" w:rsidRPr="00DA328A" w:rsidRDefault="00DA328A">
      <w:pPr>
        <w:rPr>
          <w:lang w:val="en-US"/>
        </w:rPr>
      </w:pPr>
      <w:bookmarkStart w:id="0" w:name="_GoBack"/>
      <w:bookmarkEnd w:id="0"/>
    </w:p>
    <w:sectPr w:rsidR="00DA328A" w:rsidRPr="00DA328A">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B11EE7"/>
    <w:multiLevelType w:val="hybridMultilevel"/>
    <w:tmpl w:val="D932CC46"/>
    <w:lvl w:ilvl="0" w:tplc="F7DE961A">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869"/>
    <w:rsid w:val="00053869"/>
    <w:rsid w:val="000F6E5A"/>
    <w:rsid w:val="00664892"/>
    <w:rsid w:val="00807246"/>
    <w:rsid w:val="008750DA"/>
    <w:rsid w:val="00AF555E"/>
    <w:rsid w:val="00C532D5"/>
    <w:rsid w:val="00DA328A"/>
    <w:rsid w:val="00F2395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2E815E"/>
  <w14:defaultImageDpi w14:val="300"/>
  <w15:chartTrackingRefBased/>
  <w15:docId w15:val="{EC12300D-EF6B-9247-A249-47BDA2E8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eastAsia="it-IT"/>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pPr>
      <w:spacing w:before="100" w:beforeAutospacing="1" w:after="100" w:afterAutospacing="1"/>
    </w:pPr>
    <w:rPr>
      <w:sz w:val="24"/>
      <w:szCs w:val="24"/>
      <w:lang w:val="it-IT"/>
    </w:rPr>
  </w:style>
  <w:style w:type="character" w:styleId="Hyperlink">
    <w:name w:val="Hyperlink"/>
    <w:semiHidden/>
    <w:rPr>
      <w:color w:val="0000FF"/>
      <w:u w:val="single"/>
    </w:rPr>
  </w:style>
  <w:style w:type="paragraph" w:styleId="BodyText">
    <w:name w:val="Body Text"/>
    <w:basedOn w:val="Normal"/>
    <w:link w:val="BodyTextChar"/>
    <w:uiPriority w:val="1"/>
    <w:qFormat/>
    <w:rsid w:val="00DA328A"/>
    <w:pPr>
      <w:widowControl w:val="0"/>
      <w:autoSpaceDE w:val="0"/>
      <w:autoSpaceDN w:val="0"/>
    </w:pPr>
    <w:rPr>
      <w:sz w:val="21"/>
      <w:szCs w:val="21"/>
      <w:lang w:val="en-US" w:eastAsia="en-US"/>
    </w:rPr>
  </w:style>
  <w:style w:type="character" w:customStyle="1" w:styleId="BodyTextChar">
    <w:name w:val="Body Text Char"/>
    <w:basedOn w:val="DefaultParagraphFont"/>
    <w:link w:val="BodyText"/>
    <w:uiPriority w:val="1"/>
    <w:rsid w:val="00DA328A"/>
    <w:rPr>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customXml" Target="../customXml/item3.xml"/><Relationship Id="rId5" Type="http://schemas.openxmlformats.org/officeDocument/2006/relationships/hyperlink" Target="http://www.models.kvl.dk/intranet/dl-monitor/go.asp?get=NITSingleSeed.MAT"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7F1D5FD1D2734DBC684614C3DD1588" ma:contentTypeVersion="3" ma:contentTypeDescription="Create a new document." ma:contentTypeScope="" ma:versionID="1c96f7788418453a8e7901187636cb69">
  <xsd:schema xmlns:xsd="http://www.w3.org/2001/XMLSchema" xmlns:xs="http://www.w3.org/2001/XMLSchema" xmlns:p="http://schemas.microsoft.com/office/2006/metadata/properties" xmlns:ns2="25c5ac48-924b-44c7-b55b-45222ffa2c31" targetNamespace="http://schemas.microsoft.com/office/2006/metadata/properties" ma:root="true" ma:fieldsID="3c193f60366117f208aaf46d36732d3f" ns2:_="">
    <xsd:import namespace="25c5ac48-924b-44c7-b55b-45222ffa2c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c5ac48-924b-44c7-b55b-45222ffa2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4CB6B2-0A46-4491-B25E-E20D59683E74}"/>
</file>

<file path=customXml/itemProps2.xml><?xml version="1.0" encoding="utf-8"?>
<ds:datastoreItem xmlns:ds="http://schemas.openxmlformats.org/officeDocument/2006/customXml" ds:itemID="{C9CD1BAD-CF26-433B-BF48-E4B5597CE4CC}"/>
</file>

<file path=customXml/itemProps3.xml><?xml version="1.0" encoding="utf-8"?>
<ds:datastoreItem xmlns:ds="http://schemas.openxmlformats.org/officeDocument/2006/customXml" ds:itemID="{99ACB994-596E-47C2-8676-1F24B8C93253}"/>
</file>

<file path=docProps/app.xml><?xml version="1.0" encoding="utf-8"?>
<Properties xmlns="http://schemas.openxmlformats.org/officeDocument/2006/extended-properties" xmlns:vt="http://schemas.openxmlformats.org/officeDocument/2006/docPropsVTypes">
  <Template>Normal.dotm</Template>
  <TotalTime>2</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Sample description</vt:lpstr>
    </vt:vector>
  </TitlesOfParts>
  <Company>Università Modena e Reggio Emilia</Company>
  <LinksUpToDate>false</LinksUpToDate>
  <CharactersWithSpaces>2710</CharactersWithSpaces>
  <SharedDoc>false</SharedDoc>
  <HLinks>
    <vt:vector size="6" baseType="variant">
      <vt:variant>
        <vt:i4>1048604</vt:i4>
      </vt:variant>
      <vt:variant>
        <vt:i4>0</vt:i4>
      </vt:variant>
      <vt:variant>
        <vt:i4>0</vt:i4>
      </vt:variant>
      <vt:variant>
        <vt:i4>5</vt:i4>
      </vt:variant>
      <vt:variant>
        <vt:lpwstr>http://www.models.kvl.dk/intranet/dl-monitor/go.asp?get=NITSingleSeed.MAT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description</dc:title>
  <dc:subject/>
  <dc:creator>marina</dc:creator>
  <cp:keywords/>
  <dc:description/>
  <cp:lastModifiedBy>Marina COCCHI</cp:lastModifiedBy>
  <cp:revision>3</cp:revision>
  <dcterms:created xsi:type="dcterms:W3CDTF">2021-12-14T09:29:00Z</dcterms:created>
  <dcterms:modified xsi:type="dcterms:W3CDTF">2021-12-14T09:31:00Z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0x0101005B7F1D5FD1D2734DBC684614C3DD1588</vt:lpwstr>
  </property>
  <property fmtid="{D5CDD505-2E9C-101B-9397-08002B2CF9AE}" pid="3" name="Order">
    <vt:r8>9800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