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0"/>
          <w:szCs w:val="20"/>
        </w:rPr>
      </w:pP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sz w:val="20"/>
          <w:szCs w:val="20"/>
        </w:rPr>
        <w:drawing>
          <wp:inline distB="114300" distT="114300" distL="114300" distR="114300">
            <wp:extent cx="5800725" cy="41680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416808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80" w:lineRule="auto"/>
                  <w:jc w:val="center"/>
                  <w:rPr>
                    <w:b w:val="1"/>
                    <w:sz w:val="30"/>
                    <w:szCs w:val="30"/>
                  </w:rPr>
                </w:pPr>
                <w:r w:rsidDel="00000000" w:rsidR="00000000" w:rsidRPr="00000000">
                  <w:rPr>
                    <w:b w:val="1"/>
                    <w:sz w:val="30"/>
                    <w:szCs w:val="30"/>
                    <w:rtl w:val="0"/>
                  </w:rPr>
                  <w:t xml:space="preserve">Plan de Gestión de Requisitos</w:t>
                </w:r>
              </w:p>
              <w:p w:rsidR="00000000" w:rsidDel="00000000" w:rsidP="00000000" w:rsidRDefault="00000000" w:rsidRPr="00000000" w14:paraId="0000000C">
                <w:pPr>
                  <w:spacing w:after="280" w:lineRule="auto"/>
                  <w:jc w:val="center"/>
                  <w:rPr>
                    <w:b w:val="1"/>
                    <w:sz w:val="30"/>
                    <w:szCs w:val="30"/>
                  </w:rPr>
                </w:pPr>
                <w:r w:rsidDel="00000000" w:rsidR="00000000" w:rsidRPr="00000000">
                  <w:rPr>
                    <w:b w:val="1"/>
                    <w:sz w:val="30"/>
                    <w:szCs w:val="30"/>
                    <w:rtl w:val="0"/>
                  </w:rPr>
                  <w:t xml:space="preserve">Escapadas a tu Medida</w:t>
                </w:r>
              </w:p>
              <w:p w:rsidR="00000000" w:rsidDel="00000000" w:rsidP="00000000" w:rsidRDefault="00000000" w:rsidRPr="00000000" w14:paraId="0000000D">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E">
                <w:pPr>
                  <w:spacing w:after="280" w:lineRule="auto"/>
                  <w:jc w:val="center"/>
                  <w:rPr>
                    <w:b w:val="1"/>
                    <w:sz w:val="30"/>
                    <w:szCs w:val="30"/>
                  </w:rPr>
                </w:pPr>
                <w:r w:rsidDel="00000000" w:rsidR="00000000" w:rsidRPr="00000000">
                  <w:rPr>
                    <w:b w:val="1"/>
                    <w:sz w:val="30"/>
                    <w:szCs w:val="30"/>
                    <w:rtl w:val="0"/>
                  </w:rPr>
                  <w:t xml:space="preserve">05/10/2024</w:t>
                </w:r>
              </w:p>
            </w:tc>
          </w:tr>
        </w:tbl>
      </w:sdtContent>
    </w:sdt>
    <w:p w:rsidR="00000000" w:rsidDel="00000000" w:rsidP="00000000" w:rsidRDefault="00000000" w:rsidRPr="00000000" w14:paraId="0000000F">
      <w:pPr>
        <w:spacing w:after="0" w:lineRule="auto"/>
        <w:rPr/>
      </w:pPr>
      <w:r w:rsidDel="00000000" w:rsidR="00000000" w:rsidRPr="00000000">
        <w:br w:type="page"/>
      </w:r>
      <w:r w:rsidDel="00000000" w:rsidR="00000000" w:rsidRPr="00000000">
        <w:rPr>
          <w:rtl w:val="0"/>
        </w:rPr>
        <w:tab/>
      </w: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10">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11">
            <w:pPr>
              <w:spacing w:before="120" w:lineRule="auto"/>
              <w:rPr>
                <w:color w:val="0070c0"/>
                <w:sz w:val="20"/>
                <w:szCs w:val="20"/>
              </w:rPr>
            </w:pPr>
            <w:r w:rsidDel="00000000" w:rsidR="00000000" w:rsidRPr="00000000">
              <w:rPr>
                <w:color w:val="0070c0"/>
                <w:sz w:val="20"/>
                <w:szCs w:val="20"/>
                <w:rtl w:val="0"/>
              </w:rPr>
              <w:t xml:space="preserve">Escapadas a tu Medida</w:t>
            </w:r>
          </w:p>
        </w:tc>
        <w:tc>
          <w:tcPr>
            <w:shd w:fill="d9d9d9" w:val="clear"/>
            <w:vAlign w:val="center"/>
          </w:tcPr>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13">
            <w:pPr>
              <w:spacing w:before="120" w:lineRule="auto"/>
              <w:rPr>
                <w:color w:val="0070c0"/>
                <w:sz w:val="20"/>
                <w:szCs w:val="20"/>
              </w:rPr>
            </w:pPr>
            <w:r w:rsidDel="00000000" w:rsidR="00000000" w:rsidRPr="00000000">
              <w:rPr>
                <w:color w:val="0070c0"/>
                <w:sz w:val="20"/>
                <w:szCs w:val="20"/>
                <w:rtl w:val="0"/>
              </w:rPr>
              <w:t xml:space="preserve">2024-039</w:t>
            </w:r>
          </w:p>
        </w:tc>
        <w:tc>
          <w:tcPr>
            <w:shd w:fill="d9d9d9" w:val="clear"/>
            <w:vAlign w:val="center"/>
          </w:tcPr>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15">
            <w:pPr>
              <w:rPr>
                <w:color w:val="0070c0"/>
                <w:sz w:val="20"/>
                <w:szCs w:val="20"/>
              </w:rPr>
            </w:pPr>
            <w:r w:rsidDel="00000000" w:rsidR="00000000" w:rsidRPr="00000000">
              <w:rPr>
                <w:color w:val="0070c0"/>
                <w:sz w:val="20"/>
                <w:szCs w:val="20"/>
                <w:rtl w:val="0"/>
              </w:rPr>
              <w:t xml:space="preserve">05/10/2024</w:t>
            </w:r>
          </w:p>
        </w:tc>
      </w:tr>
    </w:tbl>
    <w:p w:rsidR="00000000" w:rsidDel="00000000" w:rsidP="00000000" w:rsidRDefault="00000000" w:rsidRPr="00000000" w14:paraId="00000016">
      <w:pPr>
        <w:spacing w:after="0" w:lineRule="auto"/>
        <w:jc w:val="both"/>
        <w:rPr/>
      </w:pPr>
      <w:r w:rsidDel="00000000" w:rsidR="00000000" w:rsidRPr="00000000">
        <w:rPr>
          <w:rtl w:val="0"/>
        </w:rPr>
      </w:r>
    </w:p>
    <w:p w:rsidR="00000000" w:rsidDel="00000000" w:rsidP="00000000" w:rsidRDefault="00000000" w:rsidRPr="00000000" w14:paraId="00000017">
      <w:pPr>
        <w:shd w:fill="d9d9d9" w:val="clear"/>
        <w:spacing w:after="0" w:lineRule="auto"/>
        <w:jc w:val="both"/>
        <w:rPr>
          <w:b w:val="1"/>
        </w:rPr>
      </w:pPr>
      <w:r w:rsidDel="00000000" w:rsidR="00000000" w:rsidRPr="00000000">
        <w:rPr>
          <w:b w:val="1"/>
          <w:rtl w:val="0"/>
        </w:rPr>
        <w:t xml:space="preserve">RECOPILACIÓN DE REQUISITOS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8">
            <w:pPr>
              <w:jc w:val="both"/>
              <w:rPr>
                <w:color w:val="0070c0"/>
              </w:rPr>
            </w:pPr>
            <w:r w:rsidDel="00000000" w:rsidR="00000000" w:rsidRPr="00000000">
              <w:rPr>
                <w:color w:val="0070c0"/>
                <w:rtl w:val="0"/>
              </w:rPr>
              <w:t xml:space="preserve">Se reciben requisitos de alto nivel que proporcionan una visión general del proyecto. Estos requisitos genéricos no incluyen detalles específicos, lo que requiere un mayor trabajo de interpretación y elaboración a la hora de comprender las expectativas y necesidades del proyecto.</w:t>
            </w:r>
          </w:p>
          <w:p w:rsidR="00000000" w:rsidDel="00000000" w:rsidP="00000000" w:rsidRDefault="00000000" w:rsidRPr="00000000" w14:paraId="00000019">
            <w:pPr>
              <w:jc w:val="both"/>
              <w:rPr>
                <w:color w:val="0070c0"/>
              </w:rPr>
            </w:pPr>
            <w:r w:rsidDel="00000000" w:rsidR="00000000" w:rsidRPr="00000000">
              <w:rPr>
                <w:rtl w:val="0"/>
              </w:rPr>
            </w:r>
          </w:p>
          <w:p w:rsidR="00000000" w:rsidDel="00000000" w:rsidP="00000000" w:rsidRDefault="00000000" w:rsidRPr="00000000" w14:paraId="0000001A">
            <w:pPr>
              <w:jc w:val="both"/>
              <w:rPr>
                <w:color w:val="0070c0"/>
              </w:rPr>
            </w:pPr>
            <w:r w:rsidDel="00000000" w:rsidR="00000000" w:rsidRPr="00000000">
              <w:rPr>
                <w:color w:val="0070c0"/>
                <w:rtl w:val="0"/>
              </w:rPr>
              <w:t xml:space="preserve">Se trabajó en afinar y especificar los requisitos iniciales mediante análisis de contexto, entendimiento del alcance esperado y descomposición de cada aspecto del tema general. Asimismo, se realizan reuniones en búsqueda de otros posibles requisitos implícitos o explícitos no identificados por parte del cliente.</w:t>
            </w:r>
          </w:p>
          <w:p w:rsidR="00000000" w:rsidDel="00000000" w:rsidP="00000000" w:rsidRDefault="00000000" w:rsidRPr="00000000" w14:paraId="0000001B">
            <w:pPr>
              <w:jc w:val="both"/>
              <w:rPr/>
            </w:pPr>
            <w:r w:rsidDel="00000000" w:rsidR="00000000" w:rsidRPr="00000000">
              <w:rPr>
                <w:rtl w:val="0"/>
              </w:rPr>
            </w:r>
          </w:p>
        </w:tc>
      </w:tr>
    </w:tbl>
    <w:p w:rsidR="00000000" w:rsidDel="00000000" w:rsidP="00000000" w:rsidRDefault="00000000" w:rsidRPr="00000000" w14:paraId="0000001C">
      <w:pPr>
        <w:spacing w:after="0" w:lineRule="auto"/>
        <w:jc w:val="both"/>
        <w:rPr/>
      </w:pPr>
      <w:r w:rsidDel="00000000" w:rsidR="00000000" w:rsidRPr="00000000">
        <w:rPr>
          <w:rtl w:val="0"/>
        </w:rPr>
      </w:r>
    </w:p>
    <w:p w:rsidR="00000000" w:rsidDel="00000000" w:rsidP="00000000" w:rsidRDefault="00000000" w:rsidRPr="00000000" w14:paraId="0000001D">
      <w:pPr>
        <w:shd w:fill="d9d9d9" w:val="clear"/>
        <w:spacing w:after="0" w:lineRule="auto"/>
        <w:jc w:val="both"/>
        <w:rPr>
          <w:b w:val="1"/>
        </w:rPr>
      </w:pPr>
      <w:r w:rsidDel="00000000" w:rsidR="00000000" w:rsidRPr="00000000">
        <w:rPr>
          <w:b w:val="1"/>
          <w:rtl w:val="0"/>
        </w:rPr>
        <w:t xml:space="preserve">ANÁLISIS DE REQUISITOS</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rHeight w:val="2418.4375" w:hRule="atLeast"/>
          <w:tblHeader w:val="0"/>
        </w:trPr>
        <w:tc>
          <w:tcPr/>
          <w:p w:rsidR="00000000" w:rsidDel="00000000" w:rsidP="00000000" w:rsidRDefault="00000000" w:rsidRPr="00000000" w14:paraId="0000001E">
            <w:pPr>
              <w:spacing w:after="240" w:before="240" w:lineRule="auto"/>
              <w:jc w:val="both"/>
              <w:rPr>
                <w:color w:val="0070c0"/>
              </w:rPr>
            </w:pPr>
            <w:r w:rsidDel="00000000" w:rsidR="00000000" w:rsidRPr="00000000">
              <w:rPr>
                <w:color w:val="0070c0"/>
                <w:rtl w:val="0"/>
              </w:rPr>
              <w:t xml:space="preserve">El análisis de requisitos tiene como objetivo asegurar que los requisitos del proyecto 'Escapadas a tu Medida' sean viables, completos, no ambiguos y alineados con los objetivos del proyecto. Se aplicarán revisiones de consistencia y viabilidad mediante el uso de matrices de trazabilidad.</w:t>
            </w:r>
          </w:p>
          <w:p w:rsidR="00000000" w:rsidDel="00000000" w:rsidP="00000000" w:rsidRDefault="00000000" w:rsidRPr="00000000" w14:paraId="0000001F">
            <w:pPr>
              <w:jc w:val="both"/>
              <w:rPr>
                <w:color w:val="0070c0"/>
              </w:rPr>
            </w:pPr>
            <w:r w:rsidDel="00000000" w:rsidR="00000000" w:rsidRPr="00000000">
              <w:rPr>
                <w:color w:val="0070c0"/>
                <w:rtl w:val="0"/>
              </w:rPr>
              <w:t xml:space="preserve">Cualquier conflicto detectado durante el análisis será revisado durante sesiones de resolución de conflictos, asegurando que todos los requisitos alineados sean validados antes de proceder a la siguiente fase.</w:t>
            </w:r>
          </w:p>
          <w:p w:rsidR="00000000" w:rsidDel="00000000" w:rsidP="00000000" w:rsidRDefault="00000000" w:rsidRPr="00000000" w14:paraId="00000020">
            <w:pPr>
              <w:jc w:val="both"/>
              <w:rPr>
                <w:color w:val="0070c0"/>
              </w:rPr>
            </w:pPr>
            <w:r w:rsidDel="00000000" w:rsidR="00000000" w:rsidRPr="00000000">
              <w:rPr>
                <w:rtl w:val="0"/>
              </w:rPr>
            </w:r>
          </w:p>
          <w:p w:rsidR="00000000" w:rsidDel="00000000" w:rsidP="00000000" w:rsidRDefault="00000000" w:rsidRPr="00000000" w14:paraId="00000021">
            <w:pPr>
              <w:jc w:val="both"/>
              <w:rPr>
                <w:color w:val="0070c0"/>
              </w:rPr>
            </w:pPr>
            <w:r w:rsidDel="00000000" w:rsidR="00000000" w:rsidRPr="00000000">
              <w:rPr>
                <w:color w:val="0070c0"/>
                <w:rtl w:val="0"/>
              </w:rPr>
              <w:t xml:space="preserve">El resultado del análisis de requisitos se documentará en el Informe de Registro de Requisitos, que incluirá la categoría de los requisitos, prioridad, criterio de aceptación e interesados.</w:t>
            </w:r>
          </w:p>
          <w:p w:rsidR="00000000" w:rsidDel="00000000" w:rsidP="00000000" w:rsidRDefault="00000000" w:rsidRPr="00000000" w14:paraId="00000022">
            <w:pPr>
              <w:jc w:val="both"/>
              <w:rPr>
                <w:color w:val="0070c0"/>
              </w:rPr>
            </w:pPr>
            <w:r w:rsidDel="00000000" w:rsidR="00000000" w:rsidRPr="00000000">
              <w:rPr>
                <w:rtl w:val="0"/>
              </w:rPr>
            </w:r>
          </w:p>
        </w:tc>
      </w:tr>
    </w:tbl>
    <w:p w:rsidR="00000000" w:rsidDel="00000000" w:rsidP="00000000" w:rsidRDefault="00000000" w:rsidRPr="00000000" w14:paraId="00000023">
      <w:pPr>
        <w:spacing w:after="0" w:lineRule="auto"/>
        <w:jc w:val="both"/>
        <w:rPr/>
      </w:pPr>
      <w:r w:rsidDel="00000000" w:rsidR="00000000" w:rsidRPr="00000000">
        <w:rPr>
          <w:rtl w:val="0"/>
        </w:rPr>
      </w:r>
    </w:p>
    <w:p w:rsidR="00000000" w:rsidDel="00000000" w:rsidP="00000000" w:rsidRDefault="00000000" w:rsidRPr="00000000" w14:paraId="00000024">
      <w:pPr>
        <w:shd w:fill="d9d9d9" w:val="clear"/>
        <w:spacing w:after="0" w:lineRule="auto"/>
        <w:jc w:val="both"/>
        <w:rPr>
          <w:b w:val="1"/>
        </w:rPr>
      </w:pPr>
      <w:r w:rsidDel="00000000" w:rsidR="00000000" w:rsidRPr="00000000">
        <w:rPr>
          <w:b w:val="1"/>
          <w:rtl w:val="0"/>
        </w:rPr>
        <w:t xml:space="preserve">CLASIFICACIÓN DE REQUISITOS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5">
            <w:pPr>
              <w:jc w:val="both"/>
              <w:rPr>
                <w:color w:val="0070c0"/>
              </w:rPr>
            </w:pPr>
            <w:r w:rsidDel="00000000" w:rsidR="00000000" w:rsidRPr="00000000">
              <w:rPr>
                <w:color w:val="0070c0"/>
                <w:rtl w:val="0"/>
              </w:rPr>
              <w:t xml:space="preserve">Los requisitos se clasificarán en función de su complejidad, alcance e impacto en el proyecto, organizándose en los siguientes grupos:</w:t>
            </w:r>
          </w:p>
          <w:p w:rsidR="00000000" w:rsidDel="00000000" w:rsidP="00000000" w:rsidRDefault="00000000" w:rsidRPr="00000000" w14:paraId="00000026">
            <w:pPr>
              <w:numPr>
                <w:ilvl w:val="0"/>
                <w:numId w:val="1"/>
              </w:numPr>
              <w:ind w:left="720" w:hanging="360"/>
              <w:jc w:val="both"/>
              <w:rPr>
                <w:color w:val="0070c0"/>
                <w:u w:val="none"/>
              </w:rPr>
            </w:pPr>
            <w:r w:rsidDel="00000000" w:rsidR="00000000" w:rsidRPr="00000000">
              <w:rPr>
                <w:color w:val="0070c0"/>
                <w:rtl w:val="0"/>
              </w:rPr>
              <w:t xml:space="preserve">Requisitos del producto:</w:t>
            </w:r>
          </w:p>
          <w:p w:rsidR="00000000" w:rsidDel="00000000" w:rsidP="00000000" w:rsidRDefault="00000000" w:rsidRPr="00000000" w14:paraId="00000027">
            <w:pPr>
              <w:numPr>
                <w:ilvl w:val="1"/>
                <w:numId w:val="1"/>
              </w:numPr>
              <w:ind w:left="1440" w:hanging="360"/>
              <w:jc w:val="both"/>
              <w:rPr>
                <w:color w:val="0070c0"/>
                <w:u w:val="none"/>
              </w:rPr>
            </w:pPr>
            <w:r w:rsidDel="00000000" w:rsidR="00000000" w:rsidRPr="00000000">
              <w:rPr>
                <w:color w:val="0070c0"/>
                <w:rtl w:val="0"/>
              </w:rPr>
              <w:t xml:space="preserve">Funcionales: Comportamiento del sistema para cumplir con los objetivos, como la gestión de reservas, pagos y la administración de propiedades.</w:t>
            </w:r>
          </w:p>
          <w:p w:rsidR="00000000" w:rsidDel="00000000" w:rsidP="00000000" w:rsidRDefault="00000000" w:rsidRPr="00000000" w14:paraId="00000028">
            <w:pPr>
              <w:numPr>
                <w:ilvl w:val="1"/>
                <w:numId w:val="1"/>
              </w:numPr>
              <w:ind w:left="1440" w:hanging="360"/>
              <w:jc w:val="both"/>
              <w:rPr>
                <w:color w:val="0070c0"/>
                <w:u w:val="none"/>
              </w:rPr>
            </w:pPr>
            <w:r w:rsidDel="00000000" w:rsidR="00000000" w:rsidRPr="00000000">
              <w:rPr>
                <w:color w:val="0070c0"/>
                <w:rtl w:val="0"/>
              </w:rPr>
              <w:t xml:space="preserve">No funcionales:</w:t>
            </w:r>
          </w:p>
          <w:p w:rsidR="00000000" w:rsidDel="00000000" w:rsidP="00000000" w:rsidRDefault="00000000" w:rsidRPr="00000000" w14:paraId="00000029">
            <w:pPr>
              <w:numPr>
                <w:ilvl w:val="2"/>
                <w:numId w:val="1"/>
              </w:numPr>
              <w:ind w:left="2160" w:hanging="360"/>
              <w:jc w:val="both"/>
              <w:rPr>
                <w:color w:val="0070c0"/>
                <w:u w:val="none"/>
              </w:rPr>
            </w:pPr>
            <w:r w:rsidDel="00000000" w:rsidR="00000000" w:rsidRPr="00000000">
              <w:rPr>
                <w:color w:val="0070c0"/>
                <w:rtl w:val="0"/>
              </w:rPr>
              <w:t xml:space="preserve">Requisito de usabilidad: Cómo de fácil y eficiente debe ser para los usuarios interactuar con el sistema.</w:t>
            </w:r>
          </w:p>
          <w:p w:rsidR="00000000" w:rsidDel="00000000" w:rsidP="00000000" w:rsidRDefault="00000000" w:rsidRPr="00000000" w14:paraId="0000002A">
            <w:pPr>
              <w:numPr>
                <w:ilvl w:val="2"/>
                <w:numId w:val="1"/>
              </w:numPr>
              <w:ind w:left="2160" w:hanging="360"/>
              <w:jc w:val="both"/>
              <w:rPr>
                <w:color w:val="0070c0"/>
                <w:u w:val="none"/>
              </w:rPr>
            </w:pPr>
            <w:r w:rsidDel="00000000" w:rsidR="00000000" w:rsidRPr="00000000">
              <w:rPr>
                <w:color w:val="0070c0"/>
                <w:rtl w:val="0"/>
              </w:rPr>
              <w:t xml:space="preserve">Requisito de fiabilidad: Garantizan la estabilidad del sistema, minimizando errores y asegurando la disponibilidad del mismo.</w:t>
            </w:r>
          </w:p>
          <w:p w:rsidR="00000000" w:rsidDel="00000000" w:rsidP="00000000" w:rsidRDefault="00000000" w:rsidRPr="00000000" w14:paraId="0000002B">
            <w:pPr>
              <w:ind w:left="2160" w:firstLine="0"/>
              <w:jc w:val="both"/>
              <w:rPr>
                <w:color w:val="0070c0"/>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color w:val="0070c0"/>
                <w:u w:val="none"/>
              </w:rPr>
            </w:pPr>
            <w:r w:rsidDel="00000000" w:rsidR="00000000" w:rsidRPr="00000000">
              <w:rPr>
                <w:color w:val="0070c0"/>
                <w:rtl w:val="0"/>
              </w:rPr>
              <w:t xml:space="preserve">Requisitos de la organización:</w:t>
            </w:r>
          </w:p>
          <w:p w:rsidR="00000000" w:rsidDel="00000000" w:rsidP="00000000" w:rsidRDefault="00000000" w:rsidRPr="00000000" w14:paraId="0000002D">
            <w:pPr>
              <w:numPr>
                <w:ilvl w:val="1"/>
                <w:numId w:val="1"/>
              </w:numPr>
              <w:ind w:left="1440" w:hanging="360"/>
              <w:jc w:val="both"/>
              <w:rPr>
                <w:color w:val="0070c0"/>
                <w:u w:val="none"/>
              </w:rPr>
            </w:pPr>
            <w:r w:rsidDel="00000000" w:rsidR="00000000" w:rsidRPr="00000000">
              <w:rPr>
                <w:color w:val="0070c0"/>
                <w:rtl w:val="0"/>
              </w:rPr>
              <w:t xml:space="preserve">Requisito de entrega: Especificaciones sobre los plazos y condiciones bajo las cuales el producto debe ser entregado y cómo debe ser entregado.</w:t>
            </w:r>
          </w:p>
          <w:p w:rsidR="00000000" w:rsidDel="00000000" w:rsidP="00000000" w:rsidRDefault="00000000" w:rsidRPr="00000000" w14:paraId="0000002E">
            <w:pPr>
              <w:numPr>
                <w:ilvl w:val="1"/>
                <w:numId w:val="1"/>
              </w:numPr>
              <w:ind w:left="1440" w:hanging="360"/>
              <w:jc w:val="both"/>
              <w:rPr>
                <w:color w:val="0070c0"/>
                <w:u w:val="none"/>
              </w:rPr>
            </w:pPr>
            <w:r w:rsidDel="00000000" w:rsidR="00000000" w:rsidRPr="00000000">
              <w:rPr>
                <w:color w:val="0070c0"/>
                <w:rtl w:val="0"/>
              </w:rPr>
              <w:t xml:space="preserve">Requisito de uso de tecnología: Establecen las tecnologías y herramientas específicas que deben ser utilizadas en el desarrollo.</w:t>
            </w:r>
          </w:p>
          <w:p w:rsidR="00000000" w:rsidDel="00000000" w:rsidP="00000000" w:rsidRDefault="00000000" w:rsidRPr="00000000" w14:paraId="0000002F">
            <w:pPr>
              <w:numPr>
                <w:ilvl w:val="1"/>
                <w:numId w:val="1"/>
              </w:numPr>
              <w:ind w:left="1440" w:hanging="360"/>
              <w:jc w:val="both"/>
              <w:rPr>
                <w:color w:val="0070c0"/>
              </w:rPr>
            </w:pPr>
            <w:r w:rsidDel="00000000" w:rsidR="00000000" w:rsidRPr="00000000">
              <w:rPr>
                <w:color w:val="0070c0"/>
                <w:rtl w:val="0"/>
              </w:rPr>
              <w:t xml:space="preserve">Requisito de coste: Límite sobre el presupuesto y los costos asociados al desarrollo.</w:t>
            </w:r>
            <w:r w:rsidDel="00000000" w:rsidR="00000000" w:rsidRPr="00000000">
              <w:rPr>
                <w:rtl w:val="0"/>
              </w:rPr>
            </w:r>
          </w:p>
          <w:p w:rsidR="00000000" w:rsidDel="00000000" w:rsidP="00000000" w:rsidRDefault="00000000" w:rsidRPr="00000000" w14:paraId="00000030">
            <w:pPr>
              <w:ind w:left="1440" w:firstLine="0"/>
              <w:jc w:val="both"/>
              <w:rPr>
                <w:color w:val="0070c0"/>
              </w:rPr>
            </w:pPr>
            <w:r w:rsidDel="00000000" w:rsidR="00000000" w:rsidRPr="00000000">
              <w:rPr>
                <w:rtl w:val="0"/>
              </w:rPr>
            </w:r>
          </w:p>
          <w:p w:rsidR="00000000" w:rsidDel="00000000" w:rsidP="00000000" w:rsidRDefault="00000000" w:rsidRPr="00000000" w14:paraId="00000031">
            <w:pPr>
              <w:ind w:left="1440" w:firstLine="0"/>
              <w:jc w:val="both"/>
              <w:rPr>
                <w:color w:val="0070c0"/>
              </w:rPr>
            </w:pPr>
            <w:r w:rsidDel="00000000" w:rsidR="00000000" w:rsidRPr="00000000">
              <w:rPr>
                <w:rtl w:val="0"/>
              </w:rPr>
            </w:r>
          </w:p>
          <w:p w:rsidR="00000000" w:rsidDel="00000000" w:rsidP="00000000" w:rsidRDefault="00000000" w:rsidRPr="00000000" w14:paraId="00000032">
            <w:pPr>
              <w:ind w:left="1440" w:firstLine="0"/>
              <w:jc w:val="both"/>
              <w:rPr>
                <w:color w:val="0070c0"/>
              </w:rPr>
            </w:pPr>
            <w:r w:rsidDel="00000000" w:rsidR="00000000" w:rsidRPr="00000000">
              <w:rPr>
                <w:rtl w:val="0"/>
              </w:rPr>
            </w:r>
          </w:p>
          <w:p w:rsidR="00000000" w:rsidDel="00000000" w:rsidP="00000000" w:rsidRDefault="00000000" w:rsidRPr="00000000" w14:paraId="00000033">
            <w:pPr>
              <w:ind w:left="1440" w:firstLine="0"/>
              <w:jc w:val="both"/>
              <w:rPr>
                <w:color w:val="0070c0"/>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color w:val="0070c0"/>
                <w:u w:val="none"/>
              </w:rPr>
            </w:pPr>
            <w:r w:rsidDel="00000000" w:rsidR="00000000" w:rsidRPr="00000000">
              <w:rPr>
                <w:color w:val="0070c0"/>
                <w:rtl w:val="0"/>
              </w:rPr>
              <w:t xml:space="preserve">Requisitos de factores ambientales externos:</w:t>
            </w:r>
          </w:p>
          <w:p w:rsidR="00000000" w:rsidDel="00000000" w:rsidP="00000000" w:rsidRDefault="00000000" w:rsidRPr="00000000" w14:paraId="00000035">
            <w:pPr>
              <w:numPr>
                <w:ilvl w:val="1"/>
                <w:numId w:val="1"/>
              </w:numPr>
              <w:ind w:left="1440" w:hanging="360"/>
              <w:jc w:val="both"/>
              <w:rPr>
                <w:color w:val="0070c0"/>
                <w:u w:val="none"/>
              </w:rPr>
            </w:pPr>
            <w:r w:rsidDel="00000000" w:rsidR="00000000" w:rsidRPr="00000000">
              <w:rPr>
                <w:color w:val="0070c0"/>
                <w:rtl w:val="0"/>
              </w:rPr>
              <w:t xml:space="preserve">Requisitos legislativos:</w:t>
            </w:r>
          </w:p>
          <w:p w:rsidR="00000000" w:rsidDel="00000000" w:rsidP="00000000" w:rsidRDefault="00000000" w:rsidRPr="00000000" w14:paraId="00000036">
            <w:pPr>
              <w:numPr>
                <w:ilvl w:val="2"/>
                <w:numId w:val="1"/>
              </w:numPr>
              <w:ind w:left="2160" w:hanging="360"/>
              <w:jc w:val="both"/>
              <w:rPr>
                <w:color w:val="0070c0"/>
                <w:u w:val="none"/>
              </w:rPr>
            </w:pPr>
            <w:r w:rsidDel="00000000" w:rsidR="00000000" w:rsidRPr="00000000">
              <w:rPr>
                <w:color w:val="0070c0"/>
                <w:rtl w:val="0"/>
              </w:rPr>
              <w:t xml:space="preserve">Requisitos de privacidad: Reglas que aseguran la protección de los datos personales de los usuarios. </w:t>
            </w:r>
          </w:p>
          <w:p w:rsidR="00000000" w:rsidDel="00000000" w:rsidP="00000000" w:rsidRDefault="00000000" w:rsidRPr="00000000" w14:paraId="00000037">
            <w:pPr>
              <w:numPr>
                <w:ilvl w:val="2"/>
                <w:numId w:val="1"/>
              </w:numPr>
              <w:ind w:left="2160" w:hanging="360"/>
              <w:jc w:val="both"/>
              <w:rPr>
                <w:color w:val="0070c0"/>
                <w:u w:val="none"/>
              </w:rPr>
            </w:pPr>
            <w:r w:rsidDel="00000000" w:rsidR="00000000" w:rsidRPr="00000000">
              <w:rPr>
                <w:color w:val="0070c0"/>
                <w:rtl w:val="0"/>
              </w:rPr>
              <w:t xml:space="preserve">Requisitos de seguridad: Especificaciones que garantizan la protección del sistema contra accesos no autorizados y amenazas</w:t>
            </w:r>
          </w:p>
          <w:p w:rsidR="00000000" w:rsidDel="00000000" w:rsidP="00000000" w:rsidRDefault="00000000" w:rsidRPr="00000000" w14:paraId="00000038">
            <w:pPr>
              <w:jc w:val="both"/>
              <w:rPr>
                <w:color w:val="0070c0"/>
              </w:rPr>
            </w:pPr>
            <w:r w:rsidDel="00000000" w:rsidR="00000000" w:rsidRPr="00000000">
              <w:rPr>
                <w:rtl w:val="0"/>
              </w:rPr>
            </w:r>
          </w:p>
        </w:tc>
      </w:tr>
    </w:tbl>
    <w:p w:rsidR="00000000" w:rsidDel="00000000" w:rsidP="00000000" w:rsidRDefault="00000000" w:rsidRPr="00000000" w14:paraId="00000039">
      <w:pPr>
        <w:spacing w:after="0" w:lineRule="auto"/>
        <w:jc w:val="both"/>
        <w:rPr>
          <w:color w:val="0070c0"/>
        </w:rPr>
      </w:pPr>
      <w:r w:rsidDel="00000000" w:rsidR="00000000" w:rsidRPr="00000000">
        <w:rPr>
          <w:rtl w:val="0"/>
        </w:rPr>
      </w:r>
    </w:p>
    <w:p w:rsidR="00000000" w:rsidDel="00000000" w:rsidP="00000000" w:rsidRDefault="00000000" w:rsidRPr="00000000" w14:paraId="0000003A">
      <w:pPr>
        <w:shd w:fill="d9d9d9" w:val="clear"/>
        <w:spacing w:after="0" w:lineRule="auto"/>
        <w:jc w:val="both"/>
        <w:rPr>
          <w:b w:val="1"/>
        </w:rPr>
      </w:pPr>
      <w:r w:rsidDel="00000000" w:rsidR="00000000" w:rsidRPr="00000000">
        <w:rPr>
          <w:b w:val="1"/>
          <w:rtl w:val="0"/>
        </w:rPr>
        <w:t xml:space="preserve">DOCUMENTACIÓN DE REQUISITOS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B">
            <w:pPr>
              <w:numPr>
                <w:ilvl w:val="0"/>
                <w:numId w:val="4"/>
              </w:numPr>
              <w:ind w:left="720" w:hanging="360"/>
              <w:jc w:val="both"/>
              <w:rPr>
                <w:color w:val="0070c0"/>
              </w:rPr>
            </w:pPr>
            <w:r w:rsidDel="00000000" w:rsidR="00000000" w:rsidRPr="00000000">
              <w:rPr>
                <w:color w:val="0070c0"/>
                <w:rtl w:val="0"/>
              </w:rPr>
              <w:t xml:space="preserve">Los encargados de la documentación de los requisitos son principalmente la empresa Cliente, que se encarga de proporcionar una base de requisitos genéricos que encaminan la tarea de recopilación de los mismos; y el equipo de desarrollo, que se encarga de analizar los requisitos genéricos obtenidos y adaptarlos a la solución que se propone.</w:t>
            </w:r>
          </w:p>
          <w:p w:rsidR="00000000" w:rsidDel="00000000" w:rsidP="00000000" w:rsidRDefault="00000000" w:rsidRPr="00000000" w14:paraId="0000003C">
            <w:pPr>
              <w:numPr>
                <w:ilvl w:val="0"/>
                <w:numId w:val="4"/>
              </w:numPr>
              <w:ind w:left="720" w:hanging="360"/>
              <w:jc w:val="both"/>
              <w:rPr>
                <w:color w:val="0070c0"/>
                <w:u w:val="none"/>
              </w:rPr>
            </w:pPr>
            <w:r w:rsidDel="00000000" w:rsidR="00000000" w:rsidRPr="00000000">
              <w:rPr>
                <w:color w:val="0070c0"/>
                <w:rtl w:val="0"/>
              </w:rPr>
              <w:t xml:space="preserve">Para la validación de dichos requisitos se realizarán reuniones dentro del equipo de desarrollo con el fin de encontrar posibles contradicciones entre dichos requisitos o errores. En caso de duda o ambigüedad  se realizará una consulta al patrocinador del proyecto.</w:t>
            </w:r>
          </w:p>
          <w:p w:rsidR="00000000" w:rsidDel="00000000" w:rsidP="00000000" w:rsidRDefault="00000000" w:rsidRPr="00000000" w14:paraId="0000003D">
            <w:pPr>
              <w:numPr>
                <w:ilvl w:val="0"/>
                <w:numId w:val="4"/>
              </w:numPr>
              <w:ind w:left="720" w:hanging="360"/>
              <w:jc w:val="both"/>
              <w:rPr>
                <w:color w:val="0070c0"/>
                <w:u w:val="none"/>
              </w:rPr>
            </w:pPr>
            <w:r w:rsidDel="00000000" w:rsidR="00000000" w:rsidRPr="00000000">
              <w:rPr>
                <w:color w:val="0070c0"/>
                <w:rtl w:val="0"/>
              </w:rPr>
              <w:t xml:space="preserve">Con el fin de que el cliente encuentre conformidad con los requisitos, el patrocinador del proyecto dará retroalimentación una vez que el equipo de desarrollo haya finalizado el registro de los mismos y estos hayan sido presentados.</w:t>
            </w:r>
          </w:p>
          <w:p w:rsidR="00000000" w:rsidDel="00000000" w:rsidP="00000000" w:rsidRDefault="00000000" w:rsidRPr="00000000" w14:paraId="0000003E">
            <w:pPr>
              <w:ind w:left="720" w:firstLine="0"/>
              <w:jc w:val="both"/>
              <w:rPr>
                <w:color w:val="0070c0"/>
              </w:rPr>
            </w:pPr>
            <w:r w:rsidDel="00000000" w:rsidR="00000000" w:rsidRPr="00000000">
              <w:rPr>
                <w:rtl w:val="0"/>
              </w:rPr>
            </w:r>
          </w:p>
        </w:tc>
      </w:tr>
    </w:tbl>
    <w:p w:rsidR="00000000" w:rsidDel="00000000" w:rsidP="00000000" w:rsidRDefault="00000000" w:rsidRPr="00000000" w14:paraId="0000003F">
      <w:pPr>
        <w:spacing w:after="0" w:lineRule="auto"/>
        <w:jc w:val="both"/>
        <w:rPr/>
      </w:pPr>
      <w:r w:rsidDel="00000000" w:rsidR="00000000" w:rsidRPr="00000000">
        <w:rPr>
          <w:rtl w:val="0"/>
        </w:rPr>
      </w:r>
    </w:p>
    <w:p w:rsidR="00000000" w:rsidDel="00000000" w:rsidP="00000000" w:rsidRDefault="00000000" w:rsidRPr="00000000" w14:paraId="00000040">
      <w:pPr>
        <w:shd w:fill="d9d9d9" w:val="clear"/>
        <w:spacing w:after="0" w:lineRule="auto"/>
        <w:jc w:val="both"/>
        <w:rPr>
          <w:b w:val="1"/>
        </w:rPr>
      </w:pPr>
      <w:r w:rsidDel="00000000" w:rsidR="00000000" w:rsidRPr="00000000">
        <w:rPr>
          <w:b w:val="1"/>
          <w:rtl w:val="0"/>
        </w:rPr>
        <w:t xml:space="preserve">PRIORIZACIÓN DE REQUISITOS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1">
            <w:pPr>
              <w:jc w:val="both"/>
              <w:rPr>
                <w:color w:val="0070c0"/>
              </w:rPr>
            </w:pPr>
            <w:r w:rsidDel="00000000" w:rsidR="00000000" w:rsidRPr="00000000">
              <w:rPr>
                <w:color w:val="0070c0"/>
                <w:rtl w:val="0"/>
              </w:rPr>
              <w:t xml:space="preserve">La priorización de requisitos consiste en abordar aquellos requisitos más críticos al principio y los más innecesarios al final. Para ello, se utilizará el método MoSCoW, que consiste en:</w:t>
            </w:r>
          </w:p>
          <w:p w:rsidR="00000000" w:rsidDel="00000000" w:rsidP="00000000" w:rsidRDefault="00000000" w:rsidRPr="00000000" w14:paraId="00000042">
            <w:pPr>
              <w:numPr>
                <w:ilvl w:val="0"/>
                <w:numId w:val="5"/>
              </w:numPr>
              <w:ind w:left="720" w:hanging="360"/>
              <w:jc w:val="both"/>
              <w:rPr>
                <w:color w:val="0070c0"/>
                <w:u w:val="none"/>
              </w:rPr>
            </w:pPr>
            <w:r w:rsidDel="00000000" w:rsidR="00000000" w:rsidRPr="00000000">
              <w:rPr>
                <w:color w:val="0070c0"/>
                <w:rtl w:val="0"/>
              </w:rPr>
              <w:t xml:space="preserve">Must have (Debe tener): Requisitos críticos y no negociables para el éxito del proyecto.</w:t>
            </w:r>
          </w:p>
          <w:p w:rsidR="00000000" w:rsidDel="00000000" w:rsidP="00000000" w:rsidRDefault="00000000" w:rsidRPr="00000000" w14:paraId="00000043">
            <w:pPr>
              <w:numPr>
                <w:ilvl w:val="0"/>
                <w:numId w:val="5"/>
              </w:numPr>
              <w:ind w:left="720" w:hanging="360"/>
              <w:jc w:val="both"/>
              <w:rPr>
                <w:color w:val="0070c0"/>
                <w:u w:val="none"/>
              </w:rPr>
            </w:pPr>
            <w:r w:rsidDel="00000000" w:rsidR="00000000" w:rsidRPr="00000000">
              <w:rPr>
                <w:color w:val="0070c0"/>
                <w:rtl w:val="0"/>
              </w:rPr>
              <w:t xml:space="preserve">Should have (Debería tener): Requisitos importantes pero no esenciales. Pueden posponerse si hay restricciones de tiempo o recursos.</w:t>
            </w:r>
          </w:p>
          <w:p w:rsidR="00000000" w:rsidDel="00000000" w:rsidP="00000000" w:rsidRDefault="00000000" w:rsidRPr="00000000" w14:paraId="00000044">
            <w:pPr>
              <w:numPr>
                <w:ilvl w:val="0"/>
                <w:numId w:val="5"/>
              </w:numPr>
              <w:ind w:left="720" w:hanging="360"/>
              <w:jc w:val="both"/>
              <w:rPr>
                <w:color w:val="0070c0"/>
                <w:u w:val="none"/>
              </w:rPr>
            </w:pPr>
            <w:r w:rsidDel="00000000" w:rsidR="00000000" w:rsidRPr="00000000">
              <w:rPr>
                <w:color w:val="0070c0"/>
                <w:rtl w:val="0"/>
              </w:rPr>
              <w:t xml:space="preserve">Could have (Podría tener): Requisitos deseables pero opcionales. Se implementan si el tiempo y el presupuesto lo permiten.</w:t>
            </w:r>
          </w:p>
          <w:p w:rsidR="00000000" w:rsidDel="00000000" w:rsidP="00000000" w:rsidRDefault="00000000" w:rsidRPr="00000000" w14:paraId="00000045">
            <w:pPr>
              <w:numPr>
                <w:ilvl w:val="0"/>
                <w:numId w:val="5"/>
              </w:numPr>
              <w:ind w:left="720" w:hanging="360"/>
              <w:jc w:val="both"/>
              <w:rPr>
                <w:color w:val="0070c0"/>
                <w:u w:val="none"/>
              </w:rPr>
            </w:pPr>
            <w:r w:rsidDel="00000000" w:rsidR="00000000" w:rsidRPr="00000000">
              <w:rPr>
                <w:color w:val="0070c0"/>
                <w:rtl w:val="0"/>
              </w:rPr>
              <w:t xml:space="preserve">Won’t have (No se abordará por ahora): Requisitos que se han identificado pero que no se implementarán en esta fase o iteración.</w:t>
            </w:r>
          </w:p>
          <w:p w:rsidR="00000000" w:rsidDel="00000000" w:rsidP="00000000" w:rsidRDefault="00000000" w:rsidRPr="00000000" w14:paraId="00000046">
            <w:pPr>
              <w:jc w:val="both"/>
              <w:rPr>
                <w:color w:val="0070c0"/>
              </w:rPr>
            </w:pPr>
            <w:r w:rsidDel="00000000" w:rsidR="00000000" w:rsidRPr="00000000">
              <w:rPr>
                <w:rtl w:val="0"/>
              </w:rPr>
            </w:r>
          </w:p>
        </w:tc>
      </w:tr>
    </w:tbl>
    <w:p w:rsidR="00000000" w:rsidDel="00000000" w:rsidP="00000000" w:rsidRDefault="00000000" w:rsidRPr="00000000" w14:paraId="00000047">
      <w:pPr>
        <w:spacing w:after="0" w:lineRule="auto"/>
        <w:jc w:val="both"/>
        <w:rPr/>
      </w:pPr>
      <w:r w:rsidDel="00000000" w:rsidR="00000000" w:rsidRPr="00000000">
        <w:rPr>
          <w:rtl w:val="0"/>
        </w:rPr>
      </w:r>
    </w:p>
    <w:p w:rsidR="00000000" w:rsidDel="00000000" w:rsidP="00000000" w:rsidRDefault="00000000" w:rsidRPr="00000000" w14:paraId="00000048">
      <w:pPr>
        <w:shd w:fill="d9d9d9" w:val="clear"/>
        <w:spacing w:after="0" w:lineRule="auto"/>
        <w:jc w:val="both"/>
        <w:rPr>
          <w:b w:val="1"/>
        </w:rPr>
      </w:pPr>
      <w:r w:rsidDel="00000000" w:rsidR="00000000" w:rsidRPr="00000000">
        <w:rPr>
          <w:b w:val="1"/>
          <w:rtl w:val="0"/>
        </w:rPr>
        <w:t xml:space="preserve">MÉTRICAS DE REQUISITOS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9">
            <w:pPr>
              <w:numPr>
                <w:ilvl w:val="0"/>
                <w:numId w:val="3"/>
              </w:numPr>
              <w:ind w:left="720" w:hanging="360"/>
              <w:jc w:val="both"/>
              <w:rPr>
                <w:color w:val="0070c0"/>
                <w:u w:val="none"/>
              </w:rPr>
            </w:pPr>
            <w:r w:rsidDel="00000000" w:rsidR="00000000" w:rsidRPr="00000000">
              <w:rPr>
                <w:color w:val="0070c0"/>
                <w:rtl w:val="0"/>
              </w:rPr>
              <w:t xml:space="preserve">Requisitos de producto: (requisitos de producto completos/ requisitos de producto totales) * 100. Esta métrica debe de ser igual a 100, significando que todos los requisitos de producto han sido completados.</w:t>
            </w:r>
          </w:p>
          <w:p w:rsidR="00000000" w:rsidDel="00000000" w:rsidP="00000000" w:rsidRDefault="00000000" w:rsidRPr="00000000" w14:paraId="0000004A">
            <w:pPr>
              <w:ind w:left="720" w:firstLine="0"/>
              <w:jc w:val="both"/>
              <w:rPr>
                <w:color w:val="0070c0"/>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color w:val="0070c0"/>
                <w:u w:val="none"/>
              </w:rPr>
            </w:pPr>
            <w:r w:rsidDel="00000000" w:rsidR="00000000" w:rsidRPr="00000000">
              <w:rPr>
                <w:color w:val="0070c0"/>
                <w:rtl w:val="0"/>
              </w:rPr>
              <w:t xml:space="preserve">Requisitos de la organización:</w:t>
            </w:r>
          </w:p>
          <w:p w:rsidR="00000000" w:rsidDel="00000000" w:rsidP="00000000" w:rsidRDefault="00000000" w:rsidRPr="00000000" w14:paraId="0000004C">
            <w:pPr>
              <w:numPr>
                <w:ilvl w:val="1"/>
                <w:numId w:val="3"/>
              </w:numPr>
              <w:ind w:left="1440" w:hanging="360"/>
              <w:jc w:val="both"/>
              <w:rPr>
                <w:color w:val="0070c0"/>
                <w:u w:val="none"/>
              </w:rPr>
            </w:pPr>
            <w:r w:rsidDel="00000000" w:rsidR="00000000" w:rsidRPr="00000000">
              <w:rPr>
                <w:color w:val="0070c0"/>
                <w:rtl w:val="0"/>
              </w:rPr>
              <w:t xml:space="preserve">Requisito de entrega: Se cumple con el plazo y las condiciones acordadas de los entregables.</w:t>
            </w:r>
          </w:p>
          <w:p w:rsidR="00000000" w:rsidDel="00000000" w:rsidP="00000000" w:rsidRDefault="00000000" w:rsidRPr="00000000" w14:paraId="0000004D">
            <w:pPr>
              <w:numPr>
                <w:ilvl w:val="1"/>
                <w:numId w:val="3"/>
              </w:numPr>
              <w:ind w:left="1440" w:hanging="360"/>
              <w:jc w:val="both"/>
              <w:rPr>
                <w:color w:val="0070c0"/>
              </w:rPr>
            </w:pPr>
            <w:r w:rsidDel="00000000" w:rsidR="00000000" w:rsidRPr="00000000">
              <w:rPr>
                <w:color w:val="0070c0"/>
                <w:rtl w:val="0"/>
              </w:rPr>
              <w:t xml:space="preserve">Requisito de uso de tecnología: Se cumple con las especificaciones tecnológicas definidas.</w:t>
            </w:r>
          </w:p>
          <w:p w:rsidR="00000000" w:rsidDel="00000000" w:rsidP="00000000" w:rsidRDefault="00000000" w:rsidRPr="00000000" w14:paraId="0000004E">
            <w:pPr>
              <w:numPr>
                <w:ilvl w:val="1"/>
                <w:numId w:val="3"/>
              </w:numPr>
              <w:ind w:left="1440" w:hanging="360"/>
              <w:jc w:val="both"/>
              <w:rPr>
                <w:color w:val="0070c0"/>
              </w:rPr>
            </w:pPr>
            <w:r w:rsidDel="00000000" w:rsidR="00000000" w:rsidRPr="00000000">
              <w:rPr>
                <w:color w:val="0070c0"/>
                <w:rtl w:val="0"/>
              </w:rPr>
              <w:t xml:space="preserve">Requisito de coste: El proyecto se ejecuta dentro de los márgenes económicos estimados y establecidos.</w:t>
            </w:r>
          </w:p>
          <w:p w:rsidR="00000000" w:rsidDel="00000000" w:rsidP="00000000" w:rsidRDefault="00000000" w:rsidRPr="00000000" w14:paraId="0000004F">
            <w:pPr>
              <w:ind w:left="1440" w:firstLine="0"/>
              <w:jc w:val="both"/>
              <w:rPr>
                <w:color w:val="0070c0"/>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rPr>
                <w:color w:val="0070c0"/>
                <w:u w:val="none"/>
              </w:rPr>
            </w:pPr>
            <w:r w:rsidDel="00000000" w:rsidR="00000000" w:rsidRPr="00000000">
              <w:rPr>
                <w:color w:val="0070c0"/>
                <w:rtl w:val="0"/>
              </w:rPr>
              <w:t xml:space="preserve">Requisitos de factores ambientales externos: (requisitos de factores ambientales completos/ requisitos de factores ambientales totales) * 100. Esta métrica debe de ser igual a 100, significando que todos los requisitos de factores ambientales han sido completados. </w:t>
            </w:r>
          </w:p>
          <w:p w:rsidR="00000000" w:rsidDel="00000000" w:rsidP="00000000" w:rsidRDefault="00000000" w:rsidRPr="00000000" w14:paraId="00000051">
            <w:pPr>
              <w:jc w:val="both"/>
              <w:rPr/>
            </w:pPr>
            <w:r w:rsidDel="00000000" w:rsidR="00000000" w:rsidRPr="00000000">
              <w:rPr>
                <w:rtl w:val="0"/>
              </w:rPr>
            </w:r>
          </w:p>
        </w:tc>
      </w:tr>
    </w:tbl>
    <w:p w:rsidR="00000000" w:rsidDel="00000000" w:rsidP="00000000" w:rsidRDefault="00000000" w:rsidRPr="00000000" w14:paraId="00000052">
      <w:pPr>
        <w:spacing w:after="0" w:lineRule="auto"/>
        <w:jc w:val="both"/>
        <w:rPr/>
      </w:pPr>
      <w:r w:rsidDel="00000000" w:rsidR="00000000" w:rsidRPr="00000000">
        <w:rPr>
          <w:rtl w:val="0"/>
        </w:rPr>
      </w:r>
    </w:p>
    <w:p w:rsidR="00000000" w:rsidDel="00000000" w:rsidP="00000000" w:rsidRDefault="00000000" w:rsidRPr="00000000" w14:paraId="00000053">
      <w:pPr>
        <w:spacing w:after="0" w:lineRule="auto"/>
        <w:jc w:val="both"/>
        <w:rPr/>
      </w:pPr>
      <w:r w:rsidDel="00000000" w:rsidR="00000000" w:rsidRPr="00000000">
        <w:rPr>
          <w:rtl w:val="0"/>
        </w:rPr>
      </w:r>
    </w:p>
    <w:p w:rsidR="00000000" w:rsidDel="00000000" w:rsidP="00000000" w:rsidRDefault="00000000" w:rsidRPr="00000000" w14:paraId="00000054">
      <w:pPr>
        <w:spacing w:after="0" w:lineRule="auto"/>
        <w:jc w:val="both"/>
        <w:rPr/>
      </w:pPr>
      <w:r w:rsidDel="00000000" w:rsidR="00000000" w:rsidRPr="00000000">
        <w:rPr>
          <w:rtl w:val="0"/>
        </w:rPr>
      </w:r>
    </w:p>
    <w:p w:rsidR="00000000" w:rsidDel="00000000" w:rsidP="00000000" w:rsidRDefault="00000000" w:rsidRPr="00000000" w14:paraId="00000055">
      <w:pPr>
        <w:shd w:fill="d9d9d9" w:val="clear"/>
        <w:spacing w:after="0" w:lineRule="auto"/>
        <w:jc w:val="both"/>
        <w:rPr>
          <w:b w:val="1"/>
        </w:rPr>
      </w:pPr>
      <w:r w:rsidDel="00000000" w:rsidR="00000000" w:rsidRPr="00000000">
        <w:rPr>
          <w:b w:val="1"/>
          <w:rtl w:val="0"/>
        </w:rPr>
        <w:t xml:space="preserve">VALIDACIÓN DE REQUISITOS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6">
            <w:pPr>
              <w:ind w:left="0" w:firstLine="0"/>
              <w:jc w:val="both"/>
              <w:rPr>
                <w:color w:val="0070c0"/>
              </w:rPr>
            </w:pPr>
            <w:r w:rsidDel="00000000" w:rsidR="00000000" w:rsidRPr="00000000">
              <w:rPr>
                <w:color w:val="0070c0"/>
                <w:rtl w:val="0"/>
              </w:rPr>
              <w:t xml:space="preserve">Para validar la definición de un requisito, se siguen los siguientes pasos:</w:t>
            </w:r>
          </w:p>
          <w:p w:rsidR="00000000" w:rsidDel="00000000" w:rsidP="00000000" w:rsidRDefault="00000000" w:rsidRPr="00000000" w14:paraId="00000057">
            <w:pPr>
              <w:numPr>
                <w:ilvl w:val="0"/>
                <w:numId w:val="2"/>
              </w:numPr>
              <w:ind w:left="720" w:hanging="360"/>
              <w:jc w:val="both"/>
              <w:rPr>
                <w:color w:val="0070c0"/>
                <w:u w:val="none"/>
              </w:rPr>
            </w:pPr>
            <w:r w:rsidDel="00000000" w:rsidR="00000000" w:rsidRPr="00000000">
              <w:rPr>
                <w:color w:val="0070c0"/>
                <w:rtl w:val="0"/>
              </w:rPr>
              <w:t xml:space="preserve">Revisión del requisito: Asegurarse de que esté claro y comprensible.</w:t>
            </w:r>
          </w:p>
          <w:p w:rsidR="00000000" w:rsidDel="00000000" w:rsidP="00000000" w:rsidRDefault="00000000" w:rsidRPr="00000000" w14:paraId="00000058">
            <w:pPr>
              <w:numPr>
                <w:ilvl w:val="0"/>
                <w:numId w:val="2"/>
              </w:numPr>
              <w:ind w:left="720" w:hanging="360"/>
              <w:jc w:val="both"/>
              <w:rPr>
                <w:color w:val="0070c0"/>
                <w:u w:val="none"/>
              </w:rPr>
            </w:pPr>
            <w:r w:rsidDel="00000000" w:rsidR="00000000" w:rsidRPr="00000000">
              <w:rPr>
                <w:color w:val="0070c0"/>
                <w:rtl w:val="0"/>
              </w:rPr>
              <w:t xml:space="preserve">Criterios de aceptación: Verifica que existan criterios específicos y medibles que indiquen el cumplimiento.</w:t>
            </w:r>
          </w:p>
          <w:p w:rsidR="00000000" w:rsidDel="00000000" w:rsidP="00000000" w:rsidRDefault="00000000" w:rsidRPr="00000000" w14:paraId="00000059">
            <w:pPr>
              <w:numPr>
                <w:ilvl w:val="0"/>
                <w:numId w:val="2"/>
              </w:numPr>
              <w:ind w:left="720" w:hanging="360"/>
              <w:jc w:val="both"/>
              <w:rPr>
                <w:color w:val="0070c0"/>
                <w:u w:val="none"/>
              </w:rPr>
            </w:pPr>
            <w:r w:rsidDel="00000000" w:rsidR="00000000" w:rsidRPr="00000000">
              <w:rPr>
                <w:color w:val="0070c0"/>
                <w:rtl w:val="0"/>
              </w:rPr>
              <w:t xml:space="preserve">Consistencia: Revisa que el requisito no contradiga otros requisitos y esté alineado con los objetivos del proyecto.</w:t>
            </w:r>
          </w:p>
          <w:p w:rsidR="00000000" w:rsidDel="00000000" w:rsidP="00000000" w:rsidRDefault="00000000" w:rsidRPr="00000000" w14:paraId="0000005A">
            <w:pPr>
              <w:numPr>
                <w:ilvl w:val="0"/>
                <w:numId w:val="2"/>
              </w:numPr>
              <w:ind w:left="720" w:hanging="360"/>
              <w:jc w:val="both"/>
              <w:rPr>
                <w:color w:val="0070c0"/>
                <w:u w:val="none"/>
              </w:rPr>
            </w:pPr>
            <w:r w:rsidDel="00000000" w:rsidR="00000000" w:rsidRPr="00000000">
              <w:rPr>
                <w:color w:val="0070c0"/>
                <w:rtl w:val="0"/>
              </w:rPr>
              <w:t xml:space="preserve">Consulta a stakeholders: Obtén feedback de los interesados para confirmar que el requisito refleja sus necesidades.</w:t>
            </w:r>
          </w:p>
          <w:p w:rsidR="00000000" w:rsidDel="00000000" w:rsidP="00000000" w:rsidRDefault="00000000" w:rsidRPr="00000000" w14:paraId="0000005B">
            <w:pPr>
              <w:numPr>
                <w:ilvl w:val="0"/>
                <w:numId w:val="2"/>
              </w:numPr>
              <w:ind w:left="720" w:hanging="360"/>
              <w:jc w:val="both"/>
              <w:rPr>
                <w:color w:val="0070c0"/>
                <w:u w:val="none"/>
              </w:rPr>
            </w:pPr>
            <w:r w:rsidDel="00000000" w:rsidR="00000000" w:rsidRPr="00000000">
              <w:rPr>
                <w:color w:val="0070c0"/>
                <w:rtl w:val="0"/>
              </w:rPr>
              <w:t xml:space="preserve">Documentación: Asegúrate de que el requisito esté bien documentado y accesible.</w:t>
            </w:r>
          </w:p>
          <w:p w:rsidR="00000000" w:rsidDel="00000000" w:rsidP="00000000" w:rsidRDefault="00000000" w:rsidRPr="00000000" w14:paraId="0000005C">
            <w:pPr>
              <w:numPr>
                <w:ilvl w:val="0"/>
                <w:numId w:val="2"/>
              </w:numPr>
              <w:ind w:left="720" w:hanging="360"/>
              <w:jc w:val="both"/>
              <w:rPr>
                <w:color w:val="0070c0"/>
                <w:u w:val="none"/>
              </w:rPr>
            </w:pPr>
            <w:r w:rsidDel="00000000" w:rsidR="00000000" w:rsidRPr="00000000">
              <w:rPr>
                <w:color w:val="0070c0"/>
                <w:rtl w:val="0"/>
              </w:rPr>
              <w:t xml:space="preserve">Revisión Final: Realiza una última revisión con el equipo y los stakeholders para confirmar que el requisito está listo para su implementación.</w:t>
            </w:r>
          </w:p>
          <w:p w:rsidR="00000000" w:rsidDel="00000000" w:rsidP="00000000" w:rsidRDefault="00000000" w:rsidRPr="00000000" w14:paraId="0000005D">
            <w:pPr>
              <w:jc w:val="both"/>
              <w:rPr>
                <w:color w:val="0070c0"/>
              </w:rPr>
            </w:pPr>
            <w:r w:rsidDel="00000000" w:rsidR="00000000" w:rsidRPr="00000000">
              <w:rPr>
                <w:rtl w:val="0"/>
              </w:rPr>
            </w:r>
          </w:p>
        </w:tc>
      </w:tr>
    </w:tbl>
    <w:p w:rsidR="00000000" w:rsidDel="00000000" w:rsidP="00000000" w:rsidRDefault="00000000" w:rsidRPr="00000000" w14:paraId="0000005E">
      <w:pPr>
        <w:spacing w:after="0" w:lineRule="auto"/>
        <w:jc w:val="both"/>
        <w:rPr>
          <w:color w:val="0070c0"/>
        </w:rPr>
      </w:pPr>
      <w:r w:rsidDel="00000000" w:rsidR="00000000" w:rsidRPr="00000000">
        <w:rPr>
          <w:rtl w:val="0"/>
        </w:rPr>
      </w:r>
    </w:p>
    <w:p w:rsidR="00000000" w:rsidDel="00000000" w:rsidP="00000000" w:rsidRDefault="00000000" w:rsidRPr="00000000" w14:paraId="0000005F">
      <w:pPr>
        <w:shd w:fill="d9d9d9" w:val="clear"/>
        <w:spacing w:after="0" w:lineRule="auto"/>
        <w:jc w:val="both"/>
        <w:rPr>
          <w:b w:val="1"/>
        </w:rPr>
      </w:pPr>
      <w:r w:rsidDel="00000000" w:rsidR="00000000" w:rsidRPr="00000000">
        <w:rPr>
          <w:b w:val="1"/>
          <w:rtl w:val="0"/>
        </w:rPr>
        <w:t xml:space="preserve">TRAZABILIDAD DE REQUISITOS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Para la trazabilidad de los requisitos se usará la matriz de trazabilidad de requisitos, que es una tabla que vincula cada requisito con el objetivo que le dio origen, para realizar su seguimiento y control a lo largo de la ejecución del proyecto hasta el cierre.</w:t>
            </w:r>
          </w:p>
          <w:p w:rsidR="00000000" w:rsidDel="00000000" w:rsidP="00000000" w:rsidRDefault="00000000" w:rsidRPr="00000000" w14:paraId="00000061">
            <w:pPr>
              <w:jc w:val="both"/>
              <w:rPr/>
            </w:pPr>
            <w:r w:rsidDel="00000000" w:rsidR="00000000" w:rsidRPr="00000000">
              <w:rPr>
                <w:rtl w:val="0"/>
              </w:rPr>
            </w:r>
          </w:p>
        </w:tc>
      </w:tr>
    </w:tbl>
    <w:p w:rsidR="00000000" w:rsidDel="00000000" w:rsidP="00000000" w:rsidRDefault="00000000" w:rsidRPr="00000000" w14:paraId="00000062">
      <w:pPr>
        <w:spacing w:after="0" w:lineRule="auto"/>
        <w:jc w:val="both"/>
        <w:rPr/>
      </w:pPr>
      <w:r w:rsidDel="00000000" w:rsidR="00000000" w:rsidRPr="00000000">
        <w:rPr>
          <w:rtl w:val="0"/>
        </w:rPr>
      </w:r>
    </w:p>
    <w:p w:rsidR="00000000" w:rsidDel="00000000" w:rsidP="00000000" w:rsidRDefault="00000000" w:rsidRPr="00000000" w14:paraId="00000063">
      <w:pPr>
        <w:shd w:fill="d9d9d9" w:val="clear"/>
        <w:spacing w:after="0" w:lineRule="auto"/>
        <w:jc w:val="both"/>
        <w:rPr>
          <w:b w:val="1"/>
        </w:rPr>
      </w:pPr>
      <w:r w:rsidDel="00000000" w:rsidR="00000000" w:rsidRPr="00000000">
        <w:rPr>
          <w:b w:val="1"/>
          <w:rtl w:val="0"/>
        </w:rPr>
        <w:t xml:space="preserve">INFORME DE REQUISITOS</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4">
            <w:pPr>
              <w:jc w:val="both"/>
              <w:rPr>
                <w:color w:val="0070c0"/>
              </w:rPr>
            </w:pPr>
            <w:r w:rsidDel="00000000" w:rsidR="00000000" w:rsidRPr="00000000">
              <w:rPr>
                <w:color w:val="0070c0"/>
                <w:rtl w:val="0"/>
              </w:rPr>
              <w:t xml:space="preserve">Para realizar el informe de los requisitos se usará la siguiente estructura:</w:t>
            </w:r>
          </w:p>
          <w:p w:rsidR="00000000" w:rsidDel="00000000" w:rsidP="00000000" w:rsidRDefault="00000000" w:rsidRPr="00000000" w14:paraId="00000065">
            <w:pPr>
              <w:numPr>
                <w:ilvl w:val="0"/>
                <w:numId w:val="4"/>
              </w:numPr>
              <w:ind w:left="720" w:hanging="360"/>
              <w:jc w:val="both"/>
              <w:rPr>
                <w:color w:val="0070c0"/>
              </w:rPr>
            </w:pPr>
            <w:r w:rsidDel="00000000" w:rsidR="00000000" w:rsidRPr="00000000">
              <w:rPr>
                <w:color w:val="0070c0"/>
                <w:rtl w:val="0"/>
              </w:rPr>
              <w:t xml:space="preserve">ID: Para identificarlo.</w:t>
            </w:r>
          </w:p>
          <w:p w:rsidR="00000000" w:rsidDel="00000000" w:rsidP="00000000" w:rsidRDefault="00000000" w:rsidRPr="00000000" w14:paraId="00000066">
            <w:pPr>
              <w:numPr>
                <w:ilvl w:val="0"/>
                <w:numId w:val="4"/>
              </w:numPr>
              <w:ind w:left="720" w:hanging="360"/>
              <w:jc w:val="both"/>
              <w:rPr>
                <w:color w:val="0070c0"/>
              </w:rPr>
            </w:pPr>
            <w:r w:rsidDel="00000000" w:rsidR="00000000" w:rsidRPr="00000000">
              <w:rPr>
                <w:color w:val="0070c0"/>
                <w:rtl w:val="0"/>
              </w:rPr>
              <w:t xml:space="preserve">Categoría: Clasificación del requisito en función de su categoría</w:t>
            </w:r>
          </w:p>
          <w:p w:rsidR="00000000" w:rsidDel="00000000" w:rsidP="00000000" w:rsidRDefault="00000000" w:rsidRPr="00000000" w14:paraId="00000067">
            <w:pPr>
              <w:numPr>
                <w:ilvl w:val="0"/>
                <w:numId w:val="4"/>
              </w:numPr>
              <w:ind w:left="720" w:hanging="360"/>
              <w:jc w:val="both"/>
              <w:rPr>
                <w:color w:val="0070c0"/>
              </w:rPr>
            </w:pPr>
            <w:r w:rsidDel="00000000" w:rsidR="00000000" w:rsidRPr="00000000">
              <w:rPr>
                <w:color w:val="0070c0"/>
                <w:rtl w:val="0"/>
              </w:rPr>
              <w:t xml:space="preserve">Título o descripción:  Específica una característica o funcionalidad del proyecto o producto (servicio o resultado).</w:t>
            </w:r>
          </w:p>
          <w:p w:rsidR="00000000" w:rsidDel="00000000" w:rsidP="00000000" w:rsidRDefault="00000000" w:rsidRPr="00000000" w14:paraId="00000068">
            <w:pPr>
              <w:numPr>
                <w:ilvl w:val="0"/>
                <w:numId w:val="4"/>
              </w:numPr>
              <w:ind w:left="720" w:hanging="360"/>
              <w:jc w:val="both"/>
              <w:rPr>
                <w:color w:val="0070c0"/>
              </w:rPr>
            </w:pPr>
            <w:r w:rsidDel="00000000" w:rsidR="00000000" w:rsidRPr="00000000">
              <w:rPr>
                <w:color w:val="0070c0"/>
                <w:rtl w:val="0"/>
              </w:rPr>
              <w:t xml:space="preserve">Prioridad: El orden en el que se realizará.</w:t>
            </w:r>
          </w:p>
          <w:p w:rsidR="00000000" w:rsidDel="00000000" w:rsidP="00000000" w:rsidRDefault="00000000" w:rsidRPr="00000000" w14:paraId="00000069">
            <w:pPr>
              <w:numPr>
                <w:ilvl w:val="0"/>
                <w:numId w:val="4"/>
              </w:numPr>
              <w:ind w:left="720" w:hanging="360"/>
              <w:jc w:val="both"/>
              <w:rPr>
                <w:color w:val="0070c0"/>
              </w:rPr>
            </w:pPr>
            <w:r w:rsidDel="00000000" w:rsidR="00000000" w:rsidRPr="00000000">
              <w:rPr>
                <w:color w:val="0070c0"/>
                <w:rtl w:val="0"/>
              </w:rPr>
              <w:t xml:space="preserve">Criterio de aceptación: Condición que debe cumplirse para que se considere un requisito satisfactorio.</w:t>
            </w:r>
          </w:p>
          <w:p w:rsidR="00000000" w:rsidDel="00000000" w:rsidP="00000000" w:rsidRDefault="00000000" w:rsidRPr="00000000" w14:paraId="0000006A">
            <w:pPr>
              <w:numPr>
                <w:ilvl w:val="0"/>
                <w:numId w:val="4"/>
              </w:numPr>
              <w:ind w:left="720" w:hanging="360"/>
              <w:jc w:val="both"/>
              <w:rPr>
                <w:color w:val="0070c0"/>
              </w:rPr>
            </w:pPr>
            <w:r w:rsidDel="00000000" w:rsidR="00000000" w:rsidRPr="00000000">
              <w:rPr>
                <w:color w:val="0070c0"/>
                <w:rtl w:val="0"/>
              </w:rPr>
              <w:t xml:space="preserve">Fuente:  Interesado que describe el requisito.</w:t>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tc>
      </w:tr>
    </w:tbl>
    <w:p w:rsidR="00000000" w:rsidDel="00000000" w:rsidP="00000000" w:rsidRDefault="00000000" w:rsidRPr="00000000" w14:paraId="0000006C">
      <w:pPr>
        <w:spacing w:after="0" w:lineRule="auto"/>
        <w:jc w:val="both"/>
        <w:rPr/>
      </w:pPr>
      <w:r w:rsidDel="00000000" w:rsidR="00000000" w:rsidRPr="00000000">
        <w:rPr>
          <w:rtl w:val="0"/>
        </w:rPr>
      </w:r>
    </w:p>
    <w:p w:rsidR="00000000" w:rsidDel="00000000" w:rsidP="00000000" w:rsidRDefault="00000000" w:rsidRPr="00000000" w14:paraId="0000006D">
      <w:pPr>
        <w:shd w:fill="d9d9d9" w:val="clear"/>
        <w:spacing w:after="0" w:lineRule="auto"/>
        <w:jc w:val="both"/>
        <w:rPr>
          <w:b w:val="1"/>
        </w:rPr>
      </w:pPr>
      <w:r w:rsidDel="00000000" w:rsidR="00000000" w:rsidRPr="00000000">
        <w:rPr>
          <w:b w:val="1"/>
          <w:rtl w:val="0"/>
        </w:rPr>
        <w:t xml:space="preserve">GESTIÓN DE LA CONFIGURACIÓN</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E">
            <w:pPr>
              <w:jc w:val="both"/>
              <w:rPr>
                <w:color w:val="0070c0"/>
              </w:rPr>
            </w:pPr>
            <w:r w:rsidDel="00000000" w:rsidR="00000000" w:rsidRPr="00000000">
              <w:rPr>
                <w:color w:val="0070c0"/>
                <w:rtl w:val="0"/>
              </w:rPr>
              <w:t xml:space="preserve">La Gestión de la Configuración tiene como objetivo asegurar que todos los elementos del proyecto se controlen de forma organizada y coherente durante todo el ciclo de vida del proyecto. Esto incluye la identificación, seguimiento y control de cambios de los diferentes ítems que forman parte del proyecto. </w:t>
            </w:r>
          </w:p>
          <w:p w:rsidR="00000000" w:rsidDel="00000000" w:rsidP="00000000" w:rsidRDefault="00000000" w:rsidRPr="00000000" w14:paraId="0000006F">
            <w:pPr>
              <w:jc w:val="both"/>
              <w:rPr>
                <w:color w:val="0070c0"/>
              </w:rPr>
            </w:pPr>
            <w:r w:rsidDel="00000000" w:rsidR="00000000" w:rsidRPr="00000000">
              <w:rPr>
                <w:rtl w:val="0"/>
              </w:rPr>
            </w:r>
          </w:p>
          <w:p w:rsidR="00000000" w:rsidDel="00000000" w:rsidP="00000000" w:rsidRDefault="00000000" w:rsidRPr="00000000" w14:paraId="00000070">
            <w:pPr>
              <w:jc w:val="both"/>
              <w:rPr>
                <w:color w:val="0070c0"/>
              </w:rPr>
            </w:pPr>
            <w:r w:rsidDel="00000000" w:rsidR="00000000" w:rsidRPr="00000000">
              <w:rPr>
                <w:color w:val="0070c0"/>
                <w:rtl w:val="0"/>
              </w:rPr>
              <w:t xml:space="preserve">Los elementos que serán gestionados bajo un proceso de configuración serán: documentos, código fuente, base de datos y entregables</w:t>
            </w:r>
          </w:p>
          <w:p w:rsidR="00000000" w:rsidDel="00000000" w:rsidP="00000000" w:rsidRDefault="00000000" w:rsidRPr="00000000" w14:paraId="00000071">
            <w:pPr>
              <w:numPr>
                <w:ilvl w:val="0"/>
                <w:numId w:val="6"/>
              </w:numPr>
              <w:ind w:left="720" w:hanging="360"/>
              <w:jc w:val="both"/>
              <w:rPr>
                <w:color w:val="0070c0"/>
              </w:rPr>
            </w:pPr>
            <w:r w:rsidDel="00000000" w:rsidR="00000000" w:rsidRPr="00000000">
              <w:rPr>
                <w:color w:val="0070c0"/>
                <w:rtl w:val="0"/>
              </w:rPr>
              <w:t xml:space="preserve">Para la gestión del código fuente se utilizará un sistema de control de versiones que ayudará a mantener un control de los cambios en el código (GIT).</w:t>
            </w:r>
          </w:p>
          <w:p w:rsidR="00000000" w:rsidDel="00000000" w:rsidP="00000000" w:rsidRDefault="00000000" w:rsidRPr="00000000" w14:paraId="00000072">
            <w:pPr>
              <w:numPr>
                <w:ilvl w:val="0"/>
                <w:numId w:val="6"/>
              </w:numPr>
              <w:ind w:left="720" w:hanging="360"/>
              <w:jc w:val="both"/>
              <w:rPr>
                <w:color w:val="0070c0"/>
              </w:rPr>
            </w:pPr>
            <w:r w:rsidDel="00000000" w:rsidR="00000000" w:rsidRPr="00000000">
              <w:rPr>
                <w:color w:val="0070c0"/>
                <w:rtl w:val="0"/>
              </w:rPr>
              <w:t xml:space="preserve">Para los entregables se utilizará una herramienta de gestión de proyectos con el fin de planificar, organizar y controlar los elementos relacionados con el proyecto (MICROSOFT PROJECTS).</w:t>
            </w:r>
          </w:p>
          <w:p w:rsidR="00000000" w:rsidDel="00000000" w:rsidP="00000000" w:rsidRDefault="00000000" w:rsidRPr="00000000" w14:paraId="00000073">
            <w:pPr>
              <w:numPr>
                <w:ilvl w:val="0"/>
                <w:numId w:val="6"/>
              </w:numPr>
              <w:ind w:left="720" w:hanging="360"/>
              <w:jc w:val="both"/>
              <w:rPr>
                <w:color w:val="0070c0"/>
              </w:rPr>
            </w:pPr>
            <w:r w:rsidDel="00000000" w:rsidR="00000000" w:rsidRPr="00000000">
              <w:rPr>
                <w:color w:val="0070c0"/>
                <w:rtl w:val="0"/>
              </w:rPr>
              <w:t xml:space="preserve">Para la documentación se utilizará una herramienta de procesamiento de texto basada en la nube que ofrece un historial de versiones para realizar un correcto seguimiento de cambios (Google Docs).</w:t>
            </w:r>
          </w:p>
          <w:p w:rsidR="00000000" w:rsidDel="00000000" w:rsidP="00000000" w:rsidRDefault="00000000" w:rsidRPr="00000000" w14:paraId="00000074">
            <w:pPr>
              <w:jc w:val="both"/>
              <w:rPr/>
            </w:pPr>
            <w:r w:rsidDel="00000000" w:rsidR="00000000" w:rsidRPr="00000000">
              <w:rPr>
                <w:rtl w:val="0"/>
              </w:rPr>
            </w:r>
          </w:p>
        </w:tc>
      </w:tr>
    </w:tbl>
    <w:p w:rsidR="00000000" w:rsidDel="00000000" w:rsidP="00000000" w:rsidRDefault="00000000" w:rsidRPr="00000000" w14:paraId="00000075">
      <w:pPr>
        <w:spacing w:after="0" w:lineRule="auto"/>
        <w:jc w:val="both"/>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REQUISITOS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D616A6"/>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UGm7sFRzzPOPL5xzUdR55h5HPQ==">CgMxLjAaHwoBMBIaChgICVIUChJ0YWJsZS5rZjFjeGRndG10bXM4AHIhMVZNSUZvOG1uOXNlMmwzMzN5NUN2bEI5NDhfYjllSWtD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