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Enunciado del Alcance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E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11/10/2024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="288" w:lineRule="auto"/>
              <w:ind w:left="-1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120" w:line="288" w:lineRule="auto"/>
              <w:ind w:left="-1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ind w:left="-1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11/10/2024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DEL ALCANCE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"Escapadas a tu Medida" tiene como objetivo desarrollar una plataforma web que facilite el alquiler de pisos turísticos, proporcionando a los propietarios las herramientas necesarias para gestionar sus propiedades y permitiendo a los inquilinos buscar y reservar alojamientos de manera rápida y eficiente.</w:t>
            </w:r>
          </w:p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plataforma se diseñará para ofrecer una experiencia de usuario satisfactoria y fluida, cumpliendo con las normativas legales aplicables, como la protección de datos personales, y asegurando la seguridad y el rendimiento adecuado del sistema.</w:t>
            </w:r>
          </w:p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Este documento establece el alcance general del proyecto, identificando los entregables clave, las restricciones y exclusiones del desarrollo. Servirá como una guía de referencia para la planificación y ejecución del proyecto, asegurando que se cumplan los objetivos establecidos y las expectativas de las partes interesadas.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Producto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5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9945"/>
        <w:tblGridChange w:id="0">
          <w:tblGrid>
            <w:gridCol w:w="1005"/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propietarios de pisos cargarán correctamente sus propiedades sin necesidad de soporte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base de datos soportará el volumen de usuarios esperado (propietarios e inquilinos).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requisitos iniciales del proyecto se encuentran claramente definidos y no sufrirán cambios significativos durante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de la aplicación no se modificará sustancialmente durante el desarrollo, evitando desviaciones significativas respecto al plan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406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equipo de desarrollo contará con los recursos necesarios.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asume que el equipo de desarrollo tiene el conocimiento y las habilidades técnicas necesarias para implementar todas las funcionalidades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usuarios estarán familiarizados con las interfaces web estándar.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SUP-8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tecnologías y herramientas a usar están especificadas y no sufrirán modificaciones a lo largo de la ejecución del proyecto.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mantenimiento de la aplicación queda fuera del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highlight w:val="white"/>
                <w:rtl w:val="0"/>
              </w:rPr>
              <w:t xml:space="preserve">La adquisición de datos de satisfacción de los usuarios y su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7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9855"/>
        <w:tblGridChange w:id="0">
          <w:tblGrid>
            <w:gridCol w:w="1095"/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ccccc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RES-1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patrocinador debe estar de acuerdo con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RES-2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debe ser entregado antes del día 6 de diciembre de 2024 tras firmar el acta de constitución.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8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10290"/>
        <w:tblGridChange w:id="0">
          <w:tblGrid>
            <w:gridCol w:w="660"/>
            <w:gridCol w:w="102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hd w:fill="cccccc" w:val="clear"/>
              </w:rPr>
            </w:pPr>
            <w:r w:rsidDel="00000000" w:rsidR="00000000" w:rsidRPr="00000000">
              <w:rPr>
                <w:b w:val="1"/>
                <w:shd w:fill="cccccc" w:val="clear"/>
                <w:rtl w:val="0"/>
              </w:rPr>
              <w:t xml:space="preserve">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B">
            <w:pPr>
              <w:jc w:val="both"/>
              <w:rPr>
                <w:b w:val="1"/>
                <w:shd w:fill="cccccc" w:val="clear"/>
              </w:rPr>
            </w:pPr>
            <w:r w:rsidDel="00000000" w:rsidR="00000000" w:rsidRPr="00000000">
              <w:rPr>
                <w:b w:val="1"/>
                <w:shd w:fill="cccccc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Toda la documentación técnica debe estar completa, ser comprensible y cubrir todos los aspectos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documentación debe ser revisada por el equipo del cliente y cualquier corrección solicitada debe estar resuelta antes de su validación final.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documentación debe ser entregada en los formatos acordados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documentación debe pasar una revisión interna para verificar que cubre todos los requisitos del proyecto antes de ser entregada al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producto debe cumplir con todos los requisitos funcionales y técnicos especificados en el contrato.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cliente debe aprobar formalmente el producto mediante una validación de usuario o firma de aceptación, después de una revisión final del entregable.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C7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Todos los hitos y entregas del proyecto deben ser completados dentro de las fechas acordadas en el cronograma del proyecto, salvo excepciones aprobadas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C8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Cualquier retraso debe ser justificado y aprobado formalmente por el cliente con suficiente antelación.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producto final debe ser entregado antes o en la fecha límite acordada, sin comprometer la calidad ni las funcionalidades clave.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C10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Cualquier feedback negativo del cliente durante el proyecto debe ser abordado y resuelto a satisfacción antes del cierre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C11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cliente debe expresar explícitamente que el producto cumple o supera sus expectativas en una reunión o entrevista final de revisión del proyecto.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ic7Bp7NIXZyiZy4+unYLmxnTQ==">CgMxLjAaHwoBMBIaChgICVIUChJ0YWJsZS5rZjFjeGRndG10bXM4AHIhMXpoekxXR0N4OWdUZlItNjMyV3R0WFVMVXZQUnlXYUwz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