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29175" cy="28649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64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Matriz de Asignación de Responsabilidades</w:t>
                </w:r>
              </w:p>
              <w:p w:rsidR="00000000" w:rsidDel="00000000" w:rsidP="00000000" w:rsidRDefault="00000000" w:rsidRPr="00000000" w14:paraId="00000005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Escapadas a tu Medida</w:t>
                </w:r>
              </w:p>
              <w:p w:rsidR="00000000" w:rsidDel="00000000" w:rsidP="00000000" w:rsidRDefault="00000000" w:rsidRPr="00000000" w14:paraId="00000006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7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25/10/2024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54.000000000004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5656"/>
        <w:gridCol w:w="1260"/>
        <w:gridCol w:w="2675"/>
        <w:gridCol w:w="1427"/>
        <w:gridCol w:w="2424"/>
        <w:tblGridChange w:id="0">
          <w:tblGrid>
            <w:gridCol w:w="1112"/>
            <w:gridCol w:w="5656"/>
            <w:gridCol w:w="1260"/>
            <w:gridCol w:w="2675"/>
            <w:gridCol w:w="1427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25/10/2024</w:t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= Responsable, C = Consultado, A = Aprobador, I = Informado</w:t>
      </w:r>
    </w:p>
    <w:p w:rsidR="00000000" w:rsidDel="00000000" w:rsidP="00000000" w:rsidRDefault="00000000" w:rsidRPr="00000000" w14:paraId="00000011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715.0" w:type="dxa"/>
        <w:jc w:val="left"/>
        <w:tblInd w:w="-97.0" w:type="dxa"/>
        <w:tblLayout w:type="fixed"/>
        <w:tblLook w:val="0000"/>
      </w:tblPr>
      <w:tblGrid>
        <w:gridCol w:w="885"/>
        <w:gridCol w:w="2100"/>
        <w:gridCol w:w="2625"/>
        <w:gridCol w:w="3375"/>
        <w:gridCol w:w="2790"/>
        <w:gridCol w:w="2940"/>
        <w:tblGridChange w:id="0">
          <w:tblGrid>
            <w:gridCol w:w="885"/>
            <w:gridCol w:w="2100"/>
            <w:gridCol w:w="2625"/>
            <w:gridCol w:w="3375"/>
            <w:gridCol w:w="2790"/>
            <w:gridCol w:w="2940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EDT 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Constitución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1.2.1 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Plan de gestión de integración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 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 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 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 1.2.2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 Plan de gestion de comunicacion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 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 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Documentación de 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Plan de gestión del 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Plan de gestión del cronograma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1.2.6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Plan de gestión de 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1.2.7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Plan de gestión de riesgos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1.2.8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Plan de gestión de recursos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1.2.9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Plan de gestión de adquisiciones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1.2.10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Plan de gestión de costes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1.2.11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Plan de gestión de cambios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1.2.12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Plan de gestión de configuración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Informe del avance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Informe del desempeño del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Informe de modificación de líneas 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1.3.4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Reuniones de planificación y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Cierre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Configuracion basica y gestión de usuarios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Gestión de propiedades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Funcionalidades de reserva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Funcionalidades adicionales para usuarios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2.1.5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Testing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2.1.6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Seguridad y privacidad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2.1.7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Tecnología y despliegue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MATRIZ DE ASIGNACIÓN DE RESPONSABILIDADES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+ZckIT0W0PpLmO55VRKIInytng==">CgMxLjAaHwoBMBIaChgICVIUChJ0YWJsZS5rZjFjeGRndG10bXM4AHIhMUtIcjRxaXlqbVI3VHFCUGNJYWkxTGUzbXI0c05QTDJM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PGPI</dc:creator>
</cp:coreProperties>
</file>