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0F8AA" w14:textId="20B59DE0" w:rsidR="009C2588" w:rsidRDefault="009C2588" w:rsidP="009C2588">
      <w:pPr>
        <w:jc w:val="center"/>
        <w:rPr>
          <w:rFonts w:eastAsiaTheme="minorEastAsia"/>
        </w:rPr>
      </w:pPr>
    </w:p>
    <w:p w14:paraId="0D78EA51" w14:textId="72764FCC" w:rsidR="009C2588" w:rsidRDefault="009C2588" w:rsidP="009C2588">
      <w:pPr>
        <w:jc w:val="both"/>
      </w:pPr>
      <w:r w:rsidRPr="009C2588">
        <w:rPr>
          <w:rFonts w:eastAsiaTheme="minorEastAsia"/>
        </w:rPr>
        <w:drawing>
          <wp:anchor distT="0" distB="0" distL="114300" distR="114300" simplePos="0" relativeHeight="251658240" behindDoc="0" locked="0" layoutInCell="1" allowOverlap="1" wp14:anchorId="654FEEC8" wp14:editId="60BC8A32">
            <wp:simplePos x="0" y="0"/>
            <wp:positionH relativeFrom="column">
              <wp:posOffset>4324350</wp:posOffset>
            </wp:positionH>
            <wp:positionV relativeFrom="paragraph">
              <wp:posOffset>29845</wp:posOffset>
            </wp:positionV>
            <wp:extent cx="1563370" cy="1681480"/>
            <wp:effectExtent l="38100" t="38100" r="36830" b="330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370" cy="168148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finned heat sink is attached to the transistor to increase the surface area and increase the heat removal both by convective and radiative heat transfer. A temperature sensor is attached to the transistor to monitor the temperature.</w:t>
      </w:r>
    </w:p>
    <w:p w14:paraId="247ACD86" w14:textId="65057AEC" w:rsidR="009C2588" w:rsidRDefault="009C2588" w:rsidP="009C2588">
      <w:pPr>
        <w:jc w:val="both"/>
      </w:pPr>
      <w:r>
        <w:t>A lumped parameter energy balance model of the Temperature Control Lab (</w:t>
      </w:r>
      <w:proofErr w:type="spellStart"/>
      <w:r>
        <w:t>TCLab</w:t>
      </w:r>
      <w:proofErr w:type="spellEnd"/>
      <w:r>
        <w:t xml:space="preserve">) assumes that there is one uniform temperature in the control volume and that all heat loss is through radiative and convective heat transfer. </w:t>
      </w:r>
    </w:p>
    <w:p w14:paraId="098B1769" w14:textId="77777777" w:rsidR="00B74972" w:rsidRDefault="00B74972">
      <w:pPr>
        <w:rPr>
          <w:rFonts w:eastAsiaTheme="minorEastAsia"/>
        </w:rPr>
      </w:pPr>
    </w:p>
    <w:p w14:paraId="0362701A" w14:textId="77777777" w:rsidR="00B74972" w:rsidRDefault="00B74972">
      <w:pPr>
        <w:rPr>
          <w:rFonts w:eastAsiaTheme="minorEastAsia"/>
        </w:rPr>
      </w:pPr>
    </w:p>
    <w:p w14:paraId="6F57D3A2" w14:textId="380DC59A" w:rsidR="000274C0" w:rsidRPr="002351C9" w:rsidRDefault="002351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=UA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-T</m:t>
              </m:r>
            </m:e>
          </m:d>
          <m:r>
            <w:rPr>
              <w:rFonts w:ascii="Cambria Math" w:hAnsi="Cambria Math"/>
            </w:rPr>
            <m:t>+εσA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+αQ</m:t>
          </m:r>
        </m:oMath>
      </m:oMathPara>
    </w:p>
    <w:p w14:paraId="60ED6222" w14:textId="6A0C3B06" w:rsidR="002351C9" w:rsidRDefault="002351C9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72414B7D" w14:textId="0021496B" w:rsidR="009037E5" w:rsidRDefault="009037E5" w:rsidP="00B74972">
      <w:pPr>
        <w:tabs>
          <w:tab w:val="left" w:pos="2430"/>
        </w:tabs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UA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e>
        </m:d>
      </m:oMath>
      <w:r w:rsidRPr="009037E5">
        <w:rPr>
          <w:rFonts w:eastAsiaTheme="minorEastAsia"/>
        </w:rPr>
        <w:t xml:space="preserve">: </w:t>
      </w:r>
      <w:r w:rsidR="00B74972">
        <w:rPr>
          <w:rFonts w:eastAsiaTheme="minorEastAsia"/>
        </w:rPr>
        <w:tab/>
        <w:t>Heat lost by convection</w:t>
      </w:r>
      <w:r w:rsidR="008F6101">
        <w:rPr>
          <w:rFonts w:eastAsiaTheme="minorEastAsia"/>
        </w:rPr>
        <w:t>, in Watts</w:t>
      </w:r>
      <w:r w:rsidR="00B74972">
        <w:rPr>
          <w:rFonts w:eastAsiaTheme="minorEastAsia"/>
        </w:rPr>
        <w:t xml:space="preserve">. </w:t>
      </w:r>
      <w:r w:rsidRPr="009037E5">
        <w:rPr>
          <w:rFonts w:eastAsiaTheme="minorEastAsia"/>
        </w:rPr>
        <w:t>Newton’s law</w:t>
      </w:r>
      <w:r>
        <w:rPr>
          <w:rFonts w:eastAsiaTheme="minorEastAsia"/>
        </w:rPr>
        <w:t xml:space="preserve"> of cooling</w:t>
      </w:r>
      <w:r w:rsidR="00B74972">
        <w:rPr>
          <w:rFonts w:eastAsiaTheme="minorEastAsia"/>
        </w:rPr>
        <w:t>.</w:t>
      </w:r>
    </w:p>
    <w:p w14:paraId="08F95768" w14:textId="6B65F414" w:rsidR="009037E5" w:rsidRDefault="009037E5" w:rsidP="00B74972">
      <w:pPr>
        <w:tabs>
          <w:tab w:val="left" w:pos="2430"/>
        </w:tabs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εσA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>
        <w:rPr>
          <w:rFonts w:eastAsiaTheme="minorEastAsia"/>
        </w:rPr>
        <w:t xml:space="preserve">: </w:t>
      </w:r>
      <w:r w:rsidR="00B74972">
        <w:rPr>
          <w:rFonts w:eastAsiaTheme="minorEastAsia"/>
        </w:rPr>
        <w:tab/>
        <w:t>Heat lost by radiative heat transfer</w:t>
      </w:r>
      <w:r w:rsidR="008F6101">
        <w:rPr>
          <w:rFonts w:eastAsiaTheme="minorEastAsia"/>
        </w:rPr>
        <w:t>, in Watts</w:t>
      </w:r>
      <w:r w:rsidR="00B74972">
        <w:rPr>
          <w:rFonts w:eastAsiaTheme="minorEastAsia"/>
        </w:rPr>
        <w:t xml:space="preserve">. </w:t>
      </w:r>
      <w:r>
        <w:rPr>
          <w:rFonts w:eastAsiaTheme="minorEastAsia"/>
        </w:rPr>
        <w:t>Grey body model</w:t>
      </w:r>
      <w:r w:rsidR="00B74972">
        <w:rPr>
          <w:rFonts w:eastAsiaTheme="minorEastAsia"/>
        </w:rPr>
        <w:t>.</w:t>
      </w:r>
    </w:p>
    <w:p w14:paraId="415198FA" w14:textId="131FC0B2" w:rsidR="003F26A8" w:rsidRPr="009037E5" w:rsidRDefault="003F26A8" w:rsidP="00B74972">
      <w:pPr>
        <w:tabs>
          <w:tab w:val="left" w:pos="2430"/>
        </w:tabs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αQ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tab/>
        <w:t>Heat generated by the heater.</w:t>
      </w:r>
    </w:p>
    <w:p w14:paraId="2FE338C8" w14:textId="68592E9D" w:rsidR="009037E5" w:rsidRPr="009037E5" w:rsidRDefault="00B74972">
      <w:pPr>
        <w:rPr>
          <w:rFonts w:eastAsiaTheme="minorEastAsia"/>
        </w:rPr>
      </w:pPr>
      <w:r>
        <w:rPr>
          <w:rFonts w:eastAsiaTheme="minorEastAsia"/>
        </w:rPr>
        <w:t>a</w:t>
      </w:r>
      <w:r w:rsidR="009037E5">
        <w:rPr>
          <w:rFonts w:eastAsiaTheme="minorEastAsia"/>
        </w:rPr>
        <w:t>nd:</w:t>
      </w:r>
    </w:p>
    <w:p w14:paraId="7D0E65F9" w14:textId="27D7734A" w:rsidR="002351C9" w:rsidRPr="002351C9" w:rsidRDefault="002351C9" w:rsidP="00B74972">
      <w:pPr>
        <w:tabs>
          <w:tab w:val="left" w:pos="2430"/>
        </w:tabs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: </w:t>
      </w:r>
      <w:r w:rsidR="00B74972">
        <w:rPr>
          <w:rFonts w:eastAsiaTheme="minorEastAsia"/>
        </w:rPr>
        <w:tab/>
      </w:r>
      <w:r>
        <w:rPr>
          <w:rFonts w:eastAsiaTheme="minorEastAsia"/>
        </w:rPr>
        <w:t>Mass of the transistor/heat sink</w:t>
      </w:r>
      <w:r w:rsidR="003D5FA7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kg</m:t>
            </m:r>
          </m:e>
        </m:d>
      </m:oMath>
    </w:p>
    <w:p w14:paraId="6904701F" w14:textId="39577666" w:rsidR="002351C9" w:rsidRDefault="002351C9" w:rsidP="00B74972">
      <w:pPr>
        <w:tabs>
          <w:tab w:val="left" w:pos="2430"/>
        </w:tabs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: </w:t>
      </w:r>
      <w:r w:rsidR="00B74972">
        <w:rPr>
          <w:rFonts w:eastAsiaTheme="minorEastAsia"/>
        </w:rPr>
        <w:tab/>
      </w:r>
      <w:r w:rsidR="003F26A8">
        <w:rPr>
          <w:rFonts w:eastAsiaTheme="minorEastAsia"/>
        </w:rPr>
        <w:t>Specific h</w:t>
      </w:r>
      <w:r>
        <w:rPr>
          <w:rFonts w:eastAsiaTheme="minorEastAsia"/>
        </w:rPr>
        <w:t xml:space="preserve">eat capacity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g∙°K</m:t>
                </m:r>
              </m:den>
            </m:f>
          </m:e>
        </m:d>
      </m:oMath>
    </w:p>
    <w:p w14:paraId="6478CA26" w14:textId="21C81135" w:rsidR="002351C9" w:rsidRDefault="002351C9" w:rsidP="00B74972">
      <w:pPr>
        <w:tabs>
          <w:tab w:val="left" w:pos="2430"/>
        </w:tabs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: </w:t>
      </w:r>
      <w:r w:rsidR="00B74972">
        <w:rPr>
          <w:rFonts w:eastAsiaTheme="minorEastAsia"/>
        </w:rPr>
        <w:tab/>
      </w:r>
      <w:r>
        <w:rPr>
          <w:rFonts w:eastAsiaTheme="minorEastAsia"/>
        </w:rPr>
        <w:t xml:space="preserve">Heat transfer coefficient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∙°K</m:t>
                </m:r>
              </m:den>
            </m:f>
          </m:e>
        </m:d>
      </m:oMath>
    </w:p>
    <w:p w14:paraId="7249C6AD" w14:textId="1348D0C2" w:rsidR="002351C9" w:rsidRDefault="002351C9" w:rsidP="00B74972">
      <w:pPr>
        <w:tabs>
          <w:tab w:val="left" w:pos="2430"/>
        </w:tabs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: </w:t>
      </w:r>
      <w:r w:rsidR="00B74972">
        <w:rPr>
          <w:rFonts w:eastAsiaTheme="minorEastAsia"/>
        </w:rPr>
        <w:tab/>
      </w:r>
      <w:r>
        <w:rPr>
          <w:rFonts w:eastAsiaTheme="minorEastAsia"/>
        </w:rPr>
        <w:t>Heat transfer surface area</w:t>
      </w:r>
      <w:r w:rsidR="003D5FA7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53CC002F" w14:textId="6B7D6649" w:rsidR="002351C9" w:rsidRDefault="002351C9" w:rsidP="00B74972">
      <w:pPr>
        <w:tabs>
          <w:tab w:val="left" w:pos="2430"/>
        </w:tabs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>
        <w:rPr>
          <w:rFonts w:eastAsiaTheme="minorEastAsia"/>
        </w:rPr>
        <w:t xml:space="preserve">: </w:t>
      </w:r>
      <w:r w:rsidR="00B74972">
        <w:rPr>
          <w:rFonts w:eastAsiaTheme="minorEastAsia"/>
        </w:rPr>
        <w:tab/>
      </w:r>
      <w:r>
        <w:rPr>
          <w:rFonts w:eastAsiaTheme="minorEastAsia"/>
        </w:rPr>
        <w:t>Ambient temperature</w:t>
      </w:r>
      <w:r w:rsidR="003D5FA7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°K</m:t>
            </m:r>
          </m:e>
        </m:d>
      </m:oMath>
    </w:p>
    <w:p w14:paraId="3D707D86" w14:textId="44C9E71F" w:rsidR="002351C9" w:rsidRDefault="003D5FA7" w:rsidP="00B74972">
      <w:pPr>
        <w:tabs>
          <w:tab w:val="left" w:pos="2430"/>
        </w:tabs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: </w:t>
      </w:r>
      <w:r w:rsidR="00B74972">
        <w:rPr>
          <w:rFonts w:eastAsiaTheme="minorEastAsia"/>
        </w:rPr>
        <w:tab/>
      </w:r>
      <w:r>
        <w:rPr>
          <w:rFonts w:eastAsiaTheme="minorEastAsia"/>
        </w:rPr>
        <w:t xml:space="preserve">Temperature of the object’s surface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°K</m:t>
            </m:r>
          </m:e>
        </m:d>
      </m:oMath>
    </w:p>
    <w:p w14:paraId="2D06C686" w14:textId="10B4599F" w:rsidR="003D5FA7" w:rsidRDefault="003D5FA7" w:rsidP="00B74972">
      <w:pPr>
        <w:tabs>
          <w:tab w:val="left" w:pos="2430"/>
        </w:tabs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: </w:t>
      </w:r>
      <w:r w:rsidR="00B74972">
        <w:rPr>
          <w:rFonts w:eastAsiaTheme="minorEastAsia"/>
        </w:rPr>
        <w:tab/>
      </w:r>
      <w:r>
        <w:t>E</w:t>
      </w:r>
      <w:r>
        <w:t xml:space="preserve">missivity </w:t>
      </w:r>
      <w:r>
        <w:rPr>
          <w:rFonts w:eastAsiaTheme="minorEastAsia"/>
        </w:rPr>
        <w:t>factor [no units]</w:t>
      </w:r>
    </w:p>
    <w:p w14:paraId="4CF220A0" w14:textId="71DED591" w:rsidR="003D5FA7" w:rsidRDefault="003D5FA7" w:rsidP="00B74972">
      <w:pPr>
        <w:tabs>
          <w:tab w:val="left" w:pos="2430"/>
        </w:tabs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: </w:t>
      </w:r>
      <w:r w:rsidR="00B74972">
        <w:rPr>
          <w:rFonts w:eastAsiaTheme="minorEastAsia"/>
        </w:rPr>
        <w:tab/>
      </w:r>
      <w:r w:rsidRPr="003D5FA7">
        <w:rPr>
          <w:rFonts w:eastAsiaTheme="minorEastAsia"/>
        </w:rPr>
        <w:t>Stefan–Boltzmann constant</w:t>
      </w:r>
      <w:r>
        <w:rPr>
          <w:rFonts w:eastAsiaTheme="minorEastAsia"/>
        </w:rPr>
        <w:t xml:space="preserve"> (</w:t>
      </w:r>
      <w:r>
        <w:t>5.67×10</w:t>
      </w:r>
      <w:r>
        <w:rPr>
          <w:vertAlign w:val="superscript"/>
        </w:rPr>
        <w:t>−8</w:t>
      </w:r>
      <w:r>
        <w:rPr>
          <w:rFonts w:eastAsiaTheme="minorEastAsia"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°K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den>
            </m:f>
          </m:e>
        </m:d>
      </m:oMath>
    </w:p>
    <w:p w14:paraId="3942B7BA" w14:textId="7620CB4F" w:rsidR="003D5FA7" w:rsidRDefault="003D5FA7" w:rsidP="00B74972">
      <w:pPr>
        <w:tabs>
          <w:tab w:val="left" w:pos="2430"/>
        </w:tabs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: </w:t>
      </w:r>
      <w:r w:rsidR="00B74972">
        <w:rPr>
          <w:rFonts w:eastAsiaTheme="minorEastAsia"/>
        </w:rPr>
        <w:tab/>
      </w:r>
      <w:r>
        <w:rPr>
          <w:rFonts w:eastAsiaTheme="minorEastAsia"/>
        </w:rPr>
        <w:t xml:space="preserve">The relationship between the heater and the power output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%</m:t>
                </m:r>
              </m:den>
            </m:f>
          </m:e>
        </m:d>
      </m:oMath>
    </w:p>
    <w:p w14:paraId="56047952" w14:textId="084F5FFE" w:rsidR="000715FE" w:rsidRDefault="000715FE" w:rsidP="000715FE">
      <w:pPr>
        <w:tabs>
          <w:tab w:val="left" w:pos="2430"/>
        </w:tabs>
      </w:pPr>
    </w:p>
    <w:p w14:paraId="68225775" w14:textId="5FD479CF" w:rsidR="000715FE" w:rsidRDefault="000715FE" w:rsidP="000715FE">
      <w:pPr>
        <w:tabs>
          <w:tab w:val="left" w:pos="2430"/>
        </w:tabs>
      </w:pPr>
      <w:r>
        <w:t>Notice that both left-hand-side and right-hand-side have units of Watts.</w:t>
      </w:r>
    </w:p>
    <w:sectPr w:rsidR="0007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8C"/>
    <w:rsid w:val="000274C0"/>
    <w:rsid w:val="000715FE"/>
    <w:rsid w:val="002351C9"/>
    <w:rsid w:val="003D5FA7"/>
    <w:rsid w:val="003F26A8"/>
    <w:rsid w:val="004521A6"/>
    <w:rsid w:val="00870704"/>
    <w:rsid w:val="008F6101"/>
    <w:rsid w:val="009037E5"/>
    <w:rsid w:val="009835AB"/>
    <w:rsid w:val="00984423"/>
    <w:rsid w:val="009C2588"/>
    <w:rsid w:val="00AE5E5C"/>
    <w:rsid w:val="00B05931"/>
    <w:rsid w:val="00B74972"/>
    <w:rsid w:val="00ED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AD87"/>
  <w15:chartTrackingRefBased/>
  <w15:docId w15:val="{F1161BD3-A821-4E1B-91A6-3CB3D0BF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51C9"/>
    <w:rPr>
      <w:color w:val="808080"/>
    </w:rPr>
  </w:style>
  <w:style w:type="character" w:customStyle="1" w:styleId="mjx-char">
    <w:name w:val="mjx-char"/>
    <w:basedOn w:val="DefaultParagraphFont"/>
    <w:rsid w:val="009C2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Zanutelli</dc:creator>
  <cp:keywords/>
  <dc:description/>
  <cp:lastModifiedBy>Manuel Zanutelli</cp:lastModifiedBy>
  <cp:revision>8</cp:revision>
  <dcterms:created xsi:type="dcterms:W3CDTF">2020-09-23T01:15:00Z</dcterms:created>
  <dcterms:modified xsi:type="dcterms:W3CDTF">2020-09-23T02:01:00Z</dcterms:modified>
</cp:coreProperties>
</file>