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E9" w:rsidRPr="00A10969" w:rsidRDefault="00AF6A76">
      <w:pPr>
        <w:rPr>
          <w:u w:val="single"/>
        </w:rPr>
      </w:pPr>
      <w:r w:rsidRPr="00A10969">
        <w:rPr>
          <w:u w:val="single"/>
        </w:rPr>
        <w:t xml:space="preserve">Ergebnisse aus IMMUNEBRIDGE für Modellierungskonsortien </w:t>
      </w:r>
    </w:p>
    <w:p w:rsidR="00AF6A76" w:rsidRDefault="00AF6A76">
      <w:r>
        <w:t xml:space="preserve">Stand </w:t>
      </w:r>
      <w:r w:rsidR="00417B61">
        <w:t>31.07</w:t>
      </w:r>
      <w:r>
        <w:t xml:space="preserve">.22 </w:t>
      </w:r>
    </w:p>
    <w:p w:rsidR="00AF6A76" w:rsidRDefault="00AF6A76"/>
    <w:p w:rsidR="00AF6A76" w:rsidRDefault="00AF6A76">
      <w:r>
        <w:t xml:space="preserve">Daten </w:t>
      </w:r>
      <w:proofErr w:type="gramStart"/>
      <w:r>
        <w:t>aus folgenden</w:t>
      </w:r>
      <w:proofErr w:type="gramEnd"/>
      <w:r>
        <w:t xml:space="preserve"> Bestandskohorten konnten eingeschlossen werden: </w:t>
      </w:r>
    </w:p>
    <w:p w:rsidR="00AF6A76" w:rsidRDefault="00AF6A76"/>
    <w:p w:rsidR="00AF6A76" w:rsidRDefault="00AF6A76" w:rsidP="00AF6A76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Zum 15.07. eingeschlossene Teilnehmer in teilnehmenden Bestandskohorten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6"/>
        <w:gridCol w:w="920"/>
        <w:gridCol w:w="1907"/>
        <w:gridCol w:w="1449"/>
        <w:gridCol w:w="712"/>
        <w:gridCol w:w="1433"/>
        <w:gridCol w:w="1447"/>
        <w:gridCol w:w="1465"/>
      </w:tblGrid>
      <w:tr w:rsidR="00D763E8" w:rsidRPr="00E61D59" w:rsidTr="001148EB">
        <w:tc>
          <w:tcPr>
            <w:tcW w:w="908" w:type="dxa"/>
          </w:tcPr>
          <w:p w:rsidR="00AF6A76" w:rsidRPr="00E61D59" w:rsidRDefault="00AF6A76">
            <w:pPr>
              <w:rPr>
                <w:sz w:val="18"/>
              </w:rPr>
            </w:pPr>
          </w:p>
        </w:tc>
        <w:tc>
          <w:tcPr>
            <w:tcW w:w="874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Erhebung IB finanziert</w:t>
            </w:r>
          </w:p>
        </w:tc>
        <w:tc>
          <w:tcPr>
            <w:tcW w:w="1796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Art der Kohorte</w:t>
            </w:r>
          </w:p>
        </w:tc>
        <w:tc>
          <w:tcPr>
            <w:tcW w:w="1007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Regionen</w:t>
            </w:r>
          </w:p>
        </w:tc>
        <w:tc>
          <w:tcPr>
            <w:tcW w:w="680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 xml:space="preserve">N aktuell </w:t>
            </w:r>
          </w:p>
        </w:tc>
        <w:tc>
          <w:tcPr>
            <w:tcW w:w="967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 xml:space="preserve">Vorhandene Untersuchungen </w:t>
            </w:r>
          </w:p>
        </w:tc>
        <w:tc>
          <w:tcPr>
            <w:tcW w:w="1447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Vorhandene Datenitems</w:t>
            </w:r>
          </w:p>
        </w:tc>
        <w:tc>
          <w:tcPr>
            <w:tcW w:w="1383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Einschränkungen</w:t>
            </w:r>
          </w:p>
        </w:tc>
      </w:tr>
      <w:tr w:rsidR="00D763E8" w:rsidRPr="00E61D59" w:rsidTr="001148EB">
        <w:tc>
          <w:tcPr>
            <w:tcW w:w="908" w:type="dxa"/>
            <w:shd w:val="clear" w:color="auto" w:fill="FFFFFF" w:themeFill="background1"/>
          </w:tcPr>
          <w:p w:rsidR="00AF6A76" w:rsidRPr="00E61D59" w:rsidRDefault="00AF6A76">
            <w:pPr>
              <w:rPr>
                <w:sz w:val="18"/>
              </w:rPr>
            </w:pPr>
            <w:proofErr w:type="spellStart"/>
            <w:r w:rsidRPr="00E61D59">
              <w:rPr>
                <w:sz w:val="18"/>
              </w:rPr>
              <w:t>MuSPAD</w:t>
            </w:r>
            <w:proofErr w:type="spellEnd"/>
          </w:p>
        </w:tc>
        <w:tc>
          <w:tcPr>
            <w:tcW w:w="874" w:type="dxa"/>
            <w:shd w:val="clear" w:color="auto" w:fill="FFFFFF" w:themeFill="background1"/>
          </w:tcPr>
          <w:p w:rsidR="00AF6A7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Nein</w:t>
            </w:r>
          </w:p>
        </w:tc>
        <w:tc>
          <w:tcPr>
            <w:tcW w:w="1796" w:type="dxa"/>
            <w:shd w:val="clear" w:color="auto" w:fill="FFFFFF" w:themeFill="background1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Populationsbasiert von 2020, Einwohnermeldeämter</w:t>
            </w:r>
          </w:p>
        </w:tc>
        <w:tc>
          <w:tcPr>
            <w:tcW w:w="1007" w:type="dxa"/>
            <w:shd w:val="clear" w:color="auto" w:fill="FFFFFF" w:themeFill="background1"/>
          </w:tcPr>
          <w:p w:rsidR="00AF6A7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Magdeburg</w:t>
            </w:r>
          </w:p>
        </w:tc>
        <w:tc>
          <w:tcPr>
            <w:tcW w:w="680" w:type="dxa"/>
            <w:shd w:val="clear" w:color="auto" w:fill="FFFFFF" w:themeFill="background1"/>
          </w:tcPr>
          <w:p w:rsidR="00AF6A76" w:rsidRPr="00E61D59" w:rsidRDefault="00686F36" w:rsidP="00DD6593">
            <w:pPr>
              <w:rPr>
                <w:sz w:val="18"/>
              </w:rPr>
            </w:pPr>
            <w:r w:rsidRPr="00E61D59">
              <w:rPr>
                <w:sz w:val="18"/>
              </w:rPr>
              <w:t>1043</w:t>
            </w:r>
          </w:p>
        </w:tc>
        <w:tc>
          <w:tcPr>
            <w:tcW w:w="967" w:type="dxa"/>
            <w:shd w:val="clear" w:color="auto" w:fill="FFFFFF" w:themeFill="background1"/>
          </w:tcPr>
          <w:p w:rsidR="00AF6A76" w:rsidRPr="00E61D59" w:rsidRDefault="00686F36">
            <w:pPr>
              <w:rPr>
                <w:sz w:val="18"/>
                <w:lang w:val="en-US"/>
              </w:rPr>
            </w:pPr>
            <w:r w:rsidRPr="00E61D59">
              <w:rPr>
                <w:sz w:val="18"/>
                <w:lang w:val="en-US"/>
              </w:rPr>
              <w:t>N-</w:t>
            </w:r>
            <w:proofErr w:type="spellStart"/>
            <w:r w:rsidRPr="00E61D59">
              <w:rPr>
                <w:sz w:val="18"/>
                <w:lang w:val="en-US"/>
              </w:rPr>
              <w:t>Ak</w:t>
            </w:r>
            <w:proofErr w:type="spellEnd"/>
            <w:r w:rsidRPr="00E61D59">
              <w:rPr>
                <w:sz w:val="18"/>
                <w:lang w:val="en-US"/>
              </w:rPr>
              <w:t xml:space="preserve">, S-AK , </w:t>
            </w:r>
          </w:p>
          <w:p w:rsidR="00AF6A76" w:rsidRPr="00E61D59" w:rsidRDefault="00AF6A76">
            <w:pPr>
              <w:rPr>
                <w:sz w:val="18"/>
                <w:lang w:val="en-US"/>
              </w:rPr>
            </w:pPr>
            <w:r w:rsidRPr="00E61D59">
              <w:rPr>
                <w:sz w:val="18"/>
                <w:lang w:val="en-US"/>
              </w:rPr>
              <w:t>S-IGRA</w:t>
            </w:r>
          </w:p>
        </w:tc>
        <w:tc>
          <w:tcPr>
            <w:tcW w:w="1447" w:type="dxa"/>
            <w:shd w:val="clear" w:color="auto" w:fill="FFFFFF" w:themeFill="background1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MDS vorhanden</w:t>
            </w:r>
            <w:r w:rsidR="00686F36" w:rsidRPr="00E61D59">
              <w:rPr>
                <w:sz w:val="18"/>
              </w:rPr>
              <w:t>, Vorbefunde aus 2 Erhebungen</w:t>
            </w:r>
          </w:p>
        </w:tc>
        <w:tc>
          <w:tcPr>
            <w:tcW w:w="1383" w:type="dxa"/>
            <w:shd w:val="clear" w:color="auto" w:fill="FFFFFF" w:themeFill="background1"/>
          </w:tcPr>
          <w:p w:rsidR="00AF6A7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&gt;18</w:t>
            </w:r>
          </w:p>
        </w:tc>
      </w:tr>
      <w:tr w:rsidR="00686F36" w:rsidRPr="00E61D59" w:rsidTr="001148EB">
        <w:tc>
          <w:tcPr>
            <w:tcW w:w="908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proofErr w:type="spellStart"/>
            <w:r w:rsidRPr="00E61D59">
              <w:rPr>
                <w:sz w:val="18"/>
              </w:rPr>
              <w:t>MuSPAD</w:t>
            </w:r>
            <w:proofErr w:type="spellEnd"/>
          </w:p>
        </w:tc>
        <w:tc>
          <w:tcPr>
            <w:tcW w:w="874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Nein</w:t>
            </w:r>
          </w:p>
        </w:tc>
        <w:tc>
          <w:tcPr>
            <w:tcW w:w="1796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Populationsbasiert von 2020, Einwohnermeldeämter</w:t>
            </w:r>
          </w:p>
        </w:tc>
        <w:tc>
          <w:tcPr>
            <w:tcW w:w="1007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Aachen</w:t>
            </w:r>
          </w:p>
        </w:tc>
        <w:tc>
          <w:tcPr>
            <w:tcW w:w="680" w:type="dxa"/>
            <w:shd w:val="clear" w:color="auto" w:fill="FFFFFF" w:themeFill="background1"/>
          </w:tcPr>
          <w:p w:rsidR="00686F36" w:rsidRPr="00E61D59" w:rsidRDefault="00686F36" w:rsidP="00DD6593">
            <w:pPr>
              <w:rPr>
                <w:sz w:val="18"/>
              </w:rPr>
            </w:pPr>
            <w:r w:rsidRPr="00E61D59">
              <w:rPr>
                <w:sz w:val="18"/>
              </w:rPr>
              <w:t>870</w:t>
            </w:r>
          </w:p>
        </w:tc>
        <w:tc>
          <w:tcPr>
            <w:tcW w:w="967" w:type="dxa"/>
            <w:shd w:val="clear" w:color="auto" w:fill="FFFFFF" w:themeFill="background1"/>
          </w:tcPr>
          <w:p w:rsidR="00686F36" w:rsidRPr="00E61D59" w:rsidRDefault="00686F36" w:rsidP="00686F36">
            <w:pPr>
              <w:rPr>
                <w:sz w:val="18"/>
                <w:lang w:val="en-US"/>
              </w:rPr>
            </w:pPr>
            <w:r w:rsidRPr="00E61D59">
              <w:rPr>
                <w:sz w:val="18"/>
                <w:lang w:val="en-US"/>
              </w:rPr>
              <w:t>N-</w:t>
            </w:r>
            <w:proofErr w:type="spellStart"/>
            <w:r w:rsidRPr="00E61D59">
              <w:rPr>
                <w:sz w:val="18"/>
                <w:lang w:val="en-US"/>
              </w:rPr>
              <w:t>Ak</w:t>
            </w:r>
            <w:proofErr w:type="spellEnd"/>
            <w:r w:rsidRPr="00E61D59">
              <w:rPr>
                <w:sz w:val="18"/>
                <w:lang w:val="en-US"/>
              </w:rPr>
              <w:t xml:space="preserve">, S-AK, </w:t>
            </w:r>
          </w:p>
          <w:p w:rsidR="00686F36" w:rsidRPr="00E61D59" w:rsidRDefault="00686F36" w:rsidP="00686F36">
            <w:pPr>
              <w:rPr>
                <w:sz w:val="18"/>
                <w:lang w:val="en-US"/>
              </w:rPr>
            </w:pPr>
            <w:r w:rsidRPr="00E61D59">
              <w:rPr>
                <w:sz w:val="18"/>
                <w:lang w:val="en-US"/>
              </w:rPr>
              <w:t>S-IGRA</w:t>
            </w:r>
          </w:p>
        </w:tc>
        <w:tc>
          <w:tcPr>
            <w:tcW w:w="1447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MDS vorhanden, Vorbefunde aus 2 Erhebungen</w:t>
            </w:r>
          </w:p>
        </w:tc>
        <w:tc>
          <w:tcPr>
            <w:tcW w:w="1383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  <w:lang w:val="en-US"/>
              </w:rPr>
            </w:pPr>
            <w:r w:rsidRPr="00E61D59">
              <w:rPr>
                <w:sz w:val="18"/>
                <w:lang w:val="en-US"/>
              </w:rPr>
              <w:t>&gt;18</w:t>
            </w:r>
          </w:p>
        </w:tc>
      </w:tr>
      <w:tr w:rsidR="00686F36" w:rsidRPr="00E61D59" w:rsidTr="001148EB">
        <w:tc>
          <w:tcPr>
            <w:tcW w:w="908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proofErr w:type="spellStart"/>
            <w:r w:rsidRPr="00E61D59">
              <w:rPr>
                <w:sz w:val="18"/>
              </w:rPr>
              <w:t>MuSPAD</w:t>
            </w:r>
            <w:proofErr w:type="spellEnd"/>
          </w:p>
        </w:tc>
        <w:tc>
          <w:tcPr>
            <w:tcW w:w="874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Ja, teilweise</w:t>
            </w:r>
          </w:p>
        </w:tc>
        <w:tc>
          <w:tcPr>
            <w:tcW w:w="1796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Populationsbasiert von 2020, Einwohnermeldeämter</w:t>
            </w:r>
          </w:p>
        </w:tc>
        <w:tc>
          <w:tcPr>
            <w:tcW w:w="1007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Hannover</w:t>
            </w:r>
          </w:p>
        </w:tc>
        <w:tc>
          <w:tcPr>
            <w:tcW w:w="680" w:type="dxa"/>
            <w:shd w:val="clear" w:color="auto" w:fill="FFFFFF" w:themeFill="background1"/>
          </w:tcPr>
          <w:p w:rsidR="00686F36" w:rsidRPr="00E61D59" w:rsidRDefault="00686F36" w:rsidP="00DD6593">
            <w:pPr>
              <w:rPr>
                <w:sz w:val="18"/>
              </w:rPr>
            </w:pPr>
            <w:r w:rsidRPr="00E61D59">
              <w:rPr>
                <w:sz w:val="18"/>
              </w:rPr>
              <w:t>1111</w:t>
            </w:r>
          </w:p>
        </w:tc>
        <w:tc>
          <w:tcPr>
            <w:tcW w:w="967" w:type="dxa"/>
            <w:shd w:val="clear" w:color="auto" w:fill="FFFFFF" w:themeFill="background1"/>
          </w:tcPr>
          <w:p w:rsidR="00686F36" w:rsidRPr="00E61D59" w:rsidRDefault="00686F36" w:rsidP="00686F36">
            <w:pPr>
              <w:rPr>
                <w:sz w:val="18"/>
                <w:lang w:val="en-US"/>
              </w:rPr>
            </w:pPr>
            <w:r w:rsidRPr="00E61D59">
              <w:rPr>
                <w:sz w:val="18"/>
                <w:lang w:val="en-US"/>
              </w:rPr>
              <w:t>N-</w:t>
            </w:r>
            <w:proofErr w:type="spellStart"/>
            <w:r w:rsidRPr="00E61D59">
              <w:rPr>
                <w:sz w:val="18"/>
                <w:lang w:val="en-US"/>
              </w:rPr>
              <w:t>Ak</w:t>
            </w:r>
            <w:proofErr w:type="spellEnd"/>
            <w:r w:rsidRPr="00E61D59">
              <w:rPr>
                <w:sz w:val="18"/>
                <w:lang w:val="en-US"/>
              </w:rPr>
              <w:t xml:space="preserve">, S-AK </w:t>
            </w:r>
          </w:p>
          <w:p w:rsidR="00686F36" w:rsidRPr="00E61D59" w:rsidRDefault="00686F36" w:rsidP="00686F36">
            <w:pPr>
              <w:rPr>
                <w:sz w:val="18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686F36" w:rsidRPr="00E61D59" w:rsidRDefault="00686F36" w:rsidP="00686F36">
            <w:pPr>
              <w:rPr>
                <w:sz w:val="18"/>
              </w:rPr>
            </w:pPr>
            <w:r w:rsidRPr="00E61D59">
              <w:rPr>
                <w:sz w:val="18"/>
              </w:rPr>
              <w:t>MDS vorhanden, Vorbefunde aus 1 Erhebung</w:t>
            </w:r>
          </w:p>
        </w:tc>
        <w:tc>
          <w:tcPr>
            <w:tcW w:w="1383" w:type="dxa"/>
            <w:shd w:val="clear" w:color="auto" w:fill="FFFFFF" w:themeFill="background1"/>
          </w:tcPr>
          <w:p w:rsidR="00686F3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&gt;18</w:t>
            </w:r>
          </w:p>
        </w:tc>
      </w:tr>
      <w:tr w:rsidR="00D763E8" w:rsidRPr="00E61D59" w:rsidTr="001148EB">
        <w:tc>
          <w:tcPr>
            <w:tcW w:w="908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NAKO</w:t>
            </w:r>
          </w:p>
        </w:tc>
        <w:tc>
          <w:tcPr>
            <w:tcW w:w="874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Nein</w:t>
            </w:r>
          </w:p>
        </w:tc>
        <w:tc>
          <w:tcPr>
            <w:tcW w:w="1796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Populationsbasiert von 2016</w:t>
            </w:r>
          </w:p>
        </w:tc>
        <w:tc>
          <w:tcPr>
            <w:tcW w:w="1007" w:type="dxa"/>
          </w:tcPr>
          <w:p w:rsidR="00AF6A76" w:rsidRPr="00E61D59" w:rsidRDefault="00AF6A76" w:rsidP="00CD36FE">
            <w:pPr>
              <w:rPr>
                <w:sz w:val="18"/>
              </w:rPr>
            </w:pPr>
            <w:r w:rsidRPr="00E61D59">
              <w:rPr>
                <w:sz w:val="18"/>
              </w:rPr>
              <w:t xml:space="preserve">18 Standorte </w:t>
            </w:r>
            <w:r w:rsidR="00CD36FE" w:rsidRPr="00E61D59">
              <w:rPr>
                <w:sz w:val="18"/>
              </w:rPr>
              <w:t>Deutschlandweit</w:t>
            </w:r>
          </w:p>
        </w:tc>
        <w:tc>
          <w:tcPr>
            <w:tcW w:w="680" w:type="dxa"/>
          </w:tcPr>
          <w:p w:rsidR="00AF6A76" w:rsidRPr="00E61D59" w:rsidRDefault="001148EB">
            <w:pPr>
              <w:rPr>
                <w:sz w:val="18"/>
              </w:rPr>
            </w:pPr>
            <w:r w:rsidRPr="00E61D59">
              <w:rPr>
                <w:sz w:val="18"/>
              </w:rPr>
              <w:t>2557</w:t>
            </w:r>
          </w:p>
        </w:tc>
        <w:tc>
          <w:tcPr>
            <w:tcW w:w="967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N-</w:t>
            </w:r>
            <w:proofErr w:type="spellStart"/>
            <w:r w:rsidRPr="00E61D59">
              <w:rPr>
                <w:sz w:val="18"/>
              </w:rPr>
              <w:t>Ak</w:t>
            </w:r>
            <w:proofErr w:type="spellEnd"/>
            <w:r w:rsidRPr="00E61D59">
              <w:rPr>
                <w:sz w:val="18"/>
              </w:rPr>
              <w:t xml:space="preserve">, S-AK </w:t>
            </w:r>
          </w:p>
          <w:p w:rsidR="00AF6A76" w:rsidRPr="00E61D59" w:rsidRDefault="00AF6A76">
            <w:pPr>
              <w:rPr>
                <w:sz w:val="18"/>
              </w:rPr>
            </w:pPr>
          </w:p>
        </w:tc>
        <w:tc>
          <w:tcPr>
            <w:tcW w:w="1447" w:type="dxa"/>
          </w:tcPr>
          <w:p w:rsidR="00AF6A76" w:rsidRPr="00E61D59" w:rsidRDefault="00AF6A76">
            <w:pPr>
              <w:rPr>
                <w:sz w:val="18"/>
              </w:rPr>
            </w:pPr>
            <w:r w:rsidRPr="00E61D59">
              <w:rPr>
                <w:sz w:val="18"/>
              </w:rPr>
              <w:t>Alter, Sex</w:t>
            </w:r>
          </w:p>
        </w:tc>
        <w:tc>
          <w:tcPr>
            <w:tcW w:w="1383" w:type="dxa"/>
          </w:tcPr>
          <w:p w:rsidR="00AF6A76" w:rsidRPr="00E61D59" w:rsidRDefault="00686F36">
            <w:pPr>
              <w:rPr>
                <w:sz w:val="18"/>
              </w:rPr>
            </w:pPr>
            <w:r w:rsidRPr="00E61D59">
              <w:rPr>
                <w:sz w:val="18"/>
              </w:rPr>
              <w:t>&gt;18</w:t>
            </w:r>
          </w:p>
        </w:tc>
      </w:tr>
      <w:tr w:rsidR="00AF6A76" w:rsidRPr="00E61D59" w:rsidTr="001148EB">
        <w:tc>
          <w:tcPr>
            <w:tcW w:w="908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Heinsberg</w:t>
            </w:r>
          </w:p>
        </w:tc>
        <w:tc>
          <w:tcPr>
            <w:tcW w:w="874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Nein</w:t>
            </w:r>
          </w:p>
        </w:tc>
        <w:tc>
          <w:tcPr>
            <w:tcW w:w="1796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007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Heinsberg</w:t>
            </w:r>
          </w:p>
        </w:tc>
        <w:tc>
          <w:tcPr>
            <w:tcW w:w="680" w:type="dxa"/>
          </w:tcPr>
          <w:p w:rsidR="00AF6A76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579</w:t>
            </w:r>
          </w:p>
        </w:tc>
        <w:tc>
          <w:tcPr>
            <w:tcW w:w="967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N-</w:t>
            </w:r>
            <w:proofErr w:type="spellStart"/>
            <w:r w:rsidRPr="00E61D59">
              <w:rPr>
                <w:sz w:val="18"/>
              </w:rPr>
              <w:t>Ak</w:t>
            </w:r>
            <w:proofErr w:type="spellEnd"/>
            <w:r w:rsidRPr="00E61D59">
              <w:rPr>
                <w:sz w:val="18"/>
              </w:rPr>
              <w:t xml:space="preserve">, S-AK </w:t>
            </w:r>
          </w:p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447" w:type="dxa"/>
          </w:tcPr>
          <w:p w:rsidR="00AF6A76" w:rsidRPr="00E61D59" w:rsidRDefault="00686F3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Alter, Sex, Vorbefunde</w:t>
            </w:r>
            <w:r w:rsidR="001148EB" w:rsidRPr="00E61D59">
              <w:rPr>
                <w:sz w:val="18"/>
              </w:rPr>
              <w:t xml:space="preserve"> aus 4 Erhebungen</w:t>
            </w:r>
          </w:p>
        </w:tc>
        <w:tc>
          <w:tcPr>
            <w:tcW w:w="1383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</w:tr>
      <w:tr w:rsidR="00D763E8" w:rsidRPr="00E61D59" w:rsidTr="001148EB">
        <w:tc>
          <w:tcPr>
            <w:tcW w:w="908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STAAB</w:t>
            </w:r>
          </w:p>
        </w:tc>
        <w:tc>
          <w:tcPr>
            <w:tcW w:w="874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 xml:space="preserve">Nein </w:t>
            </w:r>
          </w:p>
        </w:tc>
        <w:tc>
          <w:tcPr>
            <w:tcW w:w="1796" w:type="dxa"/>
          </w:tcPr>
          <w:p w:rsidR="00AF6A76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Populationsbasiert</w:t>
            </w:r>
          </w:p>
        </w:tc>
        <w:tc>
          <w:tcPr>
            <w:tcW w:w="1007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Würzburg</w:t>
            </w:r>
          </w:p>
        </w:tc>
        <w:tc>
          <w:tcPr>
            <w:tcW w:w="680" w:type="dxa"/>
          </w:tcPr>
          <w:p w:rsidR="00AF6A76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639</w:t>
            </w:r>
          </w:p>
        </w:tc>
        <w:tc>
          <w:tcPr>
            <w:tcW w:w="967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N-</w:t>
            </w:r>
            <w:proofErr w:type="spellStart"/>
            <w:r w:rsidRPr="00E61D59">
              <w:rPr>
                <w:sz w:val="18"/>
              </w:rPr>
              <w:t>Ak</w:t>
            </w:r>
            <w:proofErr w:type="spellEnd"/>
            <w:r w:rsidRPr="00E61D59">
              <w:rPr>
                <w:sz w:val="18"/>
              </w:rPr>
              <w:t xml:space="preserve">, S-AK </w:t>
            </w:r>
          </w:p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447" w:type="dxa"/>
          </w:tcPr>
          <w:p w:rsidR="00AF6A76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MDS vorhanden, Vorbefunde aus 2 Erhebungen</w:t>
            </w:r>
          </w:p>
        </w:tc>
        <w:tc>
          <w:tcPr>
            <w:tcW w:w="1383" w:type="dxa"/>
          </w:tcPr>
          <w:p w:rsidR="00AF6A76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&gt;18</w:t>
            </w:r>
          </w:p>
        </w:tc>
      </w:tr>
      <w:tr w:rsidR="00DD6593" w:rsidRPr="00E61D59" w:rsidTr="001148EB">
        <w:tc>
          <w:tcPr>
            <w:tcW w:w="908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 xml:space="preserve">Dresden </w:t>
            </w:r>
          </w:p>
        </w:tc>
        <w:tc>
          <w:tcPr>
            <w:tcW w:w="874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Ja</w:t>
            </w:r>
          </w:p>
        </w:tc>
        <w:tc>
          <w:tcPr>
            <w:tcW w:w="1796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Schulbasiert</w:t>
            </w:r>
          </w:p>
        </w:tc>
        <w:tc>
          <w:tcPr>
            <w:tcW w:w="1007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 xml:space="preserve">Dresden </w:t>
            </w:r>
          </w:p>
        </w:tc>
        <w:tc>
          <w:tcPr>
            <w:tcW w:w="680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77</w:t>
            </w:r>
          </w:p>
        </w:tc>
        <w:tc>
          <w:tcPr>
            <w:tcW w:w="967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N-</w:t>
            </w:r>
            <w:proofErr w:type="spellStart"/>
            <w:r w:rsidRPr="00E61D59">
              <w:rPr>
                <w:sz w:val="18"/>
              </w:rPr>
              <w:t>Ak</w:t>
            </w:r>
            <w:proofErr w:type="spellEnd"/>
            <w:r w:rsidRPr="00E61D59">
              <w:rPr>
                <w:sz w:val="18"/>
              </w:rPr>
              <w:t>, S-</w:t>
            </w:r>
            <w:proofErr w:type="spellStart"/>
            <w:r w:rsidRPr="00E61D59">
              <w:rPr>
                <w:sz w:val="18"/>
              </w:rPr>
              <w:t>Ak</w:t>
            </w:r>
            <w:proofErr w:type="spellEnd"/>
          </w:p>
        </w:tc>
        <w:tc>
          <w:tcPr>
            <w:tcW w:w="1447" w:type="dxa"/>
          </w:tcPr>
          <w:p w:rsidR="00DD6593" w:rsidRPr="00E61D59" w:rsidRDefault="00DD6593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MDS vorhanden</w:t>
            </w:r>
          </w:p>
        </w:tc>
        <w:tc>
          <w:tcPr>
            <w:tcW w:w="1383" w:type="dxa"/>
          </w:tcPr>
          <w:p w:rsidR="00DD6593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12-17</w:t>
            </w:r>
          </w:p>
        </w:tc>
      </w:tr>
      <w:tr w:rsidR="00D763E8" w:rsidRPr="00E61D59" w:rsidTr="001148EB">
        <w:tc>
          <w:tcPr>
            <w:tcW w:w="908" w:type="dxa"/>
          </w:tcPr>
          <w:p w:rsidR="00AF6A76" w:rsidRPr="00E61D59" w:rsidRDefault="00AF6A76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Total</w:t>
            </w:r>
          </w:p>
        </w:tc>
        <w:tc>
          <w:tcPr>
            <w:tcW w:w="874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796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007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680" w:type="dxa"/>
          </w:tcPr>
          <w:p w:rsidR="00AF6A76" w:rsidRPr="00E61D59" w:rsidRDefault="001148EB" w:rsidP="00AF6A76">
            <w:pPr>
              <w:rPr>
                <w:sz w:val="18"/>
              </w:rPr>
            </w:pPr>
            <w:r w:rsidRPr="00E61D59">
              <w:rPr>
                <w:sz w:val="18"/>
              </w:rPr>
              <w:t>6886</w:t>
            </w:r>
          </w:p>
        </w:tc>
        <w:tc>
          <w:tcPr>
            <w:tcW w:w="967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447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  <w:tc>
          <w:tcPr>
            <w:tcW w:w="1383" w:type="dxa"/>
          </w:tcPr>
          <w:p w:rsidR="00AF6A76" w:rsidRPr="00E61D59" w:rsidRDefault="00AF6A76" w:rsidP="00AF6A76">
            <w:pPr>
              <w:rPr>
                <w:sz w:val="18"/>
              </w:rPr>
            </w:pPr>
          </w:p>
        </w:tc>
      </w:tr>
    </w:tbl>
    <w:p w:rsidR="00AF6A76" w:rsidRDefault="00AF6A76"/>
    <w:p w:rsidR="00D763E8" w:rsidRDefault="00D763E8">
      <w:r>
        <w:br w:type="page"/>
      </w:r>
    </w:p>
    <w:p w:rsidR="00DB0640" w:rsidRDefault="00DB0640"/>
    <w:p w:rsidR="00DB0640" w:rsidRDefault="00DB0640">
      <w:pPr>
        <w:rPr>
          <w:b/>
          <w:u w:val="single"/>
        </w:rPr>
      </w:pPr>
      <w:r w:rsidRPr="00DB0640">
        <w:rPr>
          <w:b/>
          <w:u w:val="single"/>
        </w:rPr>
        <w:t xml:space="preserve">Charakteristika der Teilnehmer </w:t>
      </w:r>
    </w:p>
    <w:p w:rsidR="00D763E8" w:rsidRDefault="00D763E8">
      <w:pPr>
        <w:rPr>
          <w:b/>
          <w:u w:val="single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1"/>
        <w:gridCol w:w="1974"/>
        <w:gridCol w:w="1737"/>
        <w:gridCol w:w="1203"/>
        <w:gridCol w:w="1953"/>
        <w:gridCol w:w="1953"/>
        <w:gridCol w:w="1953"/>
        <w:gridCol w:w="1953"/>
      </w:tblGrid>
      <w:tr w:rsidR="009007C8" w:rsidRPr="002414E4" w:rsidTr="009007C8">
        <w:trPr>
          <w:trHeight w:val="312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763E8">
            <w:pPr>
              <w:tabs>
                <w:tab w:val="right" w:pos="2174"/>
              </w:tabs>
              <w:jc w:val="both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MuSPAD</w:t>
            </w:r>
            <w:proofErr w:type="spellEnd"/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NAKO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Heinsberg</w:t>
            </w:r>
            <w:proofErr w:type="spellEnd"/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STAAB</w:t>
            </w:r>
          </w:p>
        </w:tc>
        <w:tc>
          <w:tcPr>
            <w:tcW w:w="684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Dresden</w:t>
            </w:r>
          </w:p>
        </w:tc>
        <w:tc>
          <w:tcPr>
            <w:tcW w:w="684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</w:t>
            </w:r>
          </w:p>
        </w:tc>
      </w:tr>
      <w:tr w:rsidR="009007C8" w:rsidRPr="002414E4" w:rsidTr="009007C8">
        <w:trPr>
          <w:trHeight w:val="312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Default="009007C8" w:rsidP="00D763E8">
            <w:pPr>
              <w:tabs>
                <w:tab w:val="right" w:pos="2174"/>
              </w:tabs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3025 </w:t>
            </w:r>
          </w:p>
        </w:tc>
        <w:tc>
          <w:tcPr>
            <w:tcW w:w="421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2619</w:t>
            </w:r>
          </w:p>
        </w:tc>
        <w:tc>
          <w:tcPr>
            <w:tcW w:w="684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1434</w:t>
            </w:r>
          </w:p>
        </w:tc>
        <w:tc>
          <w:tcPr>
            <w:tcW w:w="684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660</w:t>
            </w:r>
          </w:p>
        </w:tc>
        <w:tc>
          <w:tcPr>
            <w:tcW w:w="684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76</w:t>
            </w:r>
          </w:p>
        </w:tc>
        <w:tc>
          <w:tcPr>
            <w:tcW w:w="684" w:type="pct"/>
          </w:tcPr>
          <w:p w:rsidR="009007C8" w:rsidRDefault="009007C8" w:rsidP="00D56CE9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6886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Sex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Female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1820 (60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1353 (51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764 (53</w:t>
            </w:r>
            <w:proofErr w:type="gramStart"/>
            <w:r>
              <w:rPr>
                <w:sz w:val="20"/>
                <w:szCs w:val="20"/>
                <w:lang w:val="en-US"/>
              </w:rPr>
              <w:t>,5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 (53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5F4792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 (67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5F4792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3764 (56</w:t>
            </w:r>
            <w:proofErr w:type="gramStart"/>
            <w:r>
              <w:rPr>
                <w:sz w:val="20"/>
                <w:szCs w:val="20"/>
                <w:lang w:val="en-US"/>
              </w:rPr>
              <w:t>,1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Male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1205 (39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1263 (48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665 (64</w:t>
            </w:r>
            <w:proofErr w:type="gramStart"/>
            <w:r>
              <w:rPr>
                <w:sz w:val="20"/>
                <w:szCs w:val="20"/>
                <w:lang w:val="en-US"/>
              </w:rPr>
              <w:t>,5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 (46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5F4792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 (32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5F4792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2943 (43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Age, mean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0-4</w:t>
            </w:r>
          </w:p>
        </w:tc>
        <w:tc>
          <w:tcPr>
            <w:tcW w:w="608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1  (</w:t>
            </w:r>
            <w:proofErr w:type="gramEnd"/>
            <w:r>
              <w:rPr>
                <w:sz w:val="20"/>
                <w:szCs w:val="20"/>
                <w:lang w:val="en-US"/>
              </w:rPr>
              <w:t>0,2%)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(0</w:t>
            </w:r>
            <w:proofErr w:type="gramStart"/>
            <w:r>
              <w:rPr>
                <w:sz w:val="20"/>
                <w:szCs w:val="20"/>
                <w:lang w:val="en-US"/>
              </w:rPr>
              <w:t>,02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5-11</w:t>
            </w:r>
          </w:p>
        </w:tc>
        <w:tc>
          <w:tcPr>
            <w:tcW w:w="608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 (2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14(0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12-17</w:t>
            </w:r>
          </w:p>
        </w:tc>
        <w:tc>
          <w:tcPr>
            <w:tcW w:w="608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 (2</w:t>
            </w:r>
            <w:proofErr w:type="gramStart"/>
            <w:r>
              <w:rPr>
                <w:sz w:val="20"/>
                <w:szCs w:val="20"/>
                <w:lang w:val="en-US"/>
              </w:rPr>
              <w:t>,6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 (100%)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 (1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18 - 29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 (4</w:t>
            </w:r>
            <w:proofErr w:type="gramStart"/>
            <w:r>
              <w:rPr>
                <w:sz w:val="20"/>
                <w:szCs w:val="20"/>
                <w:lang w:val="en-US"/>
              </w:rPr>
              <w:t>,1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 (3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 (10%)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 (3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71455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30-34  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 (5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 (5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 (4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 (4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34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35-39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 (4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 (4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 (5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 (1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304 (4</w:t>
            </w:r>
            <w:proofErr w:type="gramStart"/>
            <w:r>
              <w:rPr>
                <w:sz w:val="20"/>
                <w:szCs w:val="20"/>
                <w:lang w:val="en-US"/>
              </w:rPr>
              <w:t>,5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40-49</w:t>
            </w:r>
          </w:p>
        </w:tc>
        <w:tc>
          <w:tcPr>
            <w:tcW w:w="608" w:type="pct"/>
          </w:tcPr>
          <w:p w:rsidR="009007C8" w:rsidRPr="002414E4" w:rsidRDefault="009007C8" w:rsidP="00A6494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349 (11</w:t>
            </w:r>
            <w:proofErr w:type="gramStart"/>
            <w:r>
              <w:rPr>
                <w:sz w:val="20"/>
                <w:szCs w:val="20"/>
                <w:lang w:val="en-US"/>
              </w:rPr>
              <w:t>,5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335 (12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 (9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 (13%)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789 (11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50-59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765 (25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741 (28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9007C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 (22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 (28</w:t>
            </w:r>
            <w:proofErr w:type="gramStart"/>
            <w:r>
              <w:rPr>
                <w:sz w:val="20"/>
                <w:szCs w:val="20"/>
                <w:lang w:val="en-US"/>
              </w:rPr>
              <w:t>,5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1749 (26</w:t>
            </w:r>
            <w:proofErr w:type="gramStart"/>
            <w:r>
              <w:rPr>
                <w:sz w:val="20"/>
                <w:szCs w:val="20"/>
                <w:lang w:val="en-US"/>
              </w:rPr>
              <w:t>,1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60-64 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382 (12</w:t>
            </w:r>
            <w:proofErr w:type="gramStart"/>
            <w:r>
              <w:rPr>
                <w:sz w:val="20"/>
                <w:szCs w:val="20"/>
                <w:lang w:val="en-US"/>
              </w:rPr>
              <w:t>,6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 (15%)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 (11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 (16</w:t>
            </w:r>
            <w:proofErr w:type="gramStart"/>
            <w:r>
              <w:rPr>
                <w:sz w:val="20"/>
                <w:szCs w:val="20"/>
                <w:lang w:val="en-US"/>
              </w:rPr>
              <w:t>,5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914 (13</w:t>
            </w:r>
            <w:proofErr w:type="gramStart"/>
            <w:r>
              <w:rPr>
                <w:sz w:val="20"/>
                <w:szCs w:val="20"/>
                <w:lang w:val="en-US"/>
              </w:rPr>
              <w:t>,6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65-79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945 (31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803 (30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9007C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 (24</w:t>
            </w:r>
            <w:proofErr w:type="gramStart"/>
            <w:r>
              <w:rPr>
                <w:sz w:val="20"/>
                <w:szCs w:val="20"/>
                <w:lang w:val="en-US"/>
              </w:rPr>
              <w:t>,6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 (38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2046 (30,5)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&gt;80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 (5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 (5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 (1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203(3</w:t>
            </w:r>
            <w:proofErr w:type="gramStart"/>
            <w:r>
              <w:rPr>
                <w:sz w:val="20"/>
                <w:szCs w:val="20"/>
                <w:lang w:val="en-US"/>
              </w:rPr>
              <w:t>,1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Education </w:t>
            </w:r>
            <w:r w:rsidR="005F4792">
              <w:rPr>
                <w:sz w:val="20"/>
                <w:szCs w:val="20"/>
                <w:lang w:val="en-US"/>
              </w:rPr>
              <w:t>(of parents for &lt;18)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Higher education certificate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1283 (59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 (48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FFFFFF" w:themeFill="background1"/>
          </w:tcPr>
          <w:p w:rsidR="009007C8" w:rsidRPr="00256646" w:rsidRDefault="005F4792" w:rsidP="00D56CE9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256646">
              <w:rPr>
                <w:i/>
                <w:sz w:val="20"/>
                <w:szCs w:val="20"/>
                <w:lang w:val="en-US"/>
              </w:rPr>
              <w:t>62 (74</w:t>
            </w:r>
            <w:proofErr w:type="gramStart"/>
            <w:r w:rsidRPr="00256646">
              <w:rPr>
                <w:i/>
                <w:sz w:val="20"/>
                <w:szCs w:val="20"/>
                <w:lang w:val="en-US"/>
              </w:rPr>
              <w:t>,2</w:t>
            </w:r>
            <w:proofErr w:type="gramEnd"/>
            <w:r w:rsidRPr="00256646">
              <w:rPr>
                <w:i/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1682 (51%)</w:t>
            </w: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 w:rsidRPr="00D56CE9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grade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 (23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 (30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FFFFFF" w:themeFill="background1"/>
          </w:tcPr>
          <w:p w:rsidR="009007C8" w:rsidRPr="00256646" w:rsidRDefault="005F4792" w:rsidP="00D56CE9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256646">
              <w:rPr>
                <w:i/>
                <w:sz w:val="20"/>
                <w:szCs w:val="20"/>
                <w:lang w:val="en-US"/>
              </w:rPr>
              <w:t>13 (15</w:t>
            </w:r>
            <w:proofErr w:type="gramStart"/>
            <w:r w:rsidRPr="00256646">
              <w:rPr>
                <w:i/>
                <w:sz w:val="20"/>
                <w:szCs w:val="20"/>
                <w:lang w:val="en-US"/>
              </w:rPr>
              <w:t>,7</w:t>
            </w:r>
            <w:proofErr w:type="gramEnd"/>
            <w:r w:rsidRPr="00256646">
              <w:rPr>
                <w:i/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744 (22,6%</w:t>
            </w: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Pr="00D56CE9"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grade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 (7</w:t>
            </w:r>
            <w:proofErr w:type="gramStart"/>
            <w:r>
              <w:rPr>
                <w:sz w:val="20"/>
                <w:szCs w:val="20"/>
                <w:lang w:val="en-US"/>
              </w:rPr>
              <w:t>,6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 (19%)</w:t>
            </w:r>
          </w:p>
        </w:tc>
        <w:tc>
          <w:tcPr>
            <w:tcW w:w="684" w:type="pct"/>
            <w:shd w:val="clear" w:color="auto" w:fill="FFFFFF" w:themeFill="background1"/>
          </w:tcPr>
          <w:p w:rsidR="009007C8" w:rsidRPr="00256646" w:rsidRDefault="009007C8" w:rsidP="00D56CE9">
            <w:pPr>
              <w:jc w:val="both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(12</w:t>
            </w:r>
            <w:proofErr w:type="gramStart"/>
            <w:r>
              <w:rPr>
                <w:sz w:val="20"/>
                <w:szCs w:val="20"/>
                <w:lang w:val="en-US"/>
              </w:rPr>
              <w:t>,1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certificate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(0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 (0</w:t>
            </w:r>
            <w:proofErr w:type="gramStart"/>
            <w:r>
              <w:rPr>
                <w:sz w:val="20"/>
                <w:szCs w:val="20"/>
                <w:lang w:val="en-US"/>
              </w:rPr>
              <w:t>,8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FFFFFF" w:themeFill="background1"/>
          </w:tcPr>
          <w:p w:rsidR="009007C8" w:rsidRPr="00256646" w:rsidRDefault="009007C8" w:rsidP="00D56CE9">
            <w:pPr>
              <w:jc w:val="both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 (7%)</w:t>
            </w: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 (9%)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(1%)</w:t>
            </w:r>
          </w:p>
        </w:tc>
        <w:tc>
          <w:tcPr>
            <w:tcW w:w="684" w:type="pct"/>
            <w:shd w:val="clear" w:color="auto" w:fill="FFFFFF" w:themeFill="background1"/>
          </w:tcPr>
          <w:p w:rsidR="009007C8" w:rsidRPr="00256646" w:rsidRDefault="005F4792" w:rsidP="00D56CE9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256646">
              <w:rPr>
                <w:i/>
                <w:sz w:val="20"/>
                <w:szCs w:val="20"/>
                <w:lang w:val="en-US"/>
              </w:rPr>
              <w:t>6 (7</w:t>
            </w:r>
            <w:proofErr w:type="gramStart"/>
            <w:r w:rsidRPr="00256646">
              <w:rPr>
                <w:i/>
                <w:sz w:val="20"/>
                <w:szCs w:val="20"/>
                <w:lang w:val="en-US"/>
              </w:rPr>
              <w:t>,2</w:t>
            </w:r>
            <w:proofErr w:type="gramEnd"/>
            <w:r w:rsidRPr="00256646">
              <w:rPr>
                <w:i/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 (7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FFFFFF" w:themeFill="background1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007C8" w:rsidRPr="002414E4" w:rsidTr="005F479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Comorbidities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FFFFFF" w:themeFill="background1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Hypertension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769 (35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 (52%)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1266 (38</w:t>
            </w:r>
            <w:proofErr w:type="gramStart"/>
            <w:r>
              <w:rPr>
                <w:sz w:val="20"/>
                <w:szCs w:val="20"/>
                <w:lang w:val="en-US"/>
              </w:rPr>
              <w:t>,1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Diabetes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 (6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 (8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 (6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9007C8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Cardiovascular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 (13</w:t>
            </w:r>
            <w:proofErr w:type="gramStart"/>
            <w:r>
              <w:rPr>
                <w:sz w:val="20"/>
                <w:szCs w:val="20"/>
                <w:lang w:val="en-US"/>
              </w:rPr>
              <w:t>,2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 (26%)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 (13%)</w:t>
            </w:r>
          </w:p>
        </w:tc>
      </w:tr>
      <w:tr w:rsidR="009007C8" w:rsidRPr="002414E4" w:rsidTr="0028532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Lung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 (9</w:t>
            </w:r>
            <w:proofErr w:type="gramStart"/>
            <w:r>
              <w:rPr>
                <w:sz w:val="20"/>
                <w:szCs w:val="20"/>
                <w:lang w:val="en-US"/>
              </w:rPr>
              <w:t>,6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 (14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348 (10.5%)</w:t>
            </w:r>
          </w:p>
        </w:tc>
      </w:tr>
      <w:tr w:rsidR="009007C8" w:rsidRPr="002414E4" w:rsidTr="0028532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Immunodeficiency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 (6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 (2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 (5</w:t>
            </w:r>
            <w:proofErr w:type="gramStart"/>
            <w:r>
              <w:rPr>
                <w:sz w:val="20"/>
                <w:szCs w:val="20"/>
                <w:lang w:val="en-US"/>
              </w:rPr>
              <w:t>,7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28532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 w:rsidRPr="002414E4">
              <w:rPr>
                <w:sz w:val="20"/>
                <w:szCs w:val="20"/>
                <w:lang w:val="en-US"/>
              </w:rPr>
              <w:t>Cancer with Chemotherapy</w:t>
            </w: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 (2</w:t>
            </w:r>
            <w:proofErr w:type="gramStart"/>
            <w:r>
              <w:rPr>
                <w:sz w:val="20"/>
                <w:szCs w:val="20"/>
                <w:lang w:val="en-US"/>
              </w:rPr>
              <w:t>,9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 (5%)</w:t>
            </w: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 (3</w:t>
            </w:r>
            <w:proofErr w:type="gramStart"/>
            <w:r>
              <w:rPr>
                <w:sz w:val="20"/>
                <w:szCs w:val="20"/>
                <w:lang w:val="en-US"/>
              </w:rPr>
              <w:t>,4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</w:tr>
      <w:tr w:rsidR="009007C8" w:rsidRPr="002414E4" w:rsidTr="0028532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007C8" w:rsidRPr="002414E4" w:rsidTr="0028532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Flu vaccination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1305, </w:t>
            </w:r>
            <w:r w:rsidR="005F4792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60%</w:t>
            </w:r>
            <w:r w:rsidR="005F479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5F4792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 (56</w:t>
            </w:r>
            <w:proofErr w:type="gramStart"/>
            <w:r>
              <w:rPr>
                <w:sz w:val="20"/>
                <w:szCs w:val="20"/>
                <w:lang w:val="en-US"/>
              </w:rPr>
              <w:t>,3</w:t>
            </w:r>
            <w:proofErr w:type="gramEnd"/>
            <w:r>
              <w:rPr>
                <w:sz w:val="20"/>
                <w:szCs w:val="20"/>
                <w:lang w:val="en-US"/>
              </w:rPr>
              <w:t>%)</w:t>
            </w: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256646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1968 (59%)</w:t>
            </w:r>
          </w:p>
        </w:tc>
      </w:tr>
      <w:tr w:rsidR="009007C8" w:rsidRPr="002414E4" w:rsidTr="00285322">
        <w:trPr>
          <w:trHeight w:val="243"/>
        </w:trPr>
        <w:tc>
          <w:tcPr>
            <w:tcW w:w="543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Smallpox vaccination</w:t>
            </w:r>
          </w:p>
        </w:tc>
        <w:tc>
          <w:tcPr>
            <w:tcW w:w="691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08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792, 36,4%</w:t>
            </w:r>
          </w:p>
        </w:tc>
        <w:tc>
          <w:tcPr>
            <w:tcW w:w="421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shd w:val="clear" w:color="auto" w:fill="BFBFBF" w:themeFill="background1" w:themeFillShade="BF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</w:tcPr>
          <w:p w:rsidR="009007C8" w:rsidRPr="002414E4" w:rsidRDefault="009007C8" w:rsidP="00D56CE9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366BF2" w:rsidRDefault="00366BF2">
      <w:pPr>
        <w:rPr>
          <w:b/>
          <w:u w:val="single"/>
        </w:rPr>
      </w:pPr>
    </w:p>
    <w:p w:rsidR="00366BF2" w:rsidRDefault="00366BF2" w:rsidP="00366BF2">
      <w:r>
        <w:br w:type="page"/>
      </w:r>
    </w:p>
    <w:p w:rsidR="00D763E8" w:rsidRDefault="00A10969">
      <w:pPr>
        <w:rPr>
          <w:b/>
          <w:u w:val="single"/>
        </w:rPr>
      </w:pPr>
      <w:r>
        <w:rPr>
          <w:b/>
          <w:u w:val="single"/>
        </w:rPr>
        <w:lastRenderedPageBreak/>
        <w:t>Ergebnisse Antikörperuntersuchungen und IGRA</w:t>
      </w:r>
    </w:p>
    <w:p w:rsidR="00366BF2" w:rsidRDefault="00366BF2">
      <w:pPr>
        <w:rPr>
          <w:b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1"/>
        <w:gridCol w:w="1636"/>
        <w:gridCol w:w="897"/>
        <w:gridCol w:w="670"/>
        <w:gridCol w:w="664"/>
        <w:gridCol w:w="680"/>
        <w:gridCol w:w="670"/>
        <w:gridCol w:w="997"/>
        <w:gridCol w:w="994"/>
        <w:gridCol w:w="761"/>
        <w:gridCol w:w="670"/>
        <w:gridCol w:w="664"/>
        <w:gridCol w:w="664"/>
        <w:gridCol w:w="664"/>
        <w:gridCol w:w="664"/>
        <w:gridCol w:w="709"/>
        <w:gridCol w:w="664"/>
      </w:tblGrid>
      <w:tr w:rsidR="00285322" w:rsidRPr="00366BF2" w:rsidTr="00E61D59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MuSPAD</w:t>
            </w:r>
            <w:proofErr w:type="spellEnd"/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NAKO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Heinsberg</w:t>
            </w:r>
            <w:proofErr w:type="spellEnd"/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STAAB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3984" w:type="dxa"/>
            <w:gridSpan w:val="6"/>
          </w:tcPr>
          <w:p w:rsidR="00285322" w:rsidRPr="00E61D59" w:rsidRDefault="00285322" w:rsidP="00285322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E61D59">
              <w:rPr>
                <w:rFonts w:cstheme="minorHAnsi"/>
                <w:b/>
                <w:sz w:val="18"/>
                <w:szCs w:val="18"/>
              </w:rPr>
              <w:t>Total</w:t>
            </w:r>
            <w:r w:rsidR="00E61D59" w:rsidRPr="00E61D59">
              <w:rPr>
                <w:rFonts w:cstheme="minorHAnsi"/>
                <w:b/>
                <w:sz w:val="18"/>
                <w:szCs w:val="18"/>
              </w:rPr>
              <w:t xml:space="preserve"> (gewichtet nach Altersgruppen, stratifiziert nach </w:t>
            </w:r>
            <w:r w:rsidR="00E61D59">
              <w:rPr>
                <w:rFonts w:cstheme="minorHAnsi"/>
                <w:b/>
                <w:sz w:val="18"/>
                <w:szCs w:val="18"/>
              </w:rPr>
              <w:t xml:space="preserve">Kohorten, </w:t>
            </w:r>
            <w:proofErr w:type="spellStart"/>
            <w:r w:rsidR="00E61D59" w:rsidRPr="00E61D59">
              <w:rPr>
                <w:rFonts w:cstheme="minorHAnsi"/>
                <w:b/>
                <w:i/>
                <w:sz w:val="18"/>
                <w:szCs w:val="18"/>
              </w:rPr>
              <w:t>svyset</w:t>
            </w:r>
            <w:proofErr w:type="spellEnd"/>
            <w:r w:rsidR="00E61D59" w:rsidRPr="00E61D59">
              <w:rPr>
                <w:rFonts w:cstheme="minorHAnsi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E61D59" w:rsidRPr="00E61D59">
              <w:rPr>
                <w:rFonts w:cstheme="minorHAnsi"/>
                <w:b/>
                <w:i/>
                <w:sz w:val="18"/>
                <w:szCs w:val="18"/>
              </w:rPr>
              <w:t>iweights</w:t>
            </w:r>
            <w:proofErr w:type="spellEnd"/>
            <w:r w:rsidR="00E61D59">
              <w:rPr>
                <w:rFonts w:cstheme="minorHAnsi"/>
                <w:b/>
                <w:i/>
                <w:sz w:val="18"/>
                <w:szCs w:val="18"/>
              </w:rPr>
              <w:t>(</w:t>
            </w:r>
            <w:proofErr w:type="spellStart"/>
            <w:r w:rsidR="00E61D59">
              <w:rPr>
                <w:rFonts w:cstheme="minorHAnsi"/>
                <w:b/>
                <w:i/>
                <w:sz w:val="18"/>
                <w:szCs w:val="18"/>
              </w:rPr>
              <w:t>weights</w:t>
            </w:r>
            <w:proofErr w:type="spellEnd"/>
            <w:r w:rsidR="00E61D59">
              <w:rPr>
                <w:rFonts w:cstheme="minorHAnsi"/>
                <w:b/>
                <w:i/>
                <w:sz w:val="18"/>
                <w:szCs w:val="18"/>
              </w:rPr>
              <w:t>)</w:t>
            </w:r>
            <w:r w:rsidR="00E61D59" w:rsidRPr="00E61D59">
              <w:rPr>
                <w:rFonts w:cstheme="minorHAnsi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="00E61D59" w:rsidRPr="00E61D59">
              <w:rPr>
                <w:rFonts w:cstheme="minorHAnsi"/>
                <w:b/>
                <w:i/>
                <w:sz w:val="18"/>
                <w:szCs w:val="18"/>
              </w:rPr>
              <w:t>strata</w:t>
            </w:r>
            <w:proofErr w:type="spellEnd"/>
            <w:r w:rsidR="00E61D59">
              <w:rPr>
                <w:rFonts w:cstheme="minorHAnsi"/>
                <w:b/>
                <w:i/>
                <w:sz w:val="18"/>
                <w:szCs w:val="18"/>
              </w:rPr>
              <w:t xml:space="preserve"> (</w:t>
            </w:r>
            <w:proofErr w:type="spellStart"/>
            <w:r w:rsidR="00E61D59">
              <w:rPr>
                <w:rFonts w:cstheme="minorHAnsi"/>
                <w:b/>
                <w:i/>
                <w:sz w:val="18"/>
                <w:szCs w:val="18"/>
              </w:rPr>
              <w:t>cohort</w:t>
            </w:r>
            <w:proofErr w:type="spellEnd"/>
            <w:r w:rsidR="00E61D59">
              <w:rPr>
                <w:rFonts w:cstheme="minorHAnsi"/>
                <w:b/>
                <w:i/>
                <w:sz w:val="18"/>
                <w:szCs w:val="18"/>
              </w:rPr>
              <w:t>)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E61D59" w:rsidRDefault="00285322" w:rsidP="00366BF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6" w:type="dxa"/>
          </w:tcPr>
          <w:p w:rsidR="00285322" w:rsidRPr="00E61D59" w:rsidRDefault="00285322" w:rsidP="00366BF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S-</w:t>
            </w: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 xml:space="preserve"> (%)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N-</w:t>
            </w:r>
            <w:proofErr w:type="spellStart"/>
            <w:proofErr w:type="gram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%)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IGRA-S (%)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S-</w:t>
            </w: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 xml:space="preserve"> (%)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N-</w:t>
            </w:r>
            <w:proofErr w:type="spellStart"/>
            <w:proofErr w:type="gram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%)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S-</w:t>
            </w: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 xml:space="preserve"> (%)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N-</w:t>
            </w:r>
            <w:proofErr w:type="spellStart"/>
            <w:proofErr w:type="gram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%)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S-</w:t>
            </w: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 xml:space="preserve"> (%)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N-</w:t>
            </w:r>
            <w:proofErr w:type="spellStart"/>
            <w:proofErr w:type="gram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%)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S-</w:t>
            </w:r>
            <w:proofErr w:type="spell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 xml:space="preserve"> (%)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7B7AE7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>95%-</w:t>
            </w:r>
            <w:r w:rsidR="00285322">
              <w:rPr>
                <w:rFonts w:cstheme="minorHAnsi"/>
                <w:b/>
                <w:sz w:val="18"/>
                <w:szCs w:val="18"/>
                <w:lang w:val="en-US"/>
              </w:rPr>
              <w:t>CI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N-</w:t>
            </w:r>
            <w:proofErr w:type="spellStart"/>
            <w:proofErr w:type="gramStart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Ak</w:t>
            </w:r>
            <w:proofErr w:type="spell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%)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>95%-CI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b/>
                <w:sz w:val="18"/>
                <w:szCs w:val="18"/>
                <w:lang w:val="en-US"/>
              </w:rPr>
              <w:t>IGRA-S (%)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b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>95%-CI</w:t>
            </w:r>
          </w:p>
        </w:tc>
      </w:tr>
      <w:tr w:rsidR="00285322" w:rsidRPr="00D8158E" w:rsidTr="00A4751A">
        <w:tc>
          <w:tcPr>
            <w:tcW w:w="1461" w:type="dxa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D8158E">
              <w:rPr>
                <w:rFonts w:cstheme="minorHAnsi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636" w:type="dxa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D8158E" w:rsidRDefault="00285322" w:rsidP="00366BF2">
            <w:pPr>
              <w:tabs>
                <w:tab w:val="right" w:pos="2174"/>
              </w:tabs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D8158E">
              <w:rPr>
                <w:rFonts w:cstheme="minorHAnsi"/>
                <w:sz w:val="18"/>
                <w:szCs w:val="18"/>
                <w:lang w:val="en-US"/>
              </w:rPr>
              <w:t>2773, 99,4%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D8158E">
              <w:rPr>
                <w:rFonts w:cstheme="minorHAnsi"/>
                <w:sz w:val="18"/>
                <w:szCs w:val="18"/>
                <w:lang w:val="en-US"/>
              </w:rPr>
              <w:t>1004, 36%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D8158E">
              <w:rPr>
                <w:rFonts w:cstheme="minorHAnsi"/>
                <w:sz w:val="18"/>
                <w:szCs w:val="18"/>
                <w:lang w:val="en-US"/>
              </w:rPr>
              <w:t>677, 65,6%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D8158E">
              <w:rPr>
                <w:rFonts w:cstheme="minorHAnsi"/>
                <w:sz w:val="18"/>
                <w:szCs w:val="18"/>
                <w:lang w:val="en-US"/>
              </w:rPr>
              <w:t>2518, 98,6%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D8158E">
              <w:rPr>
                <w:rFonts w:cstheme="minorHAnsi"/>
                <w:sz w:val="18"/>
                <w:szCs w:val="18"/>
                <w:lang w:val="en-US"/>
              </w:rPr>
              <w:t>1094, 42,8%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565, 97,6%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334, 57,6%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633, 99%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268, 41,9%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D8158E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Total (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altersgewichtet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37,4%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65,2%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47,1%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59,3%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44,6%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99,1%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98,7-99,3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44,9%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43,4-46,4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65,2%,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61-68</w:t>
            </w:r>
          </w:p>
        </w:tc>
      </w:tr>
      <w:tr w:rsidR="00285322" w:rsidRPr="00366BF2" w:rsidTr="00A4751A">
        <w:tc>
          <w:tcPr>
            <w:tcW w:w="1461" w:type="dxa"/>
            <w:shd w:val="clear" w:color="auto" w:fill="A6A6A6" w:themeFill="background1" w:themeFillShade="A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72773">
              <w:rPr>
                <w:rFonts w:cstheme="minorHAnsi"/>
                <w:sz w:val="18"/>
                <w:szCs w:val="18"/>
                <w:highlight w:val="lightGray"/>
                <w:lang w:val="en-US"/>
              </w:rPr>
              <w:t>Sex</w:t>
            </w:r>
          </w:p>
        </w:tc>
        <w:tc>
          <w:tcPr>
            <w:tcW w:w="1636" w:type="dxa"/>
            <w:shd w:val="clear" w:color="auto" w:fill="A6A6A6" w:themeFill="background1" w:themeFillShade="A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Female  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1667, 99,3%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615,  36,5%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450, 67,8%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1298, 98,7%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550, 41,7%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315, 97,8%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178 (55</w:t>
            </w: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>,3</w:t>
            </w:r>
            <w:proofErr w:type="gramEnd"/>
            <w:r>
              <w:rPr>
                <w:rFonts w:cstheme="minorHAnsi"/>
                <w:sz w:val="18"/>
                <w:szCs w:val="18"/>
                <w:lang w:val="en-US"/>
              </w:rPr>
              <w:t>%)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99, 40%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98,5-99,4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44,2%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42,2-46,3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E61D59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E61D59">
              <w:rPr>
                <w:rFonts w:cstheme="minorHAnsi"/>
                <w:sz w:val="18"/>
                <w:szCs w:val="18"/>
                <w:lang w:val="en-US"/>
              </w:rPr>
              <w:t>69,9%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65-74%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Male 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1104, </w:t>
            </w:r>
          </w:p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99,5%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388, 34,9%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226, 61,4%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1217, 98,5%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544, 44%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250, 96,9%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156 (60</w:t>
            </w: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>,5</w:t>
            </w:r>
            <w:proofErr w:type="gramEnd"/>
            <w:r>
              <w:rPr>
                <w:rFonts w:cstheme="minorHAnsi"/>
                <w:sz w:val="18"/>
                <w:szCs w:val="18"/>
                <w:lang w:val="en-US"/>
              </w:rPr>
              <w:t>%)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98, 45%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98,5-99,4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45,8%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43,5-48,2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E61D59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E61D59">
              <w:rPr>
                <w:rFonts w:cstheme="minorHAnsi"/>
                <w:sz w:val="18"/>
                <w:szCs w:val="18"/>
                <w:lang w:val="en-US"/>
              </w:rPr>
              <w:t>56,4%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7B7AE7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49-63</w:t>
            </w:r>
          </w:p>
        </w:tc>
      </w:tr>
      <w:tr w:rsidR="00285322" w:rsidRPr="00366BF2" w:rsidTr="00A4751A">
        <w:tc>
          <w:tcPr>
            <w:tcW w:w="1461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Age</w:t>
            </w:r>
          </w:p>
        </w:tc>
        <w:tc>
          <w:tcPr>
            <w:tcW w:w="1636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6A6A6" w:themeFill="background1" w:themeFillShade="A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8129B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0-4</w:t>
            </w:r>
          </w:p>
        </w:tc>
        <w:tc>
          <w:tcPr>
            <w:tcW w:w="897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761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8129B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5-11</w:t>
            </w:r>
          </w:p>
        </w:tc>
        <w:tc>
          <w:tcPr>
            <w:tcW w:w="897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10 (71%)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8, 57%</w:t>
            </w:r>
          </w:p>
        </w:tc>
        <w:tc>
          <w:tcPr>
            <w:tcW w:w="761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8129B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12-17</w:t>
            </w:r>
          </w:p>
        </w:tc>
        <w:tc>
          <w:tcPr>
            <w:tcW w:w="897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16 (100%)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7, 43%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97,8%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92-99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62,6%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52-72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18 - 29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116, 100%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53, 45% 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37, 74%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82, 98,8%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47, 56,6%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57 (98</w:t>
            </w: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>,3</w:t>
            </w:r>
            <w:proofErr w:type="gramEnd"/>
            <w:r>
              <w:rPr>
                <w:rFonts w:cstheme="minorHAnsi"/>
                <w:sz w:val="18"/>
                <w:szCs w:val="18"/>
                <w:lang w:val="en-US"/>
              </w:rPr>
              <w:t>%)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40, 69%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99,6%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97-100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53,8%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48-60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60-84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 xml:space="preserve">30-34  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151, 99,3%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70, 46%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57, 76%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137, 99,3%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66, 47,8%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27, </w:t>
            </w:r>
          </w:p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96,4%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14, 50%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99,4%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98-100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46,9%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42-53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75%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65-83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35-39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137, 100%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67, 49%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55, 76%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117, 97,5%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75, 62,5%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34, </w:t>
            </w:r>
          </w:p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100%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26, 77%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5, 71%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97-100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57,3%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52-63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77%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66-85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40-49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319, </w:t>
            </w:r>
          </w:p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151, 47%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101, 77%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317, 97,8%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189, 58%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54, </w:t>
            </w:r>
          </w:p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98,2%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36, 65%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59, 98,3%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36, 60%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98,5%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97-99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54,3%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51-58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77%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66BF2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69-84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50-59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688, 99,1%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256, 37%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149, 76%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710, 98,6%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317, 44%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129, 98,5%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88, 67%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132, 99,3%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65, 48,9%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98,8%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98-99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42,8%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40-45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76%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69-82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 xml:space="preserve">60-64 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350, 99,7%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123, 35%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72, 66%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380, 98,5%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162, 44%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65, </w:t>
            </w:r>
          </w:p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95,6%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38, 56%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76, 98,7%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25, 32,5%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99,1%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98-100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38,8%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36-42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68%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57-75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65-79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857, 99,3%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249, 28,9%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160, 54%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775, 98,5%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238, 30,4%</w:t>
            </w: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137, 97,9%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60, 43%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177, 99,4%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63, 35,4%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99,2%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99-100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31,3%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29-33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49-60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&gt;80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155, 99,4%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35, 22,4%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46, 45%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BDD6EE" w:themeFill="accent1" w:themeFillTint="66"/>
          </w:tcPr>
          <w:p w:rsidR="0028532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34, </w:t>
            </w:r>
          </w:p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100%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15, 44 %</w:t>
            </w: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3, 33%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99,5%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99-100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26,6%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20-33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A4751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35-54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A4751A">
        <w:tc>
          <w:tcPr>
            <w:tcW w:w="1461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 xml:space="preserve">Comorbidities </w:t>
            </w:r>
          </w:p>
        </w:tc>
        <w:tc>
          <w:tcPr>
            <w:tcW w:w="1636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Hypertension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1364, 99,4%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34,2%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200, 61,7%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98,8%, 239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89, 36,8%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99,2%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98,3-99,7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32,5%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29,4-35,7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55,7%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60,8-68,4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Diabetes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131, 99,24%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36, 27,1%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34, 48,6%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38, 97,4%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11, 28,2%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98,3%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92-99,7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26,7%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19,9-34,8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44,9%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32-58,3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Cardiovascular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277, 99,6%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92, 36,4%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73, 59,8%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118, 100%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45, 38,1%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99,8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98,9-99,9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30,2%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24,5-36,7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57%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46-66,8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>Cancer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62</w:t>
            </w:r>
          </w:p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20, 32,3%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11, 55%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23, 95,8%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8, 33,3%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99,4%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98,9-99,6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29,2%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8129BA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20-40%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45,5%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24-68,6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366BF2">
              <w:rPr>
                <w:rFonts w:cstheme="minorHAnsi"/>
                <w:sz w:val="18"/>
                <w:szCs w:val="18"/>
                <w:lang w:val="en-US"/>
              </w:rPr>
              <w:t xml:space="preserve">Lung Disease </w:t>
            </w:r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197, 99,5%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62, 31,3%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48, 51,6%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70, 100%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460726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35, 50%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99,5%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97,9-99,9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34%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28-41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52%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40-63,5</w:t>
            </w:r>
          </w:p>
        </w:tc>
      </w:tr>
      <w:tr w:rsidR="00285322" w:rsidRPr="00366BF2" w:rsidTr="00A4751A">
        <w:tc>
          <w:tcPr>
            <w:tcW w:w="1461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636" w:type="dxa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Immunesuppresion</w:t>
            </w:r>
            <w:proofErr w:type="spellEnd"/>
          </w:p>
        </w:tc>
        <w:tc>
          <w:tcPr>
            <w:tcW w:w="897" w:type="dxa"/>
            <w:shd w:val="clear" w:color="auto" w:fill="BDD6EE" w:themeFill="accent1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136, 99,3%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48, 35%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28, 62,2%</w:t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7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94" w:type="dxa"/>
            <w:shd w:val="clear" w:color="auto" w:fill="AEAAAA" w:themeFill="background2" w:themeFillShade="BF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61" w:type="dxa"/>
            <w:shd w:val="clear" w:color="auto" w:fill="9CC2E5" w:themeFill="accent1" w:themeFillTint="99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13, 100%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:rsidR="00285322" w:rsidRPr="00366BF2" w:rsidRDefault="00285322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6, 46,2%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99,2%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97-99,8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31,8</w:t>
            </w:r>
          </w:p>
        </w:tc>
        <w:tc>
          <w:tcPr>
            <w:tcW w:w="664" w:type="dxa"/>
            <w:shd w:val="clear" w:color="auto" w:fill="C5E0B3" w:themeFill="accent6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24,7-39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54,9%</w:t>
            </w:r>
          </w:p>
        </w:tc>
        <w:tc>
          <w:tcPr>
            <w:tcW w:w="664" w:type="dxa"/>
            <w:shd w:val="clear" w:color="auto" w:fill="F7CAAC" w:themeFill="accent2" w:themeFillTint="66"/>
          </w:tcPr>
          <w:p w:rsidR="00285322" w:rsidRPr="00366BF2" w:rsidRDefault="0049760F" w:rsidP="003400A3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37-71</w:t>
            </w:r>
          </w:p>
        </w:tc>
      </w:tr>
    </w:tbl>
    <w:p w:rsidR="00366BF2" w:rsidRDefault="00366BF2">
      <w:pPr>
        <w:rPr>
          <w:b/>
          <w:u w:val="single"/>
        </w:rPr>
      </w:pPr>
    </w:p>
    <w:p w:rsidR="001C5CC9" w:rsidRDefault="001C5CC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57C3" w:rsidRDefault="005657C3">
      <w:pPr>
        <w:rPr>
          <w:b/>
          <w:u w:val="single"/>
        </w:rPr>
      </w:pPr>
    </w:p>
    <w:p w:rsidR="005657C3" w:rsidRDefault="005657C3">
      <w:pPr>
        <w:rPr>
          <w:b/>
          <w:u w:val="single"/>
        </w:rPr>
      </w:pPr>
      <w:r w:rsidRPr="00417B61">
        <w:rPr>
          <w:b/>
          <w:highlight w:val="yellow"/>
          <w:u w:val="single"/>
        </w:rPr>
        <w:t>Impfungen und Infektionen</w:t>
      </w:r>
      <w:r>
        <w:rPr>
          <w:b/>
          <w:u w:val="single"/>
        </w:rPr>
        <w:t xml:space="preserve"> </w:t>
      </w:r>
    </w:p>
    <w:tbl>
      <w:tblPr>
        <w:tblStyle w:val="Tabellenraster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99"/>
        <w:gridCol w:w="1440"/>
        <w:gridCol w:w="928"/>
        <w:gridCol w:w="523"/>
        <w:gridCol w:w="524"/>
        <w:gridCol w:w="524"/>
        <w:gridCol w:w="485"/>
        <w:gridCol w:w="668"/>
        <w:gridCol w:w="696"/>
        <w:gridCol w:w="531"/>
        <w:gridCol w:w="531"/>
        <w:gridCol w:w="602"/>
        <w:gridCol w:w="826"/>
        <w:gridCol w:w="493"/>
        <w:gridCol w:w="493"/>
        <w:gridCol w:w="564"/>
        <w:gridCol w:w="564"/>
        <w:gridCol w:w="749"/>
        <w:gridCol w:w="531"/>
        <w:gridCol w:w="531"/>
        <w:gridCol w:w="531"/>
        <w:gridCol w:w="222"/>
        <w:gridCol w:w="222"/>
      </w:tblGrid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A64943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proofErr w:type="spellStart"/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MuSPAD</w:t>
            </w:r>
            <w:proofErr w:type="spellEnd"/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STAAB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A64943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Vaccinated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0</w:t>
            </w: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1x</w:t>
            </w: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2x</w:t>
            </w: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3x</w:t>
            </w: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4x</w:t>
            </w: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 xml:space="preserve">Infected 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2020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2021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2022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417B61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1x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2x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3x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4x</w:t>
            </w: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 xml:space="preserve">Infected 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2020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2021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b/>
                <w:sz w:val="14"/>
                <w:szCs w:val="18"/>
                <w:lang w:val="en-US"/>
              </w:rPr>
              <w:t>2022</w:t>
            </w: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b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Total</w:t>
            </w: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tabs>
                <w:tab w:val="right" w:pos="2174"/>
              </w:tabs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97,85%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1,9%</w:t>
            </w: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7,8%</w:t>
            </w: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4,5%</w:t>
            </w: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75%</w:t>
            </w: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17,9%</w:t>
            </w: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24,6%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1,5%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2,5%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20,5%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>
              <w:rPr>
                <w:rFonts w:cstheme="minorHAnsi"/>
                <w:sz w:val="14"/>
                <w:szCs w:val="18"/>
                <w:lang w:val="en-US"/>
              </w:rPr>
              <w:t>2,8%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>
              <w:rPr>
                <w:rFonts w:cstheme="minorHAnsi"/>
                <w:sz w:val="14"/>
                <w:szCs w:val="18"/>
                <w:lang w:val="en-US"/>
              </w:rPr>
              <w:t>1,4%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>
              <w:rPr>
                <w:rFonts w:cstheme="minorHAnsi"/>
                <w:sz w:val="14"/>
                <w:szCs w:val="18"/>
                <w:lang w:val="en-US"/>
              </w:rPr>
              <w:t>4,3%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>
              <w:rPr>
                <w:rFonts w:cstheme="minorHAnsi"/>
                <w:sz w:val="14"/>
                <w:szCs w:val="18"/>
                <w:lang w:val="en-US"/>
              </w:rPr>
              <w:t>75,6%</w:t>
            </w: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417B61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>
              <w:rPr>
                <w:rFonts w:cstheme="minorHAnsi"/>
                <w:sz w:val="14"/>
                <w:szCs w:val="18"/>
                <w:lang w:val="en-US"/>
              </w:rPr>
              <w:t>15,8%</w:t>
            </w: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highlight w:val="lightGray"/>
                <w:lang w:val="en-US"/>
              </w:rPr>
              <w:t>Sex</w:t>
            </w: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 xml:space="preserve">Female  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98%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25,4%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1,4%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2,5%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21,4%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 xml:space="preserve">Male 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97,6%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23,4%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1,5%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2,5%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19,2%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Age</w:t>
            </w: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0-4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5-11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12-17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BFBFBF" w:themeFill="background1" w:themeFillShade="BF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18 - 29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100%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36,6%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33%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 xml:space="preserve">30-34  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97,4%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36%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3,4%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2,5%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30%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35-39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97,1%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0,9%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2,8%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33%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40-49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95,3%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39,7%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2,3%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2,7%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34%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50-59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96,9%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26,9%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1,8%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22%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 xml:space="preserve">60-64 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97,7%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22,7%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1,2%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4%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17,6%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65-79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99,4%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14%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0,8%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1,2%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12%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&gt;80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99%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10,4%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4%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6%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 xml:space="preserve">Comorbidities </w:t>
            </w: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Hypertension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98,7%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22,3%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1,3%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2,5%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18,2%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Diabetes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98,5%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16,7%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0%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2,9%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13,8%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Cardiovascular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98,6%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20,9%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3,1%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2,8%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14,3%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Cancer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100%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21,9%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4,7%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3,1%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12,5%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 xml:space="preserve">Lung Disease </w:t>
            </w:r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98,6%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21,2%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1,5%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3,4%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15,9%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  <w:tr w:rsidR="00417B61" w:rsidRPr="00417B61" w:rsidTr="00417B61">
        <w:tc>
          <w:tcPr>
            <w:tcW w:w="115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1518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proofErr w:type="spellStart"/>
            <w:r w:rsidRPr="00417B61">
              <w:rPr>
                <w:rFonts w:cstheme="minorHAnsi"/>
                <w:sz w:val="14"/>
                <w:szCs w:val="18"/>
                <w:lang w:val="en-US"/>
              </w:rPr>
              <w:t>Immunesuppresion</w:t>
            </w:r>
            <w:proofErr w:type="spellEnd"/>
          </w:p>
        </w:tc>
        <w:tc>
          <w:tcPr>
            <w:tcW w:w="97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99,3%</w:t>
            </w:r>
          </w:p>
        </w:tc>
        <w:tc>
          <w:tcPr>
            <w:tcW w:w="54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4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6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20,7%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0,7%</w:t>
            </w: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2,9%</w:t>
            </w:r>
          </w:p>
        </w:tc>
        <w:tc>
          <w:tcPr>
            <w:tcW w:w="627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  <w:r w:rsidRPr="00417B61">
              <w:rPr>
                <w:rFonts w:cstheme="minorHAnsi"/>
                <w:sz w:val="14"/>
                <w:szCs w:val="18"/>
                <w:lang w:val="en-US"/>
              </w:rPr>
              <w:t>17,2%</w:t>
            </w:r>
          </w:p>
        </w:tc>
        <w:tc>
          <w:tcPr>
            <w:tcW w:w="974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551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E61D59" w:rsidRPr="00417B61" w:rsidRDefault="00E61D59" w:rsidP="008129BA">
            <w:pPr>
              <w:jc w:val="both"/>
              <w:rPr>
                <w:rFonts w:cstheme="minorHAnsi"/>
                <w:sz w:val="14"/>
                <w:szCs w:val="18"/>
                <w:lang w:val="en-US"/>
              </w:rPr>
            </w:pPr>
          </w:p>
        </w:tc>
      </w:tr>
    </w:tbl>
    <w:p w:rsidR="005657C3" w:rsidRDefault="005657C3">
      <w:pPr>
        <w:rPr>
          <w:b/>
          <w:u w:val="single"/>
        </w:rPr>
      </w:pPr>
    </w:p>
    <w:p w:rsidR="007C2D66" w:rsidRDefault="007C2D66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br w:type="page"/>
      </w:r>
    </w:p>
    <w:p w:rsidR="00A10969" w:rsidRDefault="00A10969">
      <w:pPr>
        <w:rPr>
          <w:b/>
          <w:u w:val="single"/>
        </w:rPr>
      </w:pPr>
      <w:r w:rsidRPr="00417B61">
        <w:rPr>
          <w:b/>
          <w:highlight w:val="yellow"/>
          <w:u w:val="single"/>
        </w:rPr>
        <w:lastRenderedPageBreak/>
        <w:t>Kombinierter Endpunkt</w:t>
      </w:r>
      <w:r>
        <w:rPr>
          <w:b/>
          <w:u w:val="single"/>
        </w:rPr>
        <w:t xml:space="preserve"> </w:t>
      </w:r>
    </w:p>
    <w:p w:rsidR="005657C3" w:rsidRDefault="005657C3">
      <w:pPr>
        <w:rPr>
          <w:b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9"/>
        <w:gridCol w:w="1998"/>
        <w:gridCol w:w="1916"/>
        <w:gridCol w:w="1769"/>
        <w:gridCol w:w="1769"/>
        <w:gridCol w:w="1818"/>
        <w:gridCol w:w="1669"/>
        <w:gridCol w:w="1669"/>
      </w:tblGrid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Vaccinated</w:t>
            </w:r>
            <w:proofErr w:type="spellEnd"/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Infected</w:t>
            </w:r>
            <w:proofErr w:type="spellEnd"/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Ak</w:t>
            </w:r>
            <w:proofErr w:type="spellEnd"/>
            <w:r>
              <w:rPr>
                <w:b/>
                <w:u w:val="single"/>
              </w:rPr>
              <w:t>-S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Ak</w:t>
            </w:r>
            <w:proofErr w:type="spellEnd"/>
            <w:r>
              <w:rPr>
                <w:b/>
                <w:u w:val="single"/>
              </w:rPr>
              <w:t>-N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IGRA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  <w:tr w:rsidR="005657C3" w:rsidTr="005657C3"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98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916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769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818" w:type="dxa"/>
          </w:tcPr>
          <w:p w:rsidR="005657C3" w:rsidRDefault="005657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</w:t>
            </w: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  <w:tc>
          <w:tcPr>
            <w:tcW w:w="1669" w:type="dxa"/>
          </w:tcPr>
          <w:p w:rsidR="005657C3" w:rsidRDefault="005657C3">
            <w:pPr>
              <w:rPr>
                <w:b/>
                <w:u w:val="single"/>
              </w:rPr>
            </w:pPr>
          </w:p>
        </w:tc>
      </w:tr>
    </w:tbl>
    <w:p w:rsidR="005657C3" w:rsidRDefault="005657C3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  <w:r>
        <w:rPr>
          <w:b/>
          <w:u w:val="single"/>
        </w:rPr>
        <w:t xml:space="preserve">IGRAs: </w:t>
      </w:r>
    </w:p>
    <w:p w:rsidR="007C2D66" w:rsidRDefault="007C2D66">
      <w:pPr>
        <w:rPr>
          <w:b/>
          <w:u w:val="single"/>
        </w:rPr>
      </w:pPr>
    </w:p>
    <w:p w:rsidR="0002607B" w:rsidRDefault="007C2D66">
      <w:pPr>
        <w:rPr>
          <w:b/>
          <w:u w:val="single"/>
        </w:rPr>
      </w:pPr>
      <w:r w:rsidRPr="007C2D66">
        <w:rPr>
          <w:b/>
          <w:noProof/>
          <w:u w:val="single"/>
          <w:lang w:eastAsia="de-DE"/>
        </w:rPr>
        <w:lastRenderedPageBreak/>
        <w:drawing>
          <wp:inline distT="0" distB="0" distL="0" distR="0">
            <wp:extent cx="5695950" cy="6438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24" cy="644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02607B" w:rsidRDefault="0002607B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  <w:r>
        <w:rPr>
          <w:b/>
          <w:u w:val="single"/>
        </w:rPr>
        <w:t xml:space="preserve">Über die Zeit </w:t>
      </w:r>
    </w:p>
    <w:p w:rsidR="00DD6593" w:rsidRDefault="00DD6593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  <w:proofErr w:type="spellStart"/>
      <w:r>
        <w:rPr>
          <w:b/>
          <w:u w:val="single"/>
        </w:rPr>
        <w:t>Nucleocapsid</w:t>
      </w:r>
      <w:proofErr w:type="spellEnd"/>
      <w:r>
        <w:rPr>
          <w:b/>
          <w:u w:val="single"/>
        </w:rPr>
        <w:t xml:space="preserve">- </w:t>
      </w:r>
      <w:proofErr w:type="spellStart"/>
      <w:r>
        <w:rPr>
          <w:b/>
          <w:u w:val="single"/>
        </w:rPr>
        <w:t>Ak</w:t>
      </w:r>
      <w:proofErr w:type="spellEnd"/>
    </w:p>
    <w:p w:rsidR="00DD6593" w:rsidRDefault="00DD6593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  <w:r>
        <w:rPr>
          <w:b/>
          <w:u w:val="single"/>
        </w:rPr>
        <w:t xml:space="preserve">Spike-AK </w:t>
      </w:r>
    </w:p>
    <w:p w:rsidR="00DD6593" w:rsidRDefault="00DD6593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</w:p>
    <w:p w:rsidR="00DD6593" w:rsidRDefault="00DD6593">
      <w:pPr>
        <w:rPr>
          <w:b/>
          <w:u w:val="single"/>
        </w:rPr>
      </w:pPr>
      <w:r>
        <w:rPr>
          <w:b/>
          <w:u w:val="single"/>
        </w:rPr>
        <w:t>Infektionen</w:t>
      </w:r>
    </w:p>
    <w:p w:rsidR="00DD6593" w:rsidRDefault="00DD6593">
      <w:pPr>
        <w:rPr>
          <w:b/>
          <w:u w:val="single"/>
        </w:rPr>
      </w:pPr>
    </w:p>
    <w:p w:rsidR="00DD6593" w:rsidRPr="00DB0640" w:rsidRDefault="00DD6593">
      <w:pPr>
        <w:rPr>
          <w:b/>
          <w:u w:val="single"/>
        </w:rPr>
      </w:pPr>
      <w:r>
        <w:rPr>
          <w:b/>
          <w:u w:val="single"/>
        </w:rPr>
        <w:t xml:space="preserve">Impfungen </w:t>
      </w:r>
    </w:p>
    <w:sectPr w:rsidR="00DD6593" w:rsidRPr="00DB0640" w:rsidSect="00D763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76"/>
    <w:rsid w:val="0002607B"/>
    <w:rsid w:val="00057C31"/>
    <w:rsid w:val="00072773"/>
    <w:rsid w:val="00094A63"/>
    <w:rsid w:val="000A19D0"/>
    <w:rsid w:val="00106BAA"/>
    <w:rsid w:val="001148EB"/>
    <w:rsid w:val="0016312F"/>
    <w:rsid w:val="0016775F"/>
    <w:rsid w:val="001C5CC9"/>
    <w:rsid w:val="001D4BA6"/>
    <w:rsid w:val="00246EF5"/>
    <w:rsid w:val="00256646"/>
    <w:rsid w:val="00285322"/>
    <w:rsid w:val="0028547F"/>
    <w:rsid w:val="00292D18"/>
    <w:rsid w:val="002A739E"/>
    <w:rsid w:val="003400A3"/>
    <w:rsid w:val="00360DE5"/>
    <w:rsid w:val="00366BF2"/>
    <w:rsid w:val="003A3D7F"/>
    <w:rsid w:val="00417B61"/>
    <w:rsid w:val="00460726"/>
    <w:rsid w:val="0049760F"/>
    <w:rsid w:val="00533B05"/>
    <w:rsid w:val="00540F43"/>
    <w:rsid w:val="005657C3"/>
    <w:rsid w:val="00573AFC"/>
    <w:rsid w:val="005F4792"/>
    <w:rsid w:val="00652014"/>
    <w:rsid w:val="00686F36"/>
    <w:rsid w:val="00714550"/>
    <w:rsid w:val="007B7AE7"/>
    <w:rsid w:val="007C2D66"/>
    <w:rsid w:val="008129BA"/>
    <w:rsid w:val="009007C8"/>
    <w:rsid w:val="00A10969"/>
    <w:rsid w:val="00A4751A"/>
    <w:rsid w:val="00A64943"/>
    <w:rsid w:val="00AF6A76"/>
    <w:rsid w:val="00B7270B"/>
    <w:rsid w:val="00CC6B26"/>
    <w:rsid w:val="00CD1144"/>
    <w:rsid w:val="00CD36FE"/>
    <w:rsid w:val="00D56CE9"/>
    <w:rsid w:val="00D763E8"/>
    <w:rsid w:val="00D8158E"/>
    <w:rsid w:val="00D92AB6"/>
    <w:rsid w:val="00DB0640"/>
    <w:rsid w:val="00DD6593"/>
    <w:rsid w:val="00DE2C3A"/>
    <w:rsid w:val="00E6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9CDF"/>
  <w15:chartTrackingRefBased/>
  <w15:docId w15:val="{BF0154D7-1587-4355-86F1-B402FB36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AF6A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973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 GmbH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Berit</dc:creator>
  <cp:keywords/>
  <dc:description/>
  <cp:lastModifiedBy>Lange, Berit</cp:lastModifiedBy>
  <cp:revision>2</cp:revision>
  <dcterms:created xsi:type="dcterms:W3CDTF">2022-08-01T00:13:00Z</dcterms:created>
  <dcterms:modified xsi:type="dcterms:W3CDTF">2022-08-01T00:13:00Z</dcterms:modified>
</cp:coreProperties>
</file>