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Instalamos el agente de Nagios</w:t>
      </w:r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93282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691962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940424" cy="19328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67.8pt;height:152.2pt;mso-wrap-distance-left:0.0pt;mso-wrap-distance-top:0.0pt;mso-wrap-distance-right:0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Servicio corriendo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74397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76327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17439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137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2023-02-15T17:46:40Z</dcterms:modified>
</cp:coreProperties>
</file>