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98CED" w14:textId="77777777" w:rsidR="007C00E6" w:rsidRDefault="00000000">
      <w:pPr>
        <w:pStyle w:val="Ttulo1"/>
      </w:pPr>
      <w:r>
        <w:t>Análisis del Caso 3 - Modelo de Ventas y Publicidad</w:t>
      </w:r>
    </w:p>
    <w:p w14:paraId="79E03C55" w14:textId="77777777" w:rsidR="007C00E6" w:rsidRDefault="00000000">
      <w:r>
        <w:t>Este documento complementa el código en R del Caso 3. Aquí se presentan las preguntas, respuestas y un análisis reflexivo sobre la validez del modelo estimado para explicar y predecir las ventas.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C00E6" w14:paraId="4F2BE3C7" w14:textId="77777777">
        <w:tc>
          <w:tcPr>
            <w:tcW w:w="4320" w:type="dxa"/>
          </w:tcPr>
          <w:p w14:paraId="2A7779B9" w14:textId="77777777" w:rsidR="007C00E6" w:rsidRDefault="00000000">
            <w:r>
              <w:t>Pregunta</w:t>
            </w:r>
          </w:p>
        </w:tc>
        <w:tc>
          <w:tcPr>
            <w:tcW w:w="4320" w:type="dxa"/>
          </w:tcPr>
          <w:p w14:paraId="448576D0" w14:textId="77777777" w:rsidR="007C00E6" w:rsidRDefault="00000000">
            <w:r>
              <w:t>Respuesta</w:t>
            </w:r>
          </w:p>
        </w:tc>
      </w:tr>
      <w:tr w:rsidR="007C00E6" w14:paraId="7E13B59F" w14:textId="77777777">
        <w:tc>
          <w:tcPr>
            <w:tcW w:w="4320" w:type="dxa"/>
          </w:tcPr>
          <w:p w14:paraId="61CE1771" w14:textId="77777777" w:rsidR="007C00E6" w:rsidRDefault="00000000">
            <w:r>
              <w:t>¿Cómo interpretan el intercepto en el modelo naïve?</w:t>
            </w:r>
          </w:p>
        </w:tc>
        <w:tc>
          <w:tcPr>
            <w:tcW w:w="4320" w:type="dxa"/>
          </w:tcPr>
          <w:p w14:paraId="3A663533" w14:textId="77777777" w:rsidR="007C00E6" w:rsidRDefault="00000000">
            <w:r>
              <w:t>El intercepto (≈ 799,600) representa las ventas esperadas cuando no se invierte nada en publicidad.</w:t>
            </w:r>
          </w:p>
        </w:tc>
      </w:tr>
      <w:tr w:rsidR="007C00E6" w14:paraId="2FCAAE14" w14:textId="77777777">
        <w:tc>
          <w:tcPr>
            <w:tcW w:w="4320" w:type="dxa"/>
          </w:tcPr>
          <w:p w14:paraId="552B9BA2" w14:textId="77777777" w:rsidR="007C00E6" w:rsidRDefault="00000000">
            <w:r>
              <w:t>¿Cómo interpretan el coeficiente de Gasto_Publicidad en el modelo naïve?</w:t>
            </w:r>
          </w:p>
        </w:tc>
        <w:tc>
          <w:tcPr>
            <w:tcW w:w="4320" w:type="dxa"/>
          </w:tcPr>
          <w:p w14:paraId="04FE6DE5" w14:textId="77777777" w:rsidR="007C00E6" w:rsidRDefault="00000000">
            <w:r>
              <w:t>El coeficiente (≈ 6.76) significa que por cada unidad adicional de gasto en publicidad, las ventas aumentan en promedio 6.76 unidades monetarias.</w:t>
            </w:r>
          </w:p>
        </w:tc>
      </w:tr>
      <w:tr w:rsidR="007C00E6" w14:paraId="5A898458" w14:textId="77777777">
        <w:tc>
          <w:tcPr>
            <w:tcW w:w="4320" w:type="dxa"/>
          </w:tcPr>
          <w:p w14:paraId="0D84FE79" w14:textId="77777777" w:rsidR="007C00E6" w:rsidRDefault="00000000">
            <w:r>
              <w:t>¿Es estadísticamente significativo el coeficiente de publicidad en el modelo naïve?</w:t>
            </w:r>
          </w:p>
        </w:tc>
        <w:tc>
          <w:tcPr>
            <w:tcW w:w="4320" w:type="dxa"/>
          </w:tcPr>
          <w:p w14:paraId="42232D31" w14:textId="77777777" w:rsidR="007C00E6" w:rsidRDefault="00000000">
            <w:r>
              <w:t>Sí, porque el p-value es menor a 0.01, lo que indica alta significancia estadística.</w:t>
            </w:r>
          </w:p>
        </w:tc>
      </w:tr>
      <w:tr w:rsidR="007C00E6" w14:paraId="6F4EBFC5" w14:textId="77777777">
        <w:tc>
          <w:tcPr>
            <w:tcW w:w="4320" w:type="dxa"/>
          </w:tcPr>
          <w:p w14:paraId="68A7121C" w14:textId="77777777" w:rsidR="007C00E6" w:rsidRDefault="00000000">
            <w:r>
              <w:t>¿Cómo cambia el coeficiente de publicidad al incluir la dummy de temporada?</w:t>
            </w:r>
          </w:p>
        </w:tc>
        <w:tc>
          <w:tcPr>
            <w:tcW w:w="4320" w:type="dxa"/>
          </w:tcPr>
          <w:p w14:paraId="6C6EBCD2" w14:textId="77777777" w:rsidR="007C00E6" w:rsidRDefault="00000000">
            <w:r>
              <w:t>Disminuye respecto al modelo naïve, porque parte del efecto se explica por la temporada navideña, aunque sigue siendo positivo y significativo.</w:t>
            </w:r>
          </w:p>
        </w:tc>
      </w:tr>
      <w:tr w:rsidR="007C00E6" w14:paraId="184EA529" w14:textId="77777777">
        <w:tc>
          <w:tcPr>
            <w:tcW w:w="4320" w:type="dxa"/>
          </w:tcPr>
          <w:p w14:paraId="3B1FCF98" w14:textId="77777777" w:rsidR="007C00E6" w:rsidRDefault="00000000">
            <w:r>
              <w:t>¿Cómo se interpreta el coeficiente de la dummy Holliday_seasson?</w:t>
            </w:r>
          </w:p>
        </w:tc>
        <w:tc>
          <w:tcPr>
            <w:tcW w:w="4320" w:type="dxa"/>
          </w:tcPr>
          <w:p w14:paraId="4E6BCAC4" w14:textId="77777777" w:rsidR="007C00E6" w:rsidRDefault="00000000">
            <w:r>
              <w:t>Indica cuánto aumentan en promedio las ventas durante diciembre y enero, manteniendo constante el gasto en publicidad.</w:t>
            </w:r>
          </w:p>
        </w:tc>
      </w:tr>
      <w:tr w:rsidR="007C00E6" w14:paraId="44262630" w14:textId="77777777">
        <w:tc>
          <w:tcPr>
            <w:tcW w:w="4320" w:type="dxa"/>
          </w:tcPr>
          <w:p w14:paraId="1C22D536" w14:textId="77777777" w:rsidR="007C00E6" w:rsidRDefault="00000000">
            <w:r>
              <w:t>¿Cómo se interpreta el coeficiente de publicidad en el modelo log-log?</w:t>
            </w:r>
          </w:p>
        </w:tc>
        <w:tc>
          <w:tcPr>
            <w:tcW w:w="4320" w:type="dxa"/>
          </w:tcPr>
          <w:p w14:paraId="7F5A3EBF" w14:textId="77777777" w:rsidR="007C00E6" w:rsidRDefault="00000000">
            <w:r>
              <w:t>Se interpreta como una elasticidad: un 1% más en publicidad se traduce en aproximadamente un X% más en ventas.</w:t>
            </w:r>
          </w:p>
        </w:tc>
      </w:tr>
      <w:tr w:rsidR="007C00E6" w14:paraId="1067DB11" w14:textId="77777777">
        <w:tc>
          <w:tcPr>
            <w:tcW w:w="4320" w:type="dxa"/>
          </w:tcPr>
          <w:p w14:paraId="0693E292" w14:textId="77777777" w:rsidR="007C00E6" w:rsidRDefault="00000000">
            <w:r>
              <w:t>¿Qué significa el intercepto en el modelo log-log?</w:t>
            </w:r>
          </w:p>
        </w:tc>
        <w:tc>
          <w:tcPr>
            <w:tcW w:w="4320" w:type="dxa"/>
          </w:tcPr>
          <w:p w14:paraId="7267BA6D" w14:textId="77777777" w:rsidR="007C00E6" w:rsidRDefault="00000000">
            <w:r>
              <w:t>Es el logaritmo de las ventas esperadas cuando el gasto en publicidad es 1 y fuera de temporada.</w:t>
            </w:r>
          </w:p>
        </w:tc>
      </w:tr>
      <w:tr w:rsidR="007C00E6" w14:paraId="3CDD1206" w14:textId="77777777">
        <w:tc>
          <w:tcPr>
            <w:tcW w:w="4320" w:type="dxa"/>
          </w:tcPr>
          <w:p w14:paraId="7B4BCB34" w14:textId="77777777" w:rsidR="007C00E6" w:rsidRDefault="00000000">
            <w:r>
              <w:t>¿Qué muestran los coeficientes en el modelo extendido?</w:t>
            </w:r>
          </w:p>
        </w:tc>
        <w:tc>
          <w:tcPr>
            <w:tcW w:w="4320" w:type="dxa"/>
          </w:tcPr>
          <w:p w14:paraId="25BF744A" w14:textId="77777777" w:rsidR="007C00E6" w:rsidRDefault="00000000">
            <w:r>
              <w:t>La publicidad mantiene un efecto positivo; la dummy navideña refleja el aumento de ventas en esa temporada; las variables nuevas explican cambios adicionales en ventas.</w:t>
            </w:r>
          </w:p>
        </w:tc>
      </w:tr>
    </w:tbl>
    <w:p w14:paraId="0809538A" w14:textId="77777777" w:rsidR="007C00E6" w:rsidRDefault="00000000">
      <w:pPr>
        <w:pStyle w:val="Ttulo2"/>
      </w:pPr>
      <w:r>
        <w:lastRenderedPageBreak/>
        <w:t>Reflexión sobre la validez del modelo</w:t>
      </w:r>
    </w:p>
    <w:p w14:paraId="68D68310" w14:textId="77777777" w:rsidR="007C00E6" w:rsidRDefault="00000000">
      <w:r>
        <w:t xml:space="preserve">El modelo permite confirmar que la publicidad tiene un efecto positivo y significativo sobre las ventas. Además, al incluir la variable de temporada navideña y otras variables adicionales, se logra un análisis más realista. Sin embargo, el R² del modelo es relativamente bajo, lo que implica que gran parte de la variación en ventas se debe a factores no incluidos, como condiciones económicas, promociones, o la competencia. </w:t>
      </w:r>
    </w:p>
    <w:p w14:paraId="086EE3EB" w14:textId="77777777" w:rsidR="007C00E6" w:rsidRDefault="00000000">
      <w:r>
        <w:t>Por lo tanto, el modelo es válido como aproximación inicial y para mostrar tendencias generales, pero no es del todo confiable para predecir con precisión las ventas. Para mejorar su validez predictiva, sería necesario incorporar más variables explicativas y considerar posibles no linealidades o interacciones.</w:t>
      </w:r>
    </w:p>
    <w:sectPr w:rsidR="007C00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3440180">
    <w:abstractNumId w:val="8"/>
  </w:num>
  <w:num w:numId="2" w16cid:durableId="167138859">
    <w:abstractNumId w:val="6"/>
  </w:num>
  <w:num w:numId="3" w16cid:durableId="906769161">
    <w:abstractNumId w:val="5"/>
  </w:num>
  <w:num w:numId="4" w16cid:durableId="503931850">
    <w:abstractNumId w:val="4"/>
  </w:num>
  <w:num w:numId="5" w16cid:durableId="1373534479">
    <w:abstractNumId w:val="7"/>
  </w:num>
  <w:num w:numId="6" w16cid:durableId="732969625">
    <w:abstractNumId w:val="3"/>
  </w:num>
  <w:num w:numId="7" w16cid:durableId="1609123390">
    <w:abstractNumId w:val="2"/>
  </w:num>
  <w:num w:numId="8" w16cid:durableId="1791238634">
    <w:abstractNumId w:val="1"/>
  </w:num>
  <w:num w:numId="9" w16cid:durableId="78774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2ED1"/>
    <w:rsid w:val="007C00E6"/>
    <w:rsid w:val="00AA1D8D"/>
    <w:rsid w:val="00B47730"/>
    <w:rsid w:val="00CB0664"/>
    <w:rsid w:val="00EA13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C3A66E"/>
  <w14:defaultImageDpi w14:val="300"/>
  <w15:docId w15:val="{37D8D6C2-016E-0D45-ACBE-A6DB61EF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Manuela Granados Hernandez</cp:lastModifiedBy>
  <cp:revision>2</cp:revision>
  <dcterms:created xsi:type="dcterms:W3CDTF">2025-10-01T17:53:00Z</dcterms:created>
  <dcterms:modified xsi:type="dcterms:W3CDTF">2025-10-01T17:53:00Z</dcterms:modified>
  <cp:category/>
</cp:coreProperties>
</file>