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 w:line="100" w:lineRule="auto"/>
        <w:rPr>
          <w:sz w:val="10"/>
          <w:szCs w:val="10"/>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-966469</wp:posOffset>
            </wp:positionH>
            <wp:positionV relativeFrom="paragraph">
              <wp:posOffset>-901699</wp:posOffset>
            </wp:positionV>
            <wp:extent cx="8115300" cy="2149475"/>
            <wp:effectExtent b="0" l="0" r="0" t="0"/>
            <wp:wrapNone/>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115300" cy="2149475"/>
                    </a:xfrm>
                    <a:prstGeom prst="rect"/>
                    <a:ln/>
                  </pic:spPr>
                </pic:pic>
              </a:graphicData>
            </a:graphic>
          </wp:anchor>
        </w:drawing>
      </w:r>
    </w:p>
    <w:p w:rsidR="00000000" w:rsidDel="00000000" w:rsidP="00000000" w:rsidRDefault="00000000" w:rsidRPr="00000000" w14:paraId="00000002">
      <w:pPr>
        <w:ind w:left="110" w:firstLine="0"/>
        <w:rPr/>
      </w:pPr>
      <w:r w:rsidDel="00000000" w:rsidR="00000000" w:rsidRPr="00000000">
        <w:rPr>
          <w:rtl w:val="0"/>
        </w:rPr>
      </w:r>
    </w:p>
    <w:p w:rsidR="00000000" w:rsidDel="00000000" w:rsidP="00000000" w:rsidRDefault="00000000" w:rsidRPr="00000000" w14:paraId="00000003">
      <w:pPr>
        <w:spacing w:before="5" w:line="180" w:lineRule="auto"/>
        <w:rPr>
          <w:sz w:val="18"/>
          <w:szCs w:val="18"/>
        </w:rPr>
      </w:pPr>
      <w:r w:rsidDel="00000000" w:rsidR="00000000" w:rsidRPr="00000000">
        <w:rPr>
          <w:rtl w:val="0"/>
        </w:rPr>
      </w:r>
    </w:p>
    <w:p w:rsidR="00000000" w:rsidDel="00000000" w:rsidP="00000000" w:rsidRDefault="00000000" w:rsidRPr="00000000" w14:paraId="00000004">
      <w:pPr>
        <w:spacing w:line="200" w:lineRule="auto"/>
        <w:rPr/>
      </w:pPr>
      <w:r w:rsidDel="00000000" w:rsidR="00000000" w:rsidRPr="00000000">
        <w:rPr>
          <w:rtl w:val="0"/>
        </w:rPr>
      </w:r>
    </w:p>
    <w:p w:rsidR="00000000" w:rsidDel="00000000" w:rsidP="00000000" w:rsidRDefault="00000000" w:rsidRPr="00000000" w14:paraId="00000005">
      <w:pPr>
        <w:spacing w:line="200" w:lineRule="auto"/>
        <w:rPr/>
      </w:pPr>
      <w:r w:rsidDel="00000000" w:rsidR="00000000" w:rsidRPr="00000000">
        <w:rPr>
          <w:rtl w:val="0"/>
        </w:rPr>
      </w:r>
    </w:p>
    <w:p w:rsidR="00000000" w:rsidDel="00000000" w:rsidP="00000000" w:rsidRDefault="00000000" w:rsidRPr="00000000" w14:paraId="00000006">
      <w:pPr>
        <w:spacing w:line="200" w:lineRule="auto"/>
        <w:rPr/>
      </w:pPr>
      <w:r w:rsidDel="00000000" w:rsidR="00000000" w:rsidRPr="00000000">
        <w:rPr>
          <w:rtl w:val="0"/>
        </w:rPr>
      </w:r>
    </w:p>
    <w:p w:rsidR="00000000" w:rsidDel="00000000" w:rsidP="00000000" w:rsidRDefault="00000000" w:rsidRPr="00000000" w14:paraId="00000007">
      <w:pPr>
        <w:spacing w:line="200" w:lineRule="auto"/>
        <w:rPr/>
      </w:pPr>
      <w:r w:rsidDel="00000000" w:rsidR="00000000" w:rsidRPr="00000000">
        <w:rPr>
          <w:rtl w:val="0"/>
        </w:rPr>
      </w:r>
    </w:p>
    <w:p w:rsidR="00000000" w:rsidDel="00000000" w:rsidP="00000000" w:rsidRDefault="00000000" w:rsidRPr="00000000" w14:paraId="00000008">
      <w:pPr>
        <w:spacing w:line="200" w:lineRule="auto"/>
        <w:rPr/>
      </w:pPr>
      <w:r w:rsidDel="00000000" w:rsidR="00000000" w:rsidRPr="00000000">
        <w:rPr>
          <w:rtl w:val="0"/>
        </w:rPr>
      </w:r>
    </w:p>
    <w:p w:rsidR="00000000" w:rsidDel="00000000" w:rsidP="00000000" w:rsidRDefault="00000000" w:rsidRPr="00000000" w14:paraId="00000009">
      <w:pPr>
        <w:spacing w:line="200" w:lineRule="auto"/>
        <w:rPr/>
      </w:pPr>
      <w:r w:rsidDel="00000000" w:rsidR="00000000" w:rsidRPr="00000000">
        <w:rPr>
          <w:rtl w:val="0"/>
        </w:rPr>
      </w:r>
    </w:p>
    <w:p w:rsidR="00000000" w:rsidDel="00000000" w:rsidP="00000000" w:rsidRDefault="00000000" w:rsidRPr="00000000" w14:paraId="0000000A">
      <w:pPr>
        <w:spacing w:line="200" w:lineRule="auto"/>
        <w:rPr/>
      </w:pPr>
      <w:r w:rsidDel="00000000" w:rsidR="00000000" w:rsidRPr="00000000">
        <w:rPr>
          <w:rtl w:val="0"/>
        </w:rPr>
      </w:r>
    </w:p>
    <w:p w:rsidR="00000000" w:rsidDel="00000000" w:rsidP="00000000" w:rsidRDefault="00000000" w:rsidRPr="00000000" w14:paraId="0000000B">
      <w:pPr>
        <w:spacing w:line="200" w:lineRule="auto"/>
        <w:rPr/>
      </w:pPr>
      <w:r w:rsidDel="00000000" w:rsidR="00000000" w:rsidRPr="00000000">
        <w:rPr>
          <w:rtl w:val="0"/>
        </w:rPr>
      </w:r>
    </w:p>
    <w:p w:rsidR="00000000" w:rsidDel="00000000" w:rsidP="00000000" w:rsidRDefault="00000000" w:rsidRPr="00000000" w14:paraId="0000000C">
      <w:pPr>
        <w:spacing w:line="200" w:lineRule="auto"/>
        <w:rPr/>
      </w:pPr>
      <w:r w:rsidDel="00000000" w:rsidR="00000000" w:rsidRPr="00000000">
        <w:rPr>
          <w:rtl w:val="0"/>
        </w:rPr>
      </w:r>
    </w:p>
    <w:p w:rsidR="00000000" w:rsidDel="00000000" w:rsidP="00000000" w:rsidRDefault="00000000" w:rsidRPr="00000000" w14:paraId="0000000D">
      <w:pPr>
        <w:spacing w:line="200" w:lineRule="auto"/>
        <w:rPr/>
      </w:pPr>
      <w:r w:rsidDel="00000000" w:rsidR="00000000" w:rsidRPr="00000000">
        <w:rPr>
          <w:rtl w:val="0"/>
        </w:rPr>
      </w:r>
    </w:p>
    <w:p w:rsidR="00000000" w:rsidDel="00000000" w:rsidP="00000000" w:rsidRDefault="00000000" w:rsidRPr="00000000" w14:paraId="0000000E">
      <w:pPr>
        <w:spacing w:line="200" w:lineRule="auto"/>
        <w:rPr/>
      </w:pPr>
      <w:r w:rsidDel="00000000" w:rsidR="00000000" w:rsidRPr="00000000">
        <w:rPr>
          <w:rtl w:val="0"/>
        </w:rPr>
      </w:r>
    </w:p>
    <w:p w:rsidR="00000000" w:rsidDel="00000000" w:rsidP="00000000" w:rsidRDefault="00000000" w:rsidRPr="00000000" w14:paraId="0000000F">
      <w:pPr>
        <w:spacing w:line="200" w:lineRule="auto"/>
        <w:rPr/>
      </w:pPr>
      <w:r w:rsidDel="00000000" w:rsidR="00000000" w:rsidRPr="00000000">
        <w:rPr>
          <w:rtl w:val="0"/>
        </w:rPr>
      </w:r>
    </w:p>
    <w:p w:rsidR="00000000" w:rsidDel="00000000" w:rsidP="00000000" w:rsidRDefault="00000000" w:rsidRPr="00000000" w14:paraId="00000010">
      <w:pPr>
        <w:spacing w:line="200" w:lineRule="auto"/>
        <w:rPr/>
      </w:pPr>
      <w:r w:rsidDel="00000000" w:rsidR="00000000" w:rsidRPr="00000000">
        <w:rPr>
          <w:rtl w:val="0"/>
        </w:rPr>
      </w:r>
    </w:p>
    <w:p w:rsidR="00000000" w:rsidDel="00000000" w:rsidP="00000000" w:rsidRDefault="00000000" w:rsidRPr="00000000" w14:paraId="00000011">
      <w:pPr>
        <w:spacing w:line="200" w:lineRule="auto"/>
        <w:rPr/>
      </w:pPr>
      <w:r w:rsidDel="00000000" w:rsidR="00000000" w:rsidRPr="00000000">
        <w:rPr>
          <w:rtl w:val="0"/>
        </w:rPr>
      </w:r>
    </w:p>
    <w:p w:rsidR="00000000" w:rsidDel="00000000" w:rsidP="00000000" w:rsidRDefault="00000000" w:rsidRPr="00000000" w14:paraId="00000012">
      <w:pPr>
        <w:spacing w:line="200" w:lineRule="auto"/>
        <w:rPr/>
      </w:pPr>
      <w:r w:rsidDel="00000000" w:rsidR="00000000" w:rsidRPr="00000000">
        <w:rPr>
          <w:rtl w:val="0"/>
        </w:rPr>
      </w:r>
    </w:p>
    <w:p w:rsidR="00000000" w:rsidDel="00000000" w:rsidP="00000000" w:rsidRDefault="00000000" w:rsidRPr="00000000" w14:paraId="00000013">
      <w:pPr>
        <w:spacing w:line="200" w:lineRule="auto"/>
        <w:rPr/>
      </w:pPr>
      <w:r w:rsidDel="00000000" w:rsidR="00000000" w:rsidRPr="00000000">
        <w:rPr>
          <w:rtl w:val="0"/>
        </w:rPr>
      </w:r>
    </w:p>
    <w:p w:rsidR="00000000" w:rsidDel="00000000" w:rsidP="00000000" w:rsidRDefault="00000000" w:rsidRPr="00000000" w14:paraId="00000014">
      <w:pPr>
        <w:spacing w:line="200" w:lineRule="auto"/>
        <w:rPr/>
      </w:pPr>
      <w:r w:rsidDel="00000000" w:rsidR="00000000" w:rsidRPr="00000000">
        <w:rPr>
          <w:rtl w:val="0"/>
        </w:rPr>
      </w:r>
    </w:p>
    <w:p w:rsidR="00000000" w:rsidDel="00000000" w:rsidP="00000000" w:rsidRDefault="00000000" w:rsidRPr="00000000" w14:paraId="00000015">
      <w:pPr>
        <w:spacing w:line="200" w:lineRule="auto"/>
        <w:rPr/>
      </w:pPr>
      <w:r w:rsidDel="00000000" w:rsidR="00000000" w:rsidRPr="00000000">
        <w:rPr>
          <w:rtl w:val="0"/>
        </w:rPr>
      </w:r>
    </w:p>
    <w:p w:rsidR="00000000" w:rsidDel="00000000" w:rsidP="00000000" w:rsidRDefault="00000000" w:rsidRPr="00000000" w14:paraId="00000016">
      <w:pPr>
        <w:spacing w:line="200" w:lineRule="auto"/>
        <w:rPr/>
      </w:pPr>
      <w:r w:rsidDel="00000000" w:rsidR="00000000" w:rsidRPr="00000000">
        <w:rPr>
          <w:rtl w:val="0"/>
        </w:rPr>
      </w:r>
    </w:p>
    <w:p w:rsidR="00000000" w:rsidDel="00000000" w:rsidP="00000000" w:rsidRDefault="00000000" w:rsidRPr="00000000" w14:paraId="00000017">
      <w:pPr>
        <w:spacing w:line="200" w:lineRule="auto"/>
        <w:rPr/>
      </w:pPr>
      <w:r w:rsidDel="00000000" w:rsidR="00000000" w:rsidRPr="00000000">
        <w:rPr>
          <w:rtl w:val="0"/>
        </w:rPr>
      </w:r>
    </w:p>
    <w:p w:rsidR="00000000" w:rsidDel="00000000" w:rsidP="00000000" w:rsidRDefault="00000000" w:rsidRPr="00000000" w14:paraId="00000018">
      <w:pPr>
        <w:spacing w:after="0" w:line="240" w:lineRule="auto"/>
        <w:ind w:right="1118"/>
        <w:jc w:val="right"/>
        <w:rPr>
          <w:sz w:val="41"/>
          <w:szCs w:val="41"/>
        </w:rPr>
      </w:pPr>
      <w:r w:rsidDel="00000000" w:rsidR="00000000" w:rsidRPr="00000000">
        <w:rPr>
          <w:color w:val="4471c4"/>
          <w:sz w:val="41"/>
          <w:szCs w:val="41"/>
          <w:rtl w:val="0"/>
        </w:rPr>
        <w:t xml:space="preserve">Caso 9: Multitiendas Ancoa S.A.</w:t>
      </w:r>
      <w:r w:rsidDel="00000000" w:rsidR="00000000" w:rsidRPr="00000000">
        <w:rPr>
          <w:rtl w:val="0"/>
        </w:rPr>
      </w:r>
    </w:p>
    <w:p w:rsidR="00000000" w:rsidDel="00000000" w:rsidP="00000000" w:rsidRDefault="00000000" w:rsidRPr="00000000" w14:paraId="00000019">
      <w:pPr>
        <w:spacing w:after="0" w:before="54" w:lineRule="auto"/>
        <w:ind w:right="1177"/>
        <w:jc w:val="right"/>
        <w:rPr>
          <w:sz w:val="41"/>
          <w:szCs w:val="41"/>
        </w:rPr>
      </w:pPr>
      <w:r w:rsidDel="00000000" w:rsidR="00000000" w:rsidRPr="00000000">
        <w:rPr>
          <w:color w:val="4471c4"/>
          <w:sz w:val="41"/>
          <w:szCs w:val="41"/>
          <w:rtl w:val="0"/>
        </w:rPr>
        <w:t xml:space="preserve">Oferta técnica: informe y presentación 1</w:t>
      </w:r>
      <w:r w:rsidDel="00000000" w:rsidR="00000000" w:rsidRPr="00000000">
        <w:rPr>
          <w:rtl w:val="0"/>
        </w:rPr>
      </w:r>
    </w:p>
    <w:p w:rsidR="00000000" w:rsidDel="00000000" w:rsidP="00000000" w:rsidRDefault="00000000" w:rsidRPr="00000000" w14:paraId="0000001A">
      <w:pPr>
        <w:spacing w:line="200" w:lineRule="auto"/>
        <w:rPr/>
      </w:pPr>
      <w:r w:rsidDel="00000000" w:rsidR="00000000" w:rsidRPr="00000000">
        <w:rPr>
          <w:rtl w:val="0"/>
        </w:rPr>
      </w:r>
    </w:p>
    <w:p w:rsidR="00000000" w:rsidDel="00000000" w:rsidP="00000000" w:rsidRDefault="00000000" w:rsidRPr="00000000" w14:paraId="0000001B">
      <w:pPr>
        <w:spacing w:line="200" w:lineRule="auto"/>
        <w:rPr/>
      </w:pPr>
      <w:r w:rsidDel="00000000" w:rsidR="00000000" w:rsidRPr="00000000">
        <w:rPr>
          <w:rtl w:val="0"/>
        </w:rPr>
      </w:r>
    </w:p>
    <w:p w:rsidR="00000000" w:rsidDel="00000000" w:rsidP="00000000" w:rsidRDefault="00000000" w:rsidRPr="00000000" w14:paraId="0000001C">
      <w:pPr>
        <w:spacing w:line="200" w:lineRule="auto"/>
        <w:rPr/>
      </w:pPr>
      <w:r w:rsidDel="00000000" w:rsidR="00000000" w:rsidRPr="00000000">
        <w:rPr>
          <w:rtl w:val="0"/>
        </w:rPr>
      </w:r>
    </w:p>
    <w:p w:rsidR="00000000" w:rsidDel="00000000" w:rsidP="00000000" w:rsidRDefault="00000000" w:rsidRPr="00000000" w14:paraId="0000001D">
      <w:pPr>
        <w:spacing w:line="200" w:lineRule="auto"/>
        <w:rPr/>
      </w:pPr>
      <w:r w:rsidDel="00000000" w:rsidR="00000000" w:rsidRPr="00000000">
        <w:rPr>
          <w:rtl w:val="0"/>
        </w:rPr>
      </w:r>
    </w:p>
    <w:p w:rsidR="00000000" w:rsidDel="00000000" w:rsidP="00000000" w:rsidRDefault="00000000" w:rsidRPr="00000000" w14:paraId="0000001E">
      <w:pPr>
        <w:spacing w:line="200" w:lineRule="auto"/>
        <w:rPr/>
      </w:pPr>
      <w:r w:rsidDel="00000000" w:rsidR="00000000" w:rsidRPr="00000000">
        <w:rPr>
          <w:rtl w:val="0"/>
        </w:rPr>
      </w:r>
    </w:p>
    <w:p w:rsidR="00000000" w:rsidDel="00000000" w:rsidP="00000000" w:rsidRDefault="00000000" w:rsidRPr="00000000" w14:paraId="0000001F">
      <w:pPr>
        <w:spacing w:line="200" w:lineRule="auto"/>
        <w:rPr/>
      </w:pPr>
      <w:r w:rsidDel="00000000" w:rsidR="00000000" w:rsidRPr="00000000">
        <w:rPr>
          <w:rtl w:val="0"/>
        </w:rPr>
      </w:r>
    </w:p>
    <w:p w:rsidR="00000000" w:rsidDel="00000000" w:rsidP="00000000" w:rsidRDefault="00000000" w:rsidRPr="00000000" w14:paraId="00000020">
      <w:pPr>
        <w:spacing w:line="200" w:lineRule="auto"/>
        <w:rPr/>
      </w:pPr>
      <w:r w:rsidDel="00000000" w:rsidR="00000000" w:rsidRPr="00000000">
        <w:rPr>
          <w:rtl w:val="0"/>
        </w:rPr>
      </w:r>
    </w:p>
    <w:p w:rsidR="00000000" w:rsidDel="00000000" w:rsidP="00000000" w:rsidRDefault="00000000" w:rsidRPr="00000000" w14:paraId="00000021">
      <w:pPr>
        <w:spacing w:line="200" w:lineRule="auto"/>
        <w:rPr/>
      </w:pPr>
      <w:r w:rsidDel="00000000" w:rsidR="00000000" w:rsidRPr="00000000">
        <w:rPr>
          <w:rtl w:val="0"/>
        </w:rPr>
      </w:r>
    </w:p>
    <w:p w:rsidR="00000000" w:rsidDel="00000000" w:rsidP="00000000" w:rsidRDefault="00000000" w:rsidRPr="00000000" w14:paraId="00000022">
      <w:pPr>
        <w:spacing w:before="20" w:line="200" w:lineRule="auto"/>
        <w:rPr/>
      </w:pPr>
      <w:r w:rsidDel="00000000" w:rsidR="00000000" w:rsidRPr="00000000">
        <w:rPr>
          <w:rtl w:val="0"/>
        </w:rPr>
      </w:r>
    </w:p>
    <w:p w:rsidR="00000000" w:rsidDel="00000000" w:rsidP="00000000" w:rsidRDefault="00000000" w:rsidRPr="00000000" w14:paraId="00000023">
      <w:pPr>
        <w:spacing w:before="20" w:line="240" w:lineRule="auto"/>
        <w:rPr>
          <w:sz w:val="10"/>
          <w:szCs w:val="10"/>
        </w:rPr>
      </w:pPr>
      <w:r w:rsidDel="00000000" w:rsidR="00000000" w:rsidRPr="00000000">
        <w:rPr>
          <w:rtl w:val="0"/>
        </w:rPr>
      </w:r>
    </w:p>
    <w:p w:rsidR="00000000" w:rsidDel="00000000" w:rsidP="00000000" w:rsidRDefault="00000000" w:rsidRPr="00000000" w14:paraId="00000024">
      <w:pPr>
        <w:spacing w:line="240" w:lineRule="auto"/>
        <w:ind w:right="1126"/>
        <w:jc w:val="right"/>
        <w:rPr>
          <w:sz w:val="28"/>
          <w:szCs w:val="28"/>
        </w:rPr>
      </w:pPr>
      <w:r w:rsidDel="00000000" w:rsidR="00000000" w:rsidRPr="00000000">
        <w:rPr>
          <w:color w:val="4471c4"/>
          <w:sz w:val="28"/>
          <w:szCs w:val="28"/>
          <w:rtl w:val="0"/>
        </w:rPr>
        <w:t xml:space="preserve">Manuel Aguilera</w:t>
      </w:r>
      <w:r w:rsidDel="00000000" w:rsidR="00000000" w:rsidRPr="00000000">
        <w:rPr>
          <w:rtl w:val="0"/>
        </w:rPr>
      </w:r>
    </w:p>
    <w:p w:rsidR="00000000" w:rsidDel="00000000" w:rsidP="00000000" w:rsidRDefault="00000000" w:rsidRPr="00000000" w14:paraId="00000025">
      <w:pPr>
        <w:spacing w:before="1" w:line="240" w:lineRule="auto"/>
        <w:rPr>
          <w:sz w:val="10"/>
          <w:szCs w:val="10"/>
        </w:rPr>
      </w:pPr>
      <w:r w:rsidDel="00000000" w:rsidR="00000000" w:rsidRPr="00000000">
        <w:rPr>
          <w:rtl w:val="0"/>
        </w:rPr>
      </w:r>
    </w:p>
    <w:p w:rsidR="00000000" w:rsidDel="00000000" w:rsidP="00000000" w:rsidRDefault="00000000" w:rsidRPr="00000000" w14:paraId="00000026">
      <w:pPr>
        <w:spacing w:line="240" w:lineRule="auto"/>
        <w:ind w:right="1126"/>
        <w:jc w:val="right"/>
        <w:rPr>
          <w:color w:val="4471c4"/>
          <w:sz w:val="28"/>
          <w:szCs w:val="28"/>
        </w:rPr>
      </w:pPr>
      <w:r w:rsidDel="00000000" w:rsidR="00000000" w:rsidRPr="00000000">
        <w:rPr>
          <w:color w:val="4471c4"/>
          <w:sz w:val="28"/>
          <w:szCs w:val="28"/>
          <w:rtl w:val="0"/>
        </w:rPr>
        <w:t xml:space="preserve">Alex Alfaro</w:t>
      </w:r>
    </w:p>
    <w:p w:rsidR="00000000" w:rsidDel="00000000" w:rsidP="00000000" w:rsidRDefault="00000000" w:rsidRPr="00000000" w14:paraId="00000027">
      <w:pPr>
        <w:spacing w:before="1" w:line="240" w:lineRule="auto"/>
        <w:rPr>
          <w:sz w:val="10"/>
          <w:szCs w:val="10"/>
        </w:rPr>
      </w:pPr>
      <w:r w:rsidDel="00000000" w:rsidR="00000000" w:rsidRPr="00000000">
        <w:rPr>
          <w:rtl w:val="0"/>
        </w:rPr>
      </w:r>
    </w:p>
    <w:p w:rsidR="00000000" w:rsidDel="00000000" w:rsidP="00000000" w:rsidRDefault="00000000" w:rsidRPr="00000000" w14:paraId="00000028">
      <w:pPr>
        <w:spacing w:line="240" w:lineRule="auto"/>
        <w:ind w:right="1126"/>
        <w:jc w:val="right"/>
        <w:rPr>
          <w:sz w:val="28"/>
          <w:szCs w:val="28"/>
        </w:rPr>
      </w:pPr>
      <w:r w:rsidDel="00000000" w:rsidR="00000000" w:rsidRPr="00000000">
        <w:rPr>
          <w:color w:val="4471c4"/>
          <w:sz w:val="28"/>
          <w:szCs w:val="28"/>
          <w:rtl w:val="0"/>
        </w:rPr>
        <w:t xml:space="preserve">Samira Becerra</w:t>
      </w:r>
      <w:r w:rsidDel="00000000" w:rsidR="00000000" w:rsidRPr="00000000">
        <w:rPr>
          <w:rtl w:val="0"/>
        </w:rPr>
      </w:r>
    </w:p>
    <w:p w:rsidR="00000000" w:rsidDel="00000000" w:rsidP="00000000" w:rsidRDefault="00000000" w:rsidRPr="00000000" w14:paraId="00000029">
      <w:pPr>
        <w:spacing w:before="1" w:line="240" w:lineRule="auto"/>
        <w:rPr>
          <w:sz w:val="10"/>
          <w:szCs w:val="10"/>
        </w:rPr>
      </w:pPr>
      <w:r w:rsidDel="00000000" w:rsidR="00000000" w:rsidRPr="00000000">
        <w:rPr>
          <w:rtl w:val="0"/>
        </w:rPr>
      </w:r>
    </w:p>
    <w:p w:rsidR="00000000" w:rsidDel="00000000" w:rsidP="00000000" w:rsidRDefault="00000000" w:rsidRPr="00000000" w14:paraId="0000002A">
      <w:pPr>
        <w:spacing w:line="240" w:lineRule="auto"/>
        <w:ind w:right="1126"/>
        <w:jc w:val="right"/>
        <w:rPr>
          <w:color w:val="4471c4"/>
          <w:sz w:val="28"/>
          <w:szCs w:val="28"/>
        </w:rPr>
      </w:pPr>
      <w:r w:rsidDel="00000000" w:rsidR="00000000" w:rsidRPr="00000000">
        <w:rPr>
          <w:color w:val="4471c4"/>
          <w:sz w:val="28"/>
          <w:szCs w:val="28"/>
          <w:rtl w:val="0"/>
        </w:rPr>
        <w:t xml:space="preserve">Daniel Cepeda</w:t>
      </w:r>
    </w:p>
    <w:p w:rsidR="00000000" w:rsidDel="00000000" w:rsidP="00000000" w:rsidRDefault="00000000" w:rsidRPr="00000000" w14:paraId="0000002B">
      <w:pPr>
        <w:spacing w:before="1" w:line="240" w:lineRule="auto"/>
        <w:rPr>
          <w:sz w:val="10"/>
          <w:szCs w:val="10"/>
        </w:rPr>
      </w:pPr>
      <w:r w:rsidDel="00000000" w:rsidR="00000000" w:rsidRPr="00000000">
        <w:rPr>
          <w:rtl w:val="0"/>
        </w:rPr>
      </w:r>
    </w:p>
    <w:p w:rsidR="00000000" w:rsidDel="00000000" w:rsidP="00000000" w:rsidRDefault="00000000" w:rsidRPr="00000000" w14:paraId="0000002C">
      <w:pPr>
        <w:spacing w:line="240" w:lineRule="auto"/>
        <w:ind w:right="1126"/>
        <w:jc w:val="right"/>
        <w:rPr>
          <w:sz w:val="28"/>
          <w:szCs w:val="28"/>
        </w:rPr>
      </w:pPr>
      <w:r w:rsidDel="00000000" w:rsidR="00000000" w:rsidRPr="00000000">
        <w:rPr>
          <w:color w:val="4471c4"/>
          <w:sz w:val="28"/>
          <w:szCs w:val="28"/>
          <w:rtl w:val="0"/>
        </w:rPr>
        <w:t xml:space="preserve">Eliseo Guarda</w:t>
      </w:r>
      <w:r w:rsidDel="00000000" w:rsidR="00000000" w:rsidRPr="00000000">
        <w:rPr>
          <w:rtl w:val="0"/>
        </w:rPr>
      </w:r>
    </w:p>
    <w:p w:rsidR="00000000" w:rsidDel="00000000" w:rsidP="00000000" w:rsidRDefault="00000000" w:rsidRPr="00000000" w14:paraId="0000002D">
      <w:pPr>
        <w:spacing w:before="1" w:line="240" w:lineRule="auto"/>
        <w:rPr>
          <w:sz w:val="10"/>
          <w:szCs w:val="10"/>
        </w:rPr>
      </w:pPr>
      <w:r w:rsidDel="00000000" w:rsidR="00000000" w:rsidRPr="00000000">
        <w:rPr>
          <w:rtl w:val="0"/>
        </w:rPr>
      </w:r>
    </w:p>
    <w:p w:rsidR="00000000" w:rsidDel="00000000" w:rsidP="00000000" w:rsidRDefault="00000000" w:rsidRPr="00000000" w14:paraId="0000002E">
      <w:pPr>
        <w:spacing w:line="240" w:lineRule="auto"/>
        <w:ind w:right="1126"/>
        <w:jc w:val="right"/>
        <w:rPr>
          <w:color w:val="4471c4"/>
          <w:sz w:val="28"/>
          <w:szCs w:val="28"/>
        </w:rPr>
      </w:pPr>
      <w:r w:rsidDel="00000000" w:rsidR="00000000" w:rsidRPr="00000000">
        <w:rPr>
          <w:color w:val="4471c4"/>
          <w:sz w:val="28"/>
          <w:szCs w:val="28"/>
          <w:rtl w:val="0"/>
        </w:rPr>
        <w:t xml:space="preserve">Vicente Rosales</w:t>
      </w:r>
    </w:p>
    <w:p w:rsidR="00000000" w:rsidDel="00000000" w:rsidP="00000000" w:rsidRDefault="00000000" w:rsidRPr="00000000" w14:paraId="0000002F">
      <w:pPr>
        <w:spacing w:before="1" w:line="240" w:lineRule="auto"/>
        <w:rPr>
          <w:sz w:val="10"/>
          <w:szCs w:val="10"/>
        </w:rPr>
      </w:pPr>
      <w:r w:rsidDel="00000000" w:rsidR="00000000" w:rsidRPr="00000000">
        <w:rPr>
          <w:rtl w:val="0"/>
        </w:rPr>
      </w:r>
    </w:p>
    <w:p w:rsidR="00000000" w:rsidDel="00000000" w:rsidP="00000000" w:rsidRDefault="00000000" w:rsidRPr="00000000" w14:paraId="00000030">
      <w:pPr>
        <w:spacing w:line="240" w:lineRule="auto"/>
        <w:ind w:right="1126"/>
        <w:jc w:val="right"/>
        <w:rPr>
          <w:sz w:val="28"/>
          <w:szCs w:val="28"/>
        </w:rPr>
      </w:pPr>
      <w:r w:rsidDel="00000000" w:rsidR="00000000" w:rsidRPr="00000000">
        <w:rPr>
          <w:color w:val="4471c4"/>
          <w:sz w:val="28"/>
          <w:szCs w:val="28"/>
          <w:rtl w:val="0"/>
        </w:rPr>
        <w:t xml:space="preserve">Martín Vásquez</w:t>
      </w:r>
      <w:r w:rsidDel="00000000" w:rsidR="00000000" w:rsidRPr="00000000">
        <w:rPr>
          <w:rtl w:val="0"/>
        </w:rPr>
      </w:r>
    </w:p>
    <w:p w:rsidR="00000000" w:rsidDel="00000000" w:rsidP="00000000" w:rsidRDefault="00000000" w:rsidRPr="00000000" w14:paraId="00000031">
      <w:pPr>
        <w:spacing w:before="8" w:line="240" w:lineRule="auto"/>
        <w:rPr>
          <w:sz w:val="15"/>
          <w:szCs w:val="15"/>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ind w:right="1123"/>
        <w:jc w:val="right"/>
        <w:rPr>
          <w:sz w:val="19"/>
          <w:szCs w:val="19"/>
        </w:rPr>
      </w:pPr>
      <w:r w:rsidDel="00000000" w:rsidR="00000000" w:rsidRPr="00000000">
        <w:rPr>
          <w:color w:val="4471c4"/>
          <w:sz w:val="24"/>
          <w:szCs w:val="24"/>
          <w:rtl w:val="0"/>
        </w:rPr>
        <w:t xml:space="preserve">Formulación de proyectos informáticos</w:t>
      </w:r>
      <w:r w:rsidDel="00000000" w:rsidR="00000000" w:rsidRPr="00000000">
        <w:rPr>
          <w:rtl w:val="0"/>
        </w:rPr>
      </w:r>
    </w:p>
    <w:p w:rsidR="00000000" w:rsidDel="00000000" w:rsidP="00000000" w:rsidRDefault="00000000" w:rsidRPr="00000000" w14:paraId="00000035">
      <w:pPr>
        <w:spacing w:before="6" w:line="240" w:lineRule="auto"/>
        <w:rPr>
          <w:sz w:val="12"/>
          <w:szCs w:val="12"/>
        </w:rPr>
      </w:pPr>
      <w:r w:rsidDel="00000000" w:rsidR="00000000" w:rsidRPr="00000000">
        <w:rPr>
          <w:rtl w:val="0"/>
        </w:rPr>
      </w:r>
    </w:p>
    <w:p w:rsidR="00000000" w:rsidDel="00000000" w:rsidP="00000000" w:rsidRDefault="00000000" w:rsidRPr="00000000" w14:paraId="00000036">
      <w:pPr>
        <w:spacing w:line="240" w:lineRule="auto"/>
        <w:ind w:right="1123"/>
        <w:jc w:val="right"/>
        <w:rPr>
          <w:color w:val="4471c4"/>
          <w:sz w:val="24"/>
          <w:szCs w:val="24"/>
        </w:rPr>
        <w:sectPr>
          <w:headerReference r:id="rId8" w:type="default"/>
          <w:headerReference r:id="rId9" w:type="first"/>
          <w:footerReference r:id="rId10" w:type="first"/>
          <w:pgSz w:h="15840" w:w="12240" w:orient="portrait"/>
          <w:pgMar w:bottom="1418" w:top="1418" w:left="1418" w:right="1418" w:header="720" w:footer="720"/>
          <w:pgNumType w:start="1"/>
        </w:sectPr>
      </w:pPr>
      <w:r w:rsidDel="00000000" w:rsidR="00000000" w:rsidRPr="00000000">
        <w:rPr>
          <w:color w:val="4471c4"/>
          <w:sz w:val="24"/>
          <w:szCs w:val="24"/>
          <w:rtl w:val="0"/>
        </w:rPr>
        <w:t xml:space="preserve">Julio</w:t>
      </w:r>
      <w:r w:rsidDel="00000000" w:rsidR="00000000" w:rsidRPr="00000000">
        <w:rPr>
          <w:color w:val="4471c4"/>
          <w:sz w:val="19"/>
          <w:szCs w:val="19"/>
          <w:rtl w:val="0"/>
        </w:rPr>
        <w:t xml:space="preserve"> </w:t>
      </w:r>
      <w:r w:rsidDel="00000000" w:rsidR="00000000" w:rsidRPr="00000000">
        <w:rPr>
          <w:color w:val="4471c4"/>
          <w:sz w:val="24"/>
          <w:szCs w:val="24"/>
          <w:rtl w:val="0"/>
        </w:rPr>
        <w:t xml:space="preserve">2024</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ind w:right="7277"/>
        <w:jc w:val="both"/>
        <w:rPr/>
      </w:pPr>
      <w:bookmarkStart w:colFirst="0" w:colLast="0" w:name="_t4z4rblcowon" w:id="0"/>
      <w:bookmarkEnd w:id="0"/>
      <w:r w:rsidDel="00000000" w:rsidR="00000000" w:rsidRPr="00000000">
        <w:rPr>
          <w:rtl w:val="0"/>
        </w:rPr>
        <w:t xml:space="preserve">RESUMEN</w:t>
      </w:r>
    </w:p>
    <w:p w:rsidR="00000000" w:rsidDel="00000000" w:rsidP="00000000" w:rsidRDefault="00000000" w:rsidRPr="00000000" w14:paraId="00000038">
      <w:pPr>
        <w:pStyle w:val="Heading1"/>
        <w:spacing w:after="0" w:before="0" w:line="240" w:lineRule="auto"/>
        <w:ind w:left="0" w:firstLine="0"/>
        <w:rPr>
          <w:rFonts w:ascii="Times New Roman" w:cs="Times New Roman" w:eastAsia="Times New Roman" w:hAnsi="Times New Roman"/>
          <w:sz w:val="28"/>
          <w:szCs w:val="28"/>
          <w:vertAlign w:val="baseline"/>
        </w:rPr>
      </w:pPr>
      <w:bookmarkStart w:colFirst="0" w:colLast="0" w:name="_a4ksnqac9azk" w:id="1"/>
      <w:bookmarkEnd w:id="1"/>
      <w:r w:rsidDel="00000000" w:rsidR="00000000" w:rsidRPr="00000000">
        <w:rPr>
          <w:rtl w:val="0"/>
        </w:rPr>
      </w:r>
    </w:p>
    <w:p w:rsidR="00000000" w:rsidDel="00000000" w:rsidP="00000000" w:rsidRDefault="00000000" w:rsidRPr="00000000" w14:paraId="00000039">
      <w:pPr>
        <w:spacing w:before="9"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before="13" w:line="240" w:lineRule="auto"/>
        <w:rPr/>
      </w:pPr>
      <w:r w:rsidDel="00000000" w:rsidR="00000000" w:rsidRPr="00000000">
        <w:rPr>
          <w:rtl w:val="0"/>
        </w:rPr>
      </w:r>
    </w:p>
    <w:p w:rsidR="00000000" w:rsidDel="00000000" w:rsidP="00000000" w:rsidRDefault="00000000" w:rsidRPr="00000000" w14:paraId="0000003D">
      <w:pPr>
        <w:pStyle w:val="Heading1"/>
        <w:spacing w:line="240" w:lineRule="auto"/>
        <w:ind w:left="117" w:right="7277" w:firstLine="0"/>
        <w:jc w:val="both"/>
        <w:rPr/>
      </w:pPr>
      <w:bookmarkStart w:colFirst="0" w:colLast="0" w:name="_oe0rpny8833b" w:id="2"/>
      <w:bookmarkEnd w:id="2"/>
      <w:r w:rsidDel="00000000" w:rsidR="00000000" w:rsidRPr="00000000">
        <w:rPr>
          <w:rFonts w:ascii="Times New Roman" w:cs="Times New Roman" w:eastAsia="Times New Roman" w:hAnsi="Times New Roman"/>
          <w:sz w:val="28"/>
          <w:szCs w:val="28"/>
          <w:rtl w:val="0"/>
        </w:rPr>
        <w:t xml:space="preserve">ABSTRACT</w:t>
      </w:r>
      <w:r w:rsidDel="00000000" w:rsidR="00000000" w:rsidRPr="00000000">
        <w:rPr>
          <w:rtl w:val="0"/>
        </w:rPr>
      </w:r>
    </w:p>
    <w:p w:rsidR="00000000" w:rsidDel="00000000" w:rsidP="00000000" w:rsidRDefault="00000000" w:rsidRPr="00000000" w14:paraId="0000003E">
      <w:pPr>
        <w:spacing w:line="240" w:lineRule="auto"/>
        <w:ind w:left="0" w:firstLine="0"/>
        <w:rPr/>
      </w:pPr>
      <w:r w:rsidDel="00000000" w:rsidR="00000000" w:rsidRPr="00000000">
        <w:rPr>
          <w:rtl w:val="0"/>
        </w:rPr>
      </w:r>
    </w:p>
    <w:p w:rsidR="00000000" w:rsidDel="00000000" w:rsidP="00000000" w:rsidRDefault="00000000" w:rsidRPr="00000000" w14:paraId="0000003F">
      <w:pPr>
        <w:spacing w:line="240" w:lineRule="auto"/>
        <w:ind w:left="0" w:firstLine="0"/>
        <w:rPr/>
      </w:pPr>
      <w:r w:rsidDel="00000000" w:rsidR="00000000" w:rsidRPr="00000000">
        <w:rPr>
          <w:rtl w:val="0"/>
        </w:rPr>
      </w:r>
    </w:p>
    <w:p w:rsidR="00000000" w:rsidDel="00000000" w:rsidP="00000000" w:rsidRDefault="00000000" w:rsidRPr="00000000" w14:paraId="00000040">
      <w:pPr>
        <w:spacing w:line="240" w:lineRule="auto"/>
        <w:ind w:left="0" w:firstLine="0"/>
        <w:rPr/>
        <w:sectPr>
          <w:footerReference r:id="rId11" w:type="default"/>
          <w:type w:val="continuous"/>
          <w:pgSz w:h="15840" w:w="12240" w:orient="portrait"/>
          <w:pgMar w:bottom="1418" w:top="1418" w:left="1418" w:right="1418"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line="240" w:lineRule="auto"/>
        <w:rPr>
          <w:b w:val="0"/>
          <w:bCs w:val="0"/>
        </w:rPr>
      </w:pPr>
      <w:bookmarkStart w:colFirst="0" w:colLast="0" w:name="_vi6k4lfyz2pt" w:id="3"/>
      <w:bookmarkEnd w:id="3"/>
      <w:r w:rsidDel="00000000" w:rsidR="00000000" w:rsidRPr="00000000">
        <w:rPr>
          <w:rtl w:val="0"/>
        </w:rPr>
        <w:t xml:space="preserve">ÍNDICE GENERAL</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pPr>
      <w:bookmarkStart w:colFirst="0" w:colLast="0" w:name="_76vrte906583" w:id="4"/>
      <w:bookmarkEnd w:id="4"/>
      <w:r w:rsidDel="00000000" w:rsidR="00000000" w:rsidRPr="00000000">
        <w:rPr>
          <w:rtl w:val="0"/>
        </w:rPr>
      </w:r>
    </w:p>
    <w:sdt>
      <w:sdtPr>
        <w:id w:val="-757380980"/>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Rule="auto"/>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w:instrText>
            <w:fldChar w:fldCharType="separate"/>
          </w:r>
          <w:hyperlink w:anchor="_t4z4rblcowon">
            <w:r w:rsidDel="00000000" w:rsidR="00000000" w:rsidRPr="00000000">
              <w:rPr>
                <w:i w:val="0"/>
                <w:iCs w:val="0"/>
                <w:smallCaps w:val="0"/>
                <w:strike w:val="0"/>
                <w:color w:val="000000"/>
                <w:u w:val="none"/>
                <w:shd w:fill="auto" w:val="clear"/>
                <w:vertAlign w:val="baseline"/>
                <w:rtl w:val="0"/>
              </w:rPr>
              <w:t xml:space="preserve">RESUMEN</w:t>
              <w:tab/>
            </w:r>
          </w:hyperlink>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i w:val="0"/>
              <w:iCs w:val="0"/>
              <w:smallCaps w:val="0"/>
              <w:strike w:val="0"/>
              <w:color w:val="000000"/>
              <w:u w:val="none"/>
              <w:shd w:fill="auto" w:val="clear"/>
              <w:vertAlign w:val="baseline"/>
            </w:rPr>
          </w:pPr>
          <w:hyperlink w:anchor="_oe0rpny8833b">
            <w:r w:rsidDel="00000000" w:rsidR="00000000" w:rsidRPr="00000000">
              <w:rPr>
                <w:i w:val="0"/>
                <w:iCs w:val="0"/>
                <w:smallCaps w:val="0"/>
                <w:strike w:val="0"/>
                <w:color w:val="000000"/>
                <w:u w:val="none"/>
                <w:shd w:fill="auto" w:val="clear"/>
                <w:vertAlign w:val="baseline"/>
                <w:rtl w:val="0"/>
              </w:rPr>
              <w:t xml:space="preserve">ABSTRACT</w:t>
              <w:tab/>
            </w:r>
          </w:hyperlink>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i w:val="0"/>
              <w:iCs w:val="0"/>
              <w:smallCaps w:val="0"/>
              <w:strike w:val="0"/>
              <w:color w:val="000000"/>
              <w:u w:val="none"/>
              <w:shd w:fill="auto" w:val="clear"/>
              <w:vertAlign w:val="baseline"/>
            </w:rPr>
          </w:pPr>
          <w:hyperlink w:anchor="_vi6k4lfyz2pt">
            <w:r w:rsidDel="00000000" w:rsidR="00000000" w:rsidRPr="00000000">
              <w:rPr>
                <w:i w:val="0"/>
                <w:iCs w:val="0"/>
                <w:smallCaps w:val="0"/>
                <w:strike w:val="0"/>
                <w:color w:val="000000"/>
                <w:u w:val="none"/>
                <w:shd w:fill="auto" w:val="clear"/>
                <w:vertAlign w:val="baseline"/>
                <w:rtl w:val="0"/>
              </w:rPr>
              <w:t xml:space="preserve">ÍNDICE GENERAL</w:t>
              <w:tab/>
            </w:r>
          </w:hyperlink>
          <w:r w:rsidDel="00000000" w:rsidR="00000000" w:rsidRPr="00000000">
            <w:rPr>
              <w:rtl w:val="0"/>
            </w:rPr>
            <w:t xml:space="preserve">ii</w:t>
          </w:r>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rPr>
              <w:i w:val="0"/>
              <w:iCs w:val="0"/>
              <w:smallCaps w:val="0"/>
              <w:strike w:val="0"/>
              <w:color w:val="000000"/>
              <w:u w:val="none"/>
              <w:shd w:fill="auto" w:val="clear"/>
              <w:vertAlign w:val="baseline"/>
            </w:rPr>
          </w:pPr>
          <w:hyperlink w:anchor="_l6s01zh3ziz1">
            <w:r w:rsidDel="00000000" w:rsidR="00000000" w:rsidRPr="00000000">
              <w:rPr>
                <w:i w:val="0"/>
                <w:iCs w:val="0"/>
                <w:smallCaps w:val="0"/>
                <w:strike w:val="0"/>
                <w:color w:val="000000"/>
                <w:u w:val="none"/>
                <w:shd w:fill="auto" w:val="clear"/>
                <w:vertAlign w:val="baseline"/>
                <w:rtl w:val="0"/>
              </w:rPr>
              <w:t xml:space="preserve">LISTA DE FIGURAS</w:t>
              <w:tab/>
            </w:r>
          </w:hyperlink>
          <w:r w:rsidDel="00000000" w:rsidR="00000000" w:rsidRPr="00000000">
            <w:rPr>
              <w:rtl w:val="0"/>
            </w:rPr>
            <w:t xml:space="preserve">iv</w:t>
          </w:r>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i w:val="0"/>
              <w:iCs w:val="0"/>
              <w:smallCaps w:val="0"/>
              <w:strike w:val="0"/>
              <w:color w:val="000000"/>
              <w:u w:val="none"/>
              <w:shd w:fill="auto" w:val="clear"/>
              <w:vertAlign w:val="baseline"/>
            </w:rPr>
          </w:pPr>
          <w:hyperlink w:anchor="_rha72cr2cll3">
            <w:r w:rsidDel="00000000" w:rsidR="00000000" w:rsidRPr="00000000">
              <w:rPr>
                <w:i w:val="0"/>
                <w:iCs w:val="0"/>
                <w:smallCaps w:val="0"/>
                <w:strike w:val="0"/>
                <w:color w:val="000000"/>
                <w:u w:val="none"/>
                <w:shd w:fill="auto" w:val="clear"/>
                <w:vertAlign w:val="baseline"/>
                <w:rtl w:val="0"/>
              </w:rPr>
              <w:t xml:space="preserve">LISTA DE TABLAS</w:t>
              <w:tab/>
            </w:r>
          </w:hyperlink>
          <w:r w:rsidDel="00000000" w:rsidR="00000000" w:rsidRPr="00000000">
            <w:rPr>
              <w:rtl w:val="0"/>
            </w:rPr>
            <w:t xml:space="preserve">v</w:t>
          </w:r>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i w:val="0"/>
              <w:iCs w:val="0"/>
              <w:smallCaps w:val="0"/>
              <w:strike w:val="0"/>
              <w:color w:val="000000"/>
              <w:u w:val="none"/>
              <w:shd w:fill="auto" w:val="clear"/>
              <w:vertAlign w:val="baseline"/>
            </w:rPr>
          </w:pPr>
          <w:hyperlink w:anchor="_pmgw2zpnbuln">
            <w:r w:rsidDel="00000000" w:rsidR="00000000" w:rsidRPr="00000000">
              <w:rPr>
                <w:i w:val="0"/>
                <w:iCs w:val="0"/>
                <w:smallCaps w:val="0"/>
                <w:strike w:val="0"/>
                <w:color w:val="000000"/>
                <w:u w:val="none"/>
                <w:shd w:fill="auto" w:val="clear"/>
                <w:vertAlign w:val="baseline"/>
                <w:rtl w:val="0"/>
              </w:rPr>
              <w:t xml:space="preserve">LISTA DE ALGORITMOS</w:t>
              <w:tab/>
            </w:r>
          </w:hyperlink>
          <w:r w:rsidDel="00000000" w:rsidR="00000000" w:rsidRPr="00000000">
            <w:rPr>
              <w:rtl w:val="0"/>
            </w:rPr>
            <w:t xml:space="preserve">vi</w:t>
          </w:r>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rPr>
              <w:i w:val="0"/>
              <w:iCs w:val="0"/>
              <w:smallCaps w:val="0"/>
              <w:strike w:val="0"/>
              <w:color w:val="000000"/>
              <w:u w:val="none"/>
              <w:shd w:fill="auto" w:val="clear"/>
              <w:vertAlign w:val="baseline"/>
            </w:rPr>
          </w:pPr>
          <w:hyperlink w:anchor="_6vhykxxi0r72">
            <w:r w:rsidDel="00000000" w:rsidR="00000000" w:rsidRPr="00000000">
              <w:rPr>
                <w:i w:val="0"/>
                <w:iCs w:val="0"/>
                <w:smallCaps w:val="0"/>
                <w:strike w:val="0"/>
                <w:color w:val="000000"/>
                <w:u w:val="none"/>
                <w:shd w:fill="auto" w:val="clear"/>
                <w:vertAlign w:val="baseline"/>
                <w:rtl w:val="0"/>
              </w:rPr>
              <w:t xml:space="preserve">LISTA DE SÍMBOLOS</w:t>
              <w:tab/>
            </w:r>
          </w:hyperlink>
          <w:r w:rsidDel="00000000" w:rsidR="00000000" w:rsidRPr="00000000">
            <w:rPr>
              <w:rtl w:val="0"/>
            </w:rPr>
            <w:t xml:space="preserve">vii</w:t>
          </w:r>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i w:val="0"/>
              <w:iCs w:val="0"/>
              <w:smallCaps w:val="0"/>
              <w:strike w:val="0"/>
              <w:color w:val="000000"/>
              <w:u w:val="none"/>
              <w:shd w:fill="auto" w:val="clear"/>
              <w:vertAlign w:val="baseline"/>
            </w:rPr>
          </w:pPr>
          <w:hyperlink w:anchor="_ozf2p8cz0mie">
            <w:r w:rsidDel="00000000" w:rsidR="00000000" w:rsidRPr="00000000">
              <w:rPr>
                <w:i w:val="0"/>
                <w:iCs w:val="0"/>
                <w:smallCaps w:val="0"/>
                <w:strike w:val="0"/>
                <w:color w:val="000000"/>
                <w:u w:val="none"/>
                <w:shd w:fill="auto" w:val="clear"/>
                <w:vertAlign w:val="baseline"/>
                <w:rtl w:val="0"/>
              </w:rPr>
              <w:t xml:space="preserve">DECLARACIÓN DE USO DE INTELIGENCIA ARTIFICIAL</w:t>
              <w:tab/>
            </w:r>
          </w:hyperlink>
          <w:r w:rsidDel="00000000" w:rsidR="00000000" w:rsidRPr="00000000">
            <w:rPr>
              <w:rtl w:val="0"/>
            </w:rPr>
            <w:t xml:space="preserve">viii</w:t>
          </w:r>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i w:val="0"/>
              <w:iCs w:val="0"/>
              <w:smallCaps w:val="0"/>
              <w:strike w:val="0"/>
              <w:color w:val="000000"/>
              <w:u w:val="none"/>
              <w:shd w:fill="auto" w:val="clear"/>
              <w:vertAlign w:val="baseline"/>
            </w:rPr>
          </w:pPr>
          <w:hyperlink w:anchor="_gt4tsg7uh5fo">
            <w:r w:rsidDel="00000000" w:rsidR="00000000" w:rsidRPr="00000000">
              <w:rPr>
                <w:i w:val="0"/>
                <w:iCs w:val="0"/>
                <w:smallCaps w:val="0"/>
                <w:strike w:val="0"/>
                <w:color w:val="000000"/>
                <w:u w:val="none"/>
                <w:shd w:fill="auto" w:val="clear"/>
                <w:vertAlign w:val="baseline"/>
                <w:rtl w:val="0"/>
              </w:rPr>
              <w:t xml:space="preserve">GLOSARIO Y TABLA DE SIGLAS</w:t>
              <w:tab/>
            </w:r>
          </w:hyperlink>
          <w:r w:rsidDel="00000000" w:rsidR="00000000" w:rsidRPr="00000000">
            <w:rPr>
              <w:rtl w:val="0"/>
            </w:rPr>
            <w:t xml:space="preserve">ix</w:t>
          </w:r>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i w:val="0"/>
              <w:iCs w:val="0"/>
              <w:smallCaps w:val="0"/>
              <w:strike w:val="0"/>
              <w:color w:val="000000"/>
              <w:u w:val="none"/>
              <w:shd w:fill="auto" w:val="clear"/>
              <w:vertAlign w:val="baseline"/>
            </w:rPr>
          </w:pPr>
          <w:hyperlink w:anchor="_g18c2k5flop9">
            <w:r w:rsidDel="00000000" w:rsidR="00000000" w:rsidRPr="00000000">
              <w:rPr>
                <w:i w:val="0"/>
                <w:iCs w:val="0"/>
                <w:smallCaps w:val="0"/>
                <w:strike w:val="0"/>
                <w:color w:val="000000"/>
                <w:u w:val="none"/>
                <w:shd w:fill="auto" w:val="clear"/>
                <w:vertAlign w:val="baseline"/>
                <w:rtl w:val="0"/>
              </w:rPr>
              <w:t xml:space="preserve">TABLA DE CORRESPONDENCIA  SECCIÓN / SUBDOCUMENTO T-7 / PONDERACIÓN T-21</w:t>
              <w:tab/>
            </w:r>
          </w:hyperlink>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i w:val="0"/>
              <w:iCs w:val="0"/>
              <w:smallCaps w:val="0"/>
              <w:strike w:val="0"/>
              <w:color w:val="000000"/>
              <w:u w:val="none"/>
              <w:shd w:fill="auto" w:val="clear"/>
              <w:vertAlign w:val="baseline"/>
            </w:rPr>
          </w:pPr>
          <w:hyperlink w:anchor="_byyryzk9bnu6">
            <w:r w:rsidDel="00000000" w:rsidR="00000000" w:rsidRPr="00000000">
              <w:rPr>
                <w:i w:val="0"/>
                <w:iCs w:val="0"/>
                <w:smallCaps w:val="0"/>
                <w:strike w:val="0"/>
                <w:color w:val="000000"/>
                <w:u w:val="none"/>
                <w:shd w:fill="auto" w:val="clear"/>
                <w:vertAlign w:val="baseline"/>
                <w:rtl w:val="0"/>
              </w:rPr>
              <w:t xml:space="preserve">1. CAPÍTULO I - PRESENTACIÓN DE LA EMPRESA</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v8bso9eaxzjb">
            <w:r w:rsidDel="00000000" w:rsidR="00000000" w:rsidRPr="00000000">
              <w:rPr>
                <w:i w:val="0"/>
                <w:iCs w:val="0"/>
                <w:smallCaps w:val="0"/>
                <w:strike w:val="0"/>
                <w:color w:val="000000"/>
                <w:u w:val="none"/>
                <w:shd w:fill="auto" w:val="clear"/>
                <w:vertAlign w:val="baseline"/>
                <w:rtl w:val="0"/>
              </w:rPr>
              <w:t xml:space="preserve">1.1. Identificación y perfil corporativo</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g84bzcb1rooh">
            <w:r w:rsidDel="00000000" w:rsidR="00000000" w:rsidRPr="00000000">
              <w:rPr>
                <w:i w:val="0"/>
                <w:iCs w:val="0"/>
                <w:smallCaps w:val="0"/>
                <w:strike w:val="0"/>
                <w:color w:val="000000"/>
                <w:u w:val="none"/>
                <w:shd w:fill="auto" w:val="clear"/>
                <w:vertAlign w:val="baseline"/>
                <w:rtl w:val="0"/>
              </w:rPr>
              <w:t xml:space="preserve">1.2. Capacidades instaladas</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ivpcnix37igd">
            <w:r w:rsidDel="00000000" w:rsidR="00000000" w:rsidRPr="00000000">
              <w:rPr>
                <w:i w:val="0"/>
                <w:iCs w:val="0"/>
                <w:smallCaps w:val="0"/>
                <w:strike w:val="0"/>
                <w:color w:val="000000"/>
                <w:u w:val="none"/>
                <w:shd w:fill="auto" w:val="clear"/>
                <w:vertAlign w:val="baseline"/>
                <w:rtl w:val="0"/>
              </w:rPr>
              <w:t xml:space="preserve">1.3. Misión, visión y valores</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gsjp7rn25tm">
            <w:r w:rsidDel="00000000" w:rsidR="00000000" w:rsidRPr="00000000">
              <w:rPr>
                <w:i w:val="0"/>
                <w:iCs w:val="0"/>
                <w:smallCaps w:val="0"/>
                <w:strike w:val="0"/>
                <w:color w:val="000000"/>
                <w:u w:val="none"/>
                <w:shd w:fill="auto" w:val="clear"/>
                <w:vertAlign w:val="baseline"/>
                <w:rtl w:val="0"/>
              </w:rPr>
              <w:t xml:space="preserve">1.4. Exp</w:t>
            </w:r>
          </w:hyperlink>
          <w:hyperlink w:anchor="_gsjp7rn25tm">
            <w:r w:rsidDel="00000000" w:rsidR="00000000" w:rsidRPr="00000000">
              <w:rPr>
                <w:i w:val="0"/>
                <w:iCs w:val="0"/>
                <w:smallCaps w:val="0"/>
                <w:strike w:val="0"/>
                <w:color w:val="000000"/>
                <w:u w:val="none"/>
                <w:shd w:fill="auto" w:val="clear"/>
                <w:vertAlign w:val="baseline"/>
                <w:rtl w:val="0"/>
              </w:rPr>
              <w:t xml:space="preserve">eriencia relevante (Formulario T-6)</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72uzzltc5vq4">
            <w:r w:rsidDel="00000000" w:rsidR="00000000" w:rsidRPr="00000000">
              <w:rPr>
                <w:i w:val="0"/>
                <w:iCs w:val="0"/>
                <w:smallCaps w:val="0"/>
                <w:strike w:val="0"/>
                <w:color w:val="000000"/>
                <w:u w:val="none"/>
                <w:shd w:fill="auto" w:val="clear"/>
                <w:vertAlign w:val="baseline"/>
                <w:rtl w:val="0"/>
              </w:rPr>
              <w:t xml:space="preserve">1.5. Certificaciones institucionales y alianzas tecnológicas</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rxlbrwga6c43">
            <w:r w:rsidDel="00000000" w:rsidR="00000000" w:rsidRPr="00000000">
              <w:rPr>
                <w:i w:val="0"/>
                <w:iCs w:val="0"/>
                <w:smallCaps w:val="0"/>
                <w:strike w:val="0"/>
                <w:color w:val="000000"/>
                <w:u w:val="none"/>
                <w:shd w:fill="auto" w:val="clear"/>
                <w:vertAlign w:val="baseline"/>
                <w:rtl w:val="0"/>
              </w:rPr>
              <w:t xml:space="preserve">1.6. Modelo de gobierno de calidad, seguridad y gestión del conocimiento</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8lx3l1ao20fy">
            <w:r w:rsidDel="00000000" w:rsidR="00000000" w:rsidRPr="00000000">
              <w:rPr>
                <w:i w:val="0"/>
                <w:iCs w:val="0"/>
                <w:smallCaps w:val="0"/>
                <w:strike w:val="0"/>
                <w:color w:val="000000"/>
                <w:u w:val="none"/>
                <w:shd w:fill="auto" w:val="clear"/>
                <w:vertAlign w:val="baseline"/>
                <w:rtl w:val="0"/>
              </w:rPr>
              <w:t xml:space="preserve">1.7. Frente de jefaturas asignado</w:t>
              <w:tab/>
              <w:t xml:space="preserve">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rPr>
              <w:b w:val="1"/>
              <w:bCs w:val="1"/>
              <w:i w:val="0"/>
              <w:iCs w:val="0"/>
              <w:smallCaps w:val="0"/>
              <w:strike w:val="0"/>
              <w:color w:val="000000"/>
              <w:u w:val="none"/>
              <w:shd w:fill="auto" w:val="clear"/>
              <w:vertAlign w:val="baseline"/>
            </w:rPr>
          </w:pPr>
          <w:hyperlink w:anchor="_ooil3wpsjtfx">
            <w:r w:rsidDel="00000000" w:rsidR="00000000" w:rsidRPr="00000000">
              <w:rPr>
                <w:i w:val="0"/>
                <w:iCs w:val="0"/>
                <w:smallCaps w:val="0"/>
                <w:strike w:val="0"/>
                <w:color w:val="000000"/>
                <w:u w:val="none"/>
                <w:shd w:fill="auto" w:val="clear"/>
                <w:vertAlign w:val="baseline"/>
                <w:rtl w:val="0"/>
              </w:rPr>
              <w:t xml:space="preserve">2. CAPÍTULO II - RESUMEN EJECUTIVO Y COMPRENSIÓN DEL PROBLEMA</w:t>
              <w:tab/>
              <w:t xml:space="preserve">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u8koh6ywuvaf">
            <w:r w:rsidDel="00000000" w:rsidR="00000000" w:rsidRPr="00000000">
              <w:rPr>
                <w:i w:val="0"/>
                <w:iCs w:val="0"/>
                <w:smallCaps w:val="0"/>
                <w:strike w:val="0"/>
                <w:color w:val="000000"/>
                <w:u w:val="none"/>
                <w:shd w:fill="auto" w:val="clear"/>
                <w:vertAlign w:val="baseline"/>
                <w:rtl w:val="0"/>
              </w:rPr>
              <w:t xml:space="preserve">2.1. Resumen ejecutivo</w:t>
              <w:tab/>
              <w:t xml:space="preserve">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cbcvuclpkt9w">
            <w:r w:rsidDel="00000000" w:rsidR="00000000" w:rsidRPr="00000000">
              <w:rPr>
                <w:i w:val="0"/>
                <w:iCs w:val="0"/>
                <w:smallCaps w:val="0"/>
                <w:strike w:val="0"/>
                <w:color w:val="000000"/>
                <w:u w:val="none"/>
                <w:shd w:fill="auto" w:val="clear"/>
                <w:vertAlign w:val="baseline"/>
                <w:rtl w:val="0"/>
              </w:rPr>
              <w:t xml:space="preserve">2.2. Contexto de la industria y de la compañía</w:t>
              <w:tab/>
              <w:t xml:space="preserve">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gbbkc3ukthr0">
            <w:r w:rsidDel="00000000" w:rsidR="00000000" w:rsidRPr="00000000">
              <w:rPr>
                <w:i w:val="0"/>
                <w:iCs w:val="0"/>
                <w:smallCaps w:val="0"/>
                <w:strike w:val="0"/>
                <w:color w:val="000000"/>
                <w:u w:val="none"/>
                <w:shd w:fill="auto" w:val="clear"/>
                <w:vertAlign w:val="baseline"/>
                <w:rtl w:val="0"/>
              </w:rPr>
              <w:t xml:space="preserve">2.3. La particularidad estructural: dos negocios, un mostrador</w:t>
              <w:tab/>
              <w:t xml:space="preserve">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ma4hmiyto2pb">
            <w:r w:rsidDel="00000000" w:rsidR="00000000" w:rsidRPr="00000000">
              <w:rPr>
                <w:i w:val="0"/>
                <w:iCs w:val="0"/>
                <w:smallCaps w:val="0"/>
                <w:strike w:val="0"/>
                <w:color w:val="000000"/>
                <w:u w:val="none"/>
                <w:shd w:fill="auto" w:val="clear"/>
                <w:vertAlign w:val="baseline"/>
                <w:rtl w:val="0"/>
              </w:rPr>
              <w:t xml:space="preserve">2.4. Dimensionamiento del problema por dominio</w:t>
              <w:tab/>
              <w:t xml:space="preserve">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862qe1opr1y9">
            <w:r w:rsidDel="00000000" w:rsidR="00000000" w:rsidRPr="00000000">
              <w:rPr>
                <w:i w:val="0"/>
                <w:iCs w:val="0"/>
                <w:smallCaps w:val="0"/>
                <w:strike w:val="0"/>
                <w:color w:val="000000"/>
                <w:u w:val="none"/>
                <w:shd w:fill="auto" w:val="clear"/>
                <w:vertAlign w:val="baseline"/>
                <w:rtl w:val="0"/>
              </w:rPr>
              <w:t xml:space="preserve">2.5. Mapa de actores y grupos de interés</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4dvqhnfw9vh3">
            <w:r w:rsidDel="00000000" w:rsidR="00000000" w:rsidRPr="00000000">
              <w:rPr>
                <w:i w:val="0"/>
                <w:iCs w:val="0"/>
                <w:smallCaps w:val="0"/>
                <w:strike w:val="0"/>
                <w:color w:val="000000"/>
                <w:u w:val="none"/>
                <w:shd w:fill="auto" w:val="clear"/>
                <w:vertAlign w:val="baseline"/>
                <w:rtl w:val="0"/>
              </w:rPr>
              <w:t xml:space="preserve">2.6. Supuestos declarados del análisis</w:t>
              <w:tab/>
              <w:t xml:space="preserve">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rh5jf21e7s15">
            <w:r w:rsidDel="00000000" w:rsidR="00000000" w:rsidRPr="00000000">
              <w:rPr>
                <w:i w:val="0"/>
                <w:iCs w:val="0"/>
                <w:smallCaps w:val="0"/>
                <w:strike w:val="0"/>
                <w:color w:val="000000"/>
                <w:u w:val="none"/>
                <w:shd w:fill="auto" w:val="clear"/>
                <w:vertAlign w:val="baseline"/>
                <w:rtl w:val="0"/>
              </w:rPr>
              <w:t xml:space="preserve">2.7. Síntesis del problema central</w:t>
              <w:tab/>
              <w:t xml:space="preserve">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rPr>
              <w:b w:val="1"/>
              <w:bCs w:val="1"/>
              <w:i w:val="0"/>
              <w:iCs w:val="0"/>
              <w:smallCaps w:val="0"/>
              <w:strike w:val="0"/>
              <w:color w:val="000000"/>
              <w:u w:val="none"/>
              <w:shd w:fill="auto" w:val="clear"/>
              <w:vertAlign w:val="baseline"/>
            </w:rPr>
          </w:pPr>
          <w:hyperlink w:anchor="_8p0g02kj9ii1">
            <w:r w:rsidDel="00000000" w:rsidR="00000000" w:rsidRPr="00000000">
              <w:rPr>
                <w:i w:val="0"/>
                <w:iCs w:val="0"/>
                <w:smallCaps w:val="0"/>
                <w:strike w:val="0"/>
                <w:color w:val="000000"/>
                <w:u w:val="none"/>
                <w:shd w:fill="auto" w:val="clear"/>
                <w:vertAlign w:val="baseline"/>
                <w:rtl w:val="0"/>
              </w:rPr>
              <w:t xml:space="preserve">3. CAPÍTULO III - ESQUEMA DE SOLUCIÓN Y ALCANCE</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smahrfgqeurb">
            <w:r w:rsidDel="00000000" w:rsidR="00000000" w:rsidRPr="00000000">
              <w:rPr>
                <w:i w:val="0"/>
                <w:iCs w:val="0"/>
                <w:smallCaps w:val="0"/>
                <w:strike w:val="0"/>
                <w:color w:val="000000"/>
                <w:u w:val="none"/>
                <w:shd w:fill="auto" w:val="clear"/>
                <w:vertAlign w:val="baseline"/>
                <w:rtl w:val="0"/>
              </w:rPr>
              <w:t xml:space="preserve">3.1. Idea fuerza</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dzhhxtvi6mzv">
            <w:r w:rsidDel="00000000" w:rsidR="00000000" w:rsidRPr="00000000">
              <w:rPr>
                <w:i w:val="0"/>
                <w:iCs w:val="0"/>
                <w:smallCaps w:val="0"/>
                <w:strike w:val="0"/>
                <w:color w:val="000000"/>
                <w:u w:val="none"/>
                <w:shd w:fill="auto" w:val="clear"/>
                <w:vertAlign w:val="baseline"/>
                <w:rtl w:val="0"/>
              </w:rPr>
              <w:t xml:space="preserve">3.2. Resolución de las decisiones pendientes del Cap. 16</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1nonsxws2029">
            <w:r w:rsidDel="00000000" w:rsidR="00000000" w:rsidRPr="00000000">
              <w:rPr>
                <w:i w:val="0"/>
                <w:iCs w:val="0"/>
                <w:smallCaps w:val="0"/>
                <w:strike w:val="0"/>
                <w:color w:val="000000"/>
                <w:u w:val="none"/>
                <w:shd w:fill="auto" w:val="clear"/>
                <w:vertAlign w:val="baseline"/>
                <w:rtl w:val="0"/>
              </w:rPr>
              <w:t xml:space="preserve">3.3. Módulos funcionales de la solución</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v184wr1tswjc">
            <w:r w:rsidDel="00000000" w:rsidR="00000000" w:rsidRPr="00000000">
              <w:rPr>
                <w:i w:val="0"/>
                <w:iCs w:val="0"/>
                <w:smallCaps w:val="0"/>
                <w:strike w:val="0"/>
                <w:color w:val="000000"/>
                <w:u w:val="none"/>
                <w:shd w:fill="auto" w:val="clear"/>
                <w:vertAlign w:val="baseline"/>
                <w:rtl w:val="0"/>
              </w:rPr>
              <w:t xml:space="preserve">3.4. Diagrama conceptual de solución</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2e6oebg7lmuf">
            <w:r w:rsidDel="00000000" w:rsidR="00000000" w:rsidRPr="00000000">
              <w:rPr>
                <w:i w:val="0"/>
                <w:iCs w:val="0"/>
                <w:smallCaps w:val="0"/>
                <w:strike w:val="0"/>
                <w:color w:val="000000"/>
                <w:u w:val="none"/>
                <w:shd w:fill="auto" w:val="clear"/>
                <w:vertAlign w:val="baseline"/>
                <w:rtl w:val="0"/>
              </w:rPr>
              <w:t xml:space="preserve">3.5. Objetivos del proyecto</w:t>
              <w:tab/>
              <w:t xml:space="preserve">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un362slvhb6c">
            <w:r w:rsidDel="00000000" w:rsidR="00000000" w:rsidRPr="00000000">
              <w:rPr>
                <w:i w:val="0"/>
                <w:iCs w:val="0"/>
                <w:smallCaps w:val="0"/>
                <w:strike w:val="0"/>
                <w:color w:val="000000"/>
                <w:u w:val="none"/>
                <w:shd w:fill="auto" w:val="clear"/>
                <w:vertAlign w:val="baseline"/>
                <w:rtl w:val="0"/>
              </w:rPr>
              <w:t xml:space="preserve">3.6. Alcance por etapa (Etapa 1 / Etapa 2)</w:t>
              <w:tab/>
              <w:t xml:space="preserve">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l1g3knnni1g5">
            <w:r w:rsidDel="00000000" w:rsidR="00000000" w:rsidRPr="00000000">
              <w:rPr>
                <w:i w:val="0"/>
                <w:iCs w:val="0"/>
                <w:smallCaps w:val="0"/>
                <w:strike w:val="0"/>
                <w:color w:val="000000"/>
                <w:u w:val="none"/>
                <w:shd w:fill="auto" w:val="clear"/>
                <w:vertAlign w:val="baseline"/>
                <w:rtl w:val="0"/>
              </w:rPr>
              <w:t xml:space="preserve">3.7. Exclusiones, supuestos y restricciones</w:t>
              <w:tab/>
              <w:t xml:space="preserve">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vyib0shqyuqr">
            <w:r w:rsidDel="00000000" w:rsidR="00000000" w:rsidRPr="00000000">
              <w:rPr>
                <w:i w:val="0"/>
                <w:iCs w:val="0"/>
                <w:smallCaps w:val="0"/>
                <w:strike w:val="0"/>
                <w:color w:val="000000"/>
                <w:u w:val="none"/>
                <w:shd w:fill="auto" w:val="clear"/>
                <w:vertAlign w:val="baseline"/>
                <w:rtl w:val="0"/>
              </w:rPr>
              <w:t xml:space="preserve">3.8. Catálogo de requerimientos funcionales</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k6daxe421i3f">
            <w:r w:rsidDel="00000000" w:rsidR="00000000" w:rsidRPr="00000000">
              <w:rPr>
                <w:i w:val="0"/>
                <w:iCs w:val="0"/>
                <w:smallCaps w:val="0"/>
                <w:strike w:val="0"/>
                <w:color w:val="000000"/>
                <w:u w:val="none"/>
                <w:shd w:fill="auto" w:val="clear"/>
                <w:vertAlign w:val="baseline"/>
                <w:rtl w:val="0"/>
              </w:rPr>
              <w:t xml:space="preserve">3.9. Catálogo de requerimientos no funcionales</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wypace09l7a">
            <w:r w:rsidDel="00000000" w:rsidR="00000000" w:rsidRPr="00000000">
              <w:rPr>
                <w:i w:val="0"/>
                <w:iCs w:val="0"/>
                <w:smallCaps w:val="0"/>
                <w:strike w:val="0"/>
                <w:color w:val="000000"/>
                <w:u w:val="none"/>
                <w:shd w:fill="auto" w:val="clear"/>
                <w:vertAlign w:val="baseline"/>
                <w:rtl w:val="0"/>
              </w:rPr>
              <w:t xml:space="preserve">3.10. Estrategia de apoyo de grupos de interés</w:t>
              <w:tab/>
              <w:t xml:space="preserve">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pzd4os2e0t4c">
            <w:r w:rsidDel="00000000" w:rsidR="00000000" w:rsidRPr="00000000">
              <w:rPr>
                <w:i w:val="0"/>
                <w:iCs w:val="0"/>
                <w:smallCaps w:val="0"/>
                <w:strike w:val="0"/>
                <w:color w:val="000000"/>
                <w:u w:val="none"/>
                <w:shd w:fill="auto" w:val="clear"/>
                <w:vertAlign w:val="baseline"/>
                <w:rtl w:val="0"/>
              </w:rPr>
              <w:t xml:space="preserve">3.11. Criterios de aceptación del alcance</w:t>
              <w:tab/>
              <w:t xml:space="preserve">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mpj6kuyztc9m">
            <w:r w:rsidDel="00000000" w:rsidR="00000000" w:rsidRPr="00000000">
              <w:rPr>
                <w:i w:val="0"/>
                <w:iCs w:val="0"/>
                <w:smallCaps w:val="0"/>
                <w:strike w:val="0"/>
                <w:color w:val="000000"/>
                <w:u w:val="none"/>
                <w:shd w:fill="auto" w:val="clear"/>
                <w:vertAlign w:val="baseline"/>
                <w:rtl w:val="0"/>
              </w:rPr>
              <w:t xml:space="preserve">3.12. Muestra de matriz de trazabilidad (T-12)</w:t>
              <w:tab/>
              <w:t xml:space="preserve">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rPr>
              <w:b w:val="1"/>
              <w:bCs w:val="1"/>
              <w:i w:val="0"/>
              <w:iCs w:val="0"/>
              <w:smallCaps w:val="0"/>
              <w:strike w:val="0"/>
              <w:color w:val="000000"/>
              <w:u w:val="none"/>
              <w:shd w:fill="auto" w:val="clear"/>
              <w:vertAlign w:val="baseline"/>
            </w:rPr>
          </w:pPr>
          <w:hyperlink w:anchor="_khaoujk8p1j3">
            <w:r w:rsidDel="00000000" w:rsidR="00000000" w:rsidRPr="00000000">
              <w:rPr>
                <w:i w:val="0"/>
                <w:iCs w:val="0"/>
                <w:smallCaps w:val="0"/>
                <w:strike w:val="0"/>
                <w:color w:val="000000"/>
                <w:u w:val="none"/>
                <w:shd w:fill="auto" w:val="clear"/>
                <w:vertAlign w:val="baseline"/>
                <w:rtl w:val="0"/>
              </w:rPr>
              <w:t xml:space="preserve">4. CAPÍTULO IV  ARQUITECTURA LÓGICA Y FÍSICA DE LA SOLUCIÓN</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67hrta2l8r6e">
            <w:r w:rsidDel="00000000" w:rsidR="00000000" w:rsidRPr="00000000">
              <w:rPr>
                <w:i w:val="0"/>
                <w:iCs w:val="0"/>
                <w:smallCaps w:val="0"/>
                <w:strike w:val="0"/>
                <w:color w:val="000000"/>
                <w:u w:val="none"/>
                <w:shd w:fill="auto" w:val="clear"/>
                <w:vertAlign w:val="baseline"/>
                <w:rtl w:val="0"/>
              </w:rPr>
              <w:t xml:space="preserve">4.1. Arquitectura lógica</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2zyrey7pwfyb">
            <w:r w:rsidDel="00000000" w:rsidR="00000000" w:rsidRPr="00000000">
              <w:rPr>
                <w:i w:val="0"/>
                <w:iCs w:val="0"/>
                <w:smallCaps w:val="0"/>
                <w:strike w:val="0"/>
                <w:color w:val="000000"/>
                <w:u w:val="none"/>
                <w:shd w:fill="auto" w:val="clear"/>
                <w:vertAlign w:val="baseline"/>
                <w:rtl w:val="0"/>
              </w:rPr>
              <w:t xml:space="preserve">4.2. Arquitectura física</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rPr>
              <w:b w:val="1"/>
              <w:bCs w:val="1"/>
              <w:i w:val="0"/>
              <w:iCs w:val="0"/>
              <w:smallCaps w:val="0"/>
              <w:strike w:val="0"/>
              <w:color w:val="000000"/>
              <w:u w:val="none"/>
              <w:shd w:fill="auto" w:val="clear"/>
              <w:vertAlign w:val="baseline"/>
            </w:rPr>
          </w:pPr>
          <w:hyperlink w:anchor="_3jyun2yvupqi">
            <w:r w:rsidDel="00000000" w:rsidR="00000000" w:rsidRPr="00000000">
              <w:rPr>
                <w:i w:val="0"/>
                <w:iCs w:val="0"/>
                <w:smallCaps w:val="0"/>
                <w:strike w:val="0"/>
                <w:color w:val="000000"/>
                <w:u w:val="none"/>
                <w:shd w:fill="auto" w:val="clear"/>
                <w:vertAlign w:val="baseline"/>
                <w:rtl w:val="0"/>
              </w:rPr>
              <w:t xml:space="preserve">5. CAPÍTULO V  MODELO Y GESTIÓN DE DATOS</w:t>
              <w:tab/>
              <w:t xml:space="preserve">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vxn9b5qwksec">
            <w:r w:rsidDel="00000000" w:rsidR="00000000" w:rsidRPr="00000000">
              <w:rPr>
                <w:i w:val="0"/>
                <w:iCs w:val="0"/>
                <w:smallCaps w:val="0"/>
                <w:strike w:val="0"/>
                <w:color w:val="000000"/>
                <w:u w:val="none"/>
                <w:shd w:fill="auto" w:val="clear"/>
                <w:vertAlign w:val="baseline"/>
                <w:rtl w:val="0"/>
              </w:rPr>
              <w:t xml:space="preserve">5.1. Dominio de información</w:t>
              <w:tab/>
              <w:t xml:space="preserve">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c55yg22lwwj7">
            <w:r w:rsidDel="00000000" w:rsidR="00000000" w:rsidRPr="00000000">
              <w:rPr>
                <w:i w:val="0"/>
                <w:iCs w:val="0"/>
                <w:smallCaps w:val="0"/>
                <w:strike w:val="0"/>
                <w:color w:val="000000"/>
                <w:u w:val="none"/>
                <w:shd w:fill="auto" w:val="clear"/>
                <w:vertAlign w:val="baseline"/>
                <w:rtl w:val="0"/>
              </w:rPr>
              <w:t xml:space="preserve">5.2. Frontera de datos entre retail y filial emisora</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leczb76kg8xw">
            <w:r w:rsidDel="00000000" w:rsidR="00000000" w:rsidRPr="00000000">
              <w:rPr>
                <w:i w:val="0"/>
                <w:iCs w:val="0"/>
                <w:smallCaps w:val="0"/>
                <w:strike w:val="0"/>
                <w:color w:val="000000"/>
                <w:u w:val="none"/>
                <w:shd w:fill="auto" w:val="clear"/>
                <w:vertAlign w:val="baseline"/>
                <w:rtl w:val="0"/>
              </w:rPr>
              <w:t xml:space="preserve">5.3. Paradigma de persistencia por dominio (CAP explícito)</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t9rp9yvix9up">
            <w:r w:rsidDel="00000000" w:rsidR="00000000" w:rsidRPr="00000000">
              <w:rPr>
                <w:i w:val="0"/>
                <w:iCs w:val="0"/>
                <w:smallCaps w:val="0"/>
                <w:strike w:val="0"/>
                <w:color w:val="000000"/>
                <w:u w:val="none"/>
                <w:shd w:fill="auto" w:val="clear"/>
                <w:vertAlign w:val="baseline"/>
                <w:rtl w:val="0"/>
              </w:rPr>
              <w:t xml:space="preserve">5.4. Modelo del dato de existencia y disponible-para-vender</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ygyzrpbq0c32">
            <w:r w:rsidDel="00000000" w:rsidR="00000000" w:rsidRPr="00000000">
              <w:rPr>
                <w:i w:val="0"/>
                <w:iCs w:val="0"/>
                <w:smallCaps w:val="0"/>
                <w:strike w:val="0"/>
                <w:color w:val="000000"/>
                <w:u w:val="none"/>
                <w:shd w:fill="auto" w:val="clear"/>
                <w:vertAlign w:val="baseline"/>
                <w:rtl w:val="0"/>
              </w:rPr>
              <w:t xml:space="preserve">5.5. Trazabilidad del precio publicado</w:t>
              <w:tab/>
              <w:t xml:space="preserve">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dy3i7371r2wj">
            <w:r w:rsidDel="00000000" w:rsidR="00000000" w:rsidRPr="00000000">
              <w:rPr>
                <w:i w:val="0"/>
                <w:iCs w:val="0"/>
                <w:smallCaps w:val="0"/>
                <w:strike w:val="0"/>
                <w:color w:val="000000"/>
                <w:u w:val="none"/>
                <w:shd w:fill="auto" w:val="clear"/>
                <w:vertAlign w:val="baseline"/>
                <w:rtl w:val="0"/>
              </w:rPr>
              <w:t xml:space="preserve">5.6. Modelo de evidencia de consentimiento</w:t>
              <w:tab/>
              <w:t xml:space="preserve">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5ew31t14499g">
            <w:r w:rsidDel="00000000" w:rsidR="00000000" w:rsidRPr="00000000">
              <w:rPr>
                <w:i w:val="0"/>
                <w:iCs w:val="0"/>
                <w:smallCaps w:val="0"/>
                <w:strike w:val="0"/>
                <w:color w:val="000000"/>
                <w:u w:val="none"/>
                <w:shd w:fill="auto" w:val="clear"/>
                <w:vertAlign w:val="baseline"/>
                <w:rtl w:val="0"/>
              </w:rPr>
              <w:t xml:space="preserve">5.7. Estrategia de migración, saneamiento y conciliación</w:t>
              <w:tab/>
              <w:t xml:space="preserve">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z9810frl1ogr">
            <w:r w:rsidDel="00000000" w:rsidR="00000000" w:rsidRPr="00000000">
              <w:rPr>
                <w:i w:val="0"/>
                <w:iCs w:val="0"/>
                <w:smallCaps w:val="0"/>
                <w:strike w:val="0"/>
                <w:color w:val="000000"/>
                <w:u w:val="none"/>
                <w:shd w:fill="auto" w:val="clear"/>
                <w:vertAlign w:val="baseline"/>
                <w:rtl w:val="0"/>
              </w:rPr>
              <w:t xml:space="preserve">5.8. Retención, archivado y ciclo de vida</w:t>
              <w:tab/>
              <w:t xml:space="preserve">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h1pzwgcjsxy2">
            <w:r w:rsidDel="00000000" w:rsidR="00000000" w:rsidRPr="00000000">
              <w:rPr>
                <w:i w:val="0"/>
                <w:iCs w:val="0"/>
                <w:smallCaps w:val="0"/>
                <w:strike w:val="0"/>
                <w:color w:val="000000"/>
                <w:u w:val="none"/>
                <w:shd w:fill="auto" w:val="clear"/>
                <w:vertAlign w:val="baseline"/>
                <w:rtl w:val="0"/>
              </w:rPr>
              <w:t xml:space="preserve">5.9. Estrategia de desempeño</w:t>
              <w:tab/>
              <w:t xml:space="preserve">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9z6mmbhn3zjt">
            <w:r w:rsidDel="00000000" w:rsidR="00000000" w:rsidRPr="00000000">
              <w:rPr>
                <w:i w:val="0"/>
                <w:iCs w:val="0"/>
                <w:smallCaps w:val="0"/>
                <w:strike w:val="0"/>
                <w:color w:val="000000"/>
                <w:u w:val="none"/>
                <w:shd w:fill="auto" w:val="clear"/>
                <w:vertAlign w:val="baseline"/>
                <w:rtl w:val="0"/>
              </w:rPr>
              <w:t xml:space="preserve">5.10. Separación entre almacenamiento transaccional y analítico</w:t>
              <w:tab/>
              <w:t xml:space="preserve">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rPr>
              <w:b w:val="1"/>
              <w:bCs w:val="1"/>
              <w:i w:val="0"/>
              <w:iCs w:val="0"/>
              <w:smallCaps w:val="0"/>
              <w:strike w:val="0"/>
              <w:color w:val="000000"/>
              <w:u w:val="none"/>
              <w:shd w:fill="auto" w:val="clear"/>
              <w:vertAlign w:val="baseline"/>
            </w:rPr>
          </w:pPr>
          <w:hyperlink w:anchor="_t5kehgq43g1s">
            <w:r w:rsidDel="00000000" w:rsidR="00000000" w:rsidRPr="00000000">
              <w:rPr>
                <w:i w:val="0"/>
                <w:iCs w:val="0"/>
                <w:smallCaps w:val="0"/>
                <w:strike w:val="0"/>
                <w:color w:val="000000"/>
                <w:u w:val="none"/>
                <w:shd w:fill="auto" w:val="clear"/>
                <w:vertAlign w:val="baseline"/>
                <w:rtl w:val="0"/>
              </w:rPr>
              <w:t xml:space="preserve">6. CAPÍTULO VI  CARTERA DE CINCO INNOVACIONES</w:t>
              <w:tab/>
              <w:t xml:space="preserve">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8p6z2296sv3r">
            <w:r w:rsidDel="00000000" w:rsidR="00000000" w:rsidRPr="00000000">
              <w:rPr>
                <w:i w:val="0"/>
                <w:iCs w:val="0"/>
                <w:smallCaps w:val="0"/>
                <w:strike w:val="0"/>
                <w:color w:val="000000"/>
                <w:u w:val="none"/>
                <w:shd w:fill="auto" w:val="clear"/>
                <w:vertAlign w:val="baseline"/>
                <w:rtl w:val="0"/>
              </w:rPr>
              <w:t xml:space="preserve">6.1. Criterio de selección de la cartera</w:t>
              <w:tab/>
              <w:t xml:space="preserve">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u5q5ymvn3ezf">
            <w:r w:rsidDel="00000000" w:rsidR="00000000" w:rsidRPr="00000000">
              <w:rPr>
                <w:i w:val="0"/>
                <w:iCs w:val="0"/>
                <w:smallCaps w:val="0"/>
                <w:strike w:val="0"/>
                <w:color w:val="000000"/>
                <w:u w:val="none"/>
                <w:shd w:fill="auto" w:val="clear"/>
                <w:vertAlign w:val="baseline"/>
                <w:rtl w:val="0"/>
              </w:rPr>
              <w:t xml:space="preserve">6.2. Ficha de innovación  Tipo 1: Producto</w:t>
              <w:tab/>
              <w:t xml:space="preserve">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b55zose0f99h">
            <w:r w:rsidDel="00000000" w:rsidR="00000000" w:rsidRPr="00000000">
              <w:rPr>
                <w:i w:val="0"/>
                <w:iCs w:val="0"/>
                <w:smallCaps w:val="0"/>
                <w:strike w:val="0"/>
                <w:color w:val="000000"/>
                <w:u w:val="none"/>
                <w:shd w:fill="auto" w:val="clear"/>
                <w:vertAlign w:val="baseline"/>
                <w:rtl w:val="0"/>
              </w:rPr>
              <w:t xml:space="preserve">6.3. Ficha de innovación  Tipo 2: Proceso</w:t>
              <w:tab/>
              <w:t xml:space="preserve">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rxlpzdy8l91t">
            <w:r w:rsidDel="00000000" w:rsidR="00000000" w:rsidRPr="00000000">
              <w:rPr>
                <w:i w:val="0"/>
                <w:iCs w:val="0"/>
                <w:smallCaps w:val="0"/>
                <w:strike w:val="0"/>
                <w:color w:val="000000"/>
                <w:u w:val="none"/>
                <w:shd w:fill="auto" w:val="clear"/>
                <w:vertAlign w:val="baseline"/>
                <w:rtl w:val="0"/>
              </w:rPr>
              <w:t xml:space="preserve">6.4. Ficha de innovación  Tipo 3: Arquitectura / Tecnología</w:t>
              <w:tab/>
              <w:t xml:space="preserve">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vq7d10fvtga7">
            <w:r w:rsidDel="00000000" w:rsidR="00000000" w:rsidRPr="00000000">
              <w:rPr>
                <w:i w:val="0"/>
                <w:iCs w:val="0"/>
                <w:smallCaps w:val="0"/>
                <w:strike w:val="0"/>
                <w:color w:val="000000"/>
                <w:u w:val="none"/>
                <w:shd w:fill="auto" w:val="clear"/>
                <w:vertAlign w:val="baseline"/>
                <w:rtl w:val="0"/>
              </w:rPr>
              <w:t xml:space="preserve">6.5. Ficha de innovación  Tipo 4: Modelo de negocio</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75ui0ifol0c3">
            <w:r w:rsidDel="00000000" w:rsidR="00000000" w:rsidRPr="00000000">
              <w:rPr>
                <w:i w:val="0"/>
                <w:iCs w:val="0"/>
                <w:smallCaps w:val="0"/>
                <w:strike w:val="0"/>
                <w:color w:val="000000"/>
                <w:u w:val="none"/>
                <w:shd w:fill="auto" w:val="clear"/>
                <w:vertAlign w:val="baseline"/>
                <w:rtl w:val="0"/>
              </w:rPr>
              <w:t xml:space="preserve">6.6. Ficha de innovación  Tipo 5: UX / Sostenibilidad</w:t>
              <w:tab/>
              <w:t xml:space="preserve">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5onhgvbfesu8">
            <w:r w:rsidDel="00000000" w:rsidR="00000000" w:rsidRPr="00000000">
              <w:rPr>
                <w:i w:val="0"/>
                <w:iCs w:val="0"/>
                <w:smallCaps w:val="0"/>
                <w:strike w:val="0"/>
                <w:color w:val="000000"/>
                <w:u w:val="none"/>
                <w:shd w:fill="auto" w:val="clear"/>
                <w:vertAlign w:val="baseline"/>
                <w:rtl w:val="0"/>
              </w:rPr>
              <w:t xml:space="preserve">6.7. Trazabilidad de la cartera</w:t>
              <w:tab/>
              <w:t xml:space="preserve">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wbls6bp7h2nd">
            <w:r w:rsidDel="00000000" w:rsidR="00000000" w:rsidRPr="00000000">
              <w:rPr>
                <w:i w:val="0"/>
                <w:iCs w:val="0"/>
                <w:smallCaps w:val="0"/>
                <w:strike w:val="0"/>
                <w:color w:val="000000"/>
                <w:u w:val="none"/>
                <w:shd w:fill="auto" w:val="clear"/>
                <w:vertAlign w:val="baseline"/>
                <w:rtl w:val="0"/>
              </w:rPr>
              <w:t xml:space="preserve">6.8. Declaración de investigación pendiente</w:t>
              <w:tab/>
              <w:t xml:space="preserve">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rPr>
              <w:b w:val="1"/>
              <w:bCs w:val="1"/>
              <w:i w:val="0"/>
              <w:iCs w:val="0"/>
              <w:smallCaps w:val="0"/>
              <w:strike w:val="0"/>
              <w:color w:val="000000"/>
              <w:u w:val="none"/>
              <w:shd w:fill="auto" w:val="clear"/>
              <w:vertAlign w:val="baseline"/>
            </w:rPr>
          </w:pPr>
          <w:hyperlink w:anchor="_hl69ps8elflj">
            <w:r w:rsidDel="00000000" w:rsidR="00000000" w:rsidRPr="00000000">
              <w:rPr>
                <w:i w:val="0"/>
                <w:iCs w:val="0"/>
                <w:smallCaps w:val="0"/>
                <w:strike w:val="0"/>
                <w:color w:val="000000"/>
                <w:u w:val="none"/>
                <w:shd w:fill="auto" w:val="clear"/>
                <w:vertAlign w:val="baseline"/>
                <w:rtl w:val="0"/>
              </w:rPr>
              <w:t xml:space="preserve">A. CAPÍTULO VII  ANEXOS DEL INFORME 1</w:t>
              <w:tab/>
              <w:t xml:space="preserve">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teiqr75bkyco">
            <w:r w:rsidDel="00000000" w:rsidR="00000000" w:rsidRPr="00000000">
              <w:rPr>
                <w:i w:val="0"/>
                <w:iCs w:val="0"/>
                <w:smallCaps w:val="0"/>
                <w:strike w:val="0"/>
                <w:color w:val="000000"/>
                <w:u w:val="none"/>
                <w:shd w:fill="auto" w:val="clear"/>
                <w:vertAlign w:val="baseline"/>
                <w:rtl w:val="0"/>
              </w:rPr>
              <w:t xml:space="preserve">A.1. Registro consolidado de supuestos</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xirecohlbchv">
            <w:r w:rsidDel="00000000" w:rsidR="00000000" w:rsidRPr="00000000">
              <w:rPr>
                <w:i w:val="0"/>
                <w:iCs w:val="0"/>
                <w:smallCaps w:val="0"/>
                <w:strike w:val="0"/>
                <w:color w:val="000000"/>
                <w:u w:val="none"/>
                <w:shd w:fill="auto" w:val="clear"/>
                <w:vertAlign w:val="baseline"/>
                <w:rtl w:val="0"/>
              </w:rPr>
              <w:t xml:space="preserve">A.2. Memoria de cálculo del dimensionamiento</w:t>
              <w:tab/>
              <w:t xml:space="preserve">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9q3c1j4tmbwv">
            <w:r w:rsidDel="00000000" w:rsidR="00000000" w:rsidRPr="00000000">
              <w:rPr>
                <w:i w:val="0"/>
                <w:iCs w:val="0"/>
                <w:smallCaps w:val="0"/>
                <w:strike w:val="0"/>
                <w:color w:val="000000"/>
                <w:u w:val="none"/>
                <w:shd w:fill="auto" w:val="clear"/>
                <w:vertAlign w:val="baseline"/>
                <w:rtl w:val="0"/>
              </w:rPr>
              <w:t xml:space="preserve">A.3. Referencias bibliográficas (APA 7ª ed.)</w:t>
              <w:tab/>
              <w:t xml:space="preserve">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8pi7sthcfzc4">
            <w:r w:rsidDel="00000000" w:rsidR="00000000" w:rsidRPr="00000000">
              <w:rPr>
                <w:i w:val="0"/>
                <w:iCs w:val="0"/>
                <w:smallCaps w:val="0"/>
                <w:strike w:val="0"/>
                <w:color w:val="000000"/>
                <w:u w:val="none"/>
                <w:shd w:fill="auto" w:val="clear"/>
                <w:vertAlign w:val="baseline"/>
                <w:rtl w:val="0"/>
              </w:rPr>
              <w:t xml:space="preserve">A.4. Formularios anexos (T-6, T-19)</w:t>
              <w:tab/>
              <w:t xml:space="preserve">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i w:val="0"/>
              <w:iCs w:val="0"/>
              <w:smallCaps w:val="0"/>
              <w:strike w:val="0"/>
              <w:color w:val="000000"/>
              <w:u w:val="none"/>
              <w:shd w:fill="auto" w:val="clear"/>
              <w:vertAlign w:val="baseline"/>
            </w:rPr>
          </w:pPr>
          <w:hyperlink w:anchor="_n4tbsr53kc96">
            <w:r w:rsidDel="00000000" w:rsidR="00000000" w:rsidRPr="00000000">
              <w:rPr>
                <w:i w:val="0"/>
                <w:iCs w:val="0"/>
                <w:smallCaps w:val="0"/>
                <w:strike w:val="0"/>
                <w:color w:val="000000"/>
                <w:u w:val="none"/>
                <w:shd w:fill="auto" w:val="clear"/>
                <w:vertAlign w:val="baseline"/>
                <w:rtl w:val="0"/>
              </w:rPr>
              <w:t xml:space="preserve">A.5. Tabla de trazabilidad interna</w:t>
              <w:tab/>
              <w:t xml:space="preserve">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rPr>
              <w:b w:val="1"/>
              <w:bCs w:val="1"/>
              <w:i w:val="0"/>
              <w:iCs w:val="0"/>
              <w:smallCaps w:val="0"/>
              <w:strike w:val="0"/>
              <w:color w:val="000000"/>
              <w:u w:val="none"/>
              <w:shd w:fill="auto" w:val="clear"/>
              <w:vertAlign w:val="baseline"/>
            </w:rPr>
          </w:pPr>
          <w:hyperlink w:anchor="_6gpiuzerwpp1">
            <w:r w:rsidDel="00000000" w:rsidR="00000000" w:rsidRPr="00000000">
              <w:rPr>
                <w:i w:val="0"/>
                <w:iCs w:val="0"/>
                <w:smallCaps w:val="0"/>
                <w:strike w:val="0"/>
                <w:color w:val="000000"/>
                <w:u w:val="none"/>
                <w:shd w:fill="auto" w:val="clear"/>
                <w:vertAlign w:val="baseline"/>
                <w:rtl w:val="0"/>
              </w:rPr>
              <w:t xml:space="preserve">CONTROL DE REVISIÓN FINAL</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pPr>
      <w:bookmarkStart w:colFirst="0" w:colLast="0" w:name="_v5g6h0fs5qnm" w:id="5"/>
      <w:bookmarkEnd w:id="5"/>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b w:val="1"/>
          <w:bCs w:val="1"/>
        </w:rPr>
        <w:sectPr>
          <w:footerReference r:id="rId12" w:type="default"/>
          <w:footerReference r:id="rId13" w:type="first"/>
          <w:type w:val="continuous"/>
          <w:pgSz w:h="15840" w:w="12240" w:orient="portrait"/>
          <w:pgMar w:bottom="1418" w:top="1418" w:left="1418" w:right="1418" w:header="720" w:footer="720"/>
          <w:titlePg w:val="1"/>
        </w:sectPr>
      </w:pPr>
      <w:bookmarkStart w:colFirst="0" w:colLast="0" w:name="_wkcyz0nr2g24" w:id="6"/>
      <w:bookmarkEnd w:id="6"/>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line="240" w:lineRule="auto"/>
        <w:ind w:left="117" w:firstLine="0"/>
        <w:rPr>
          <w:vertAlign w:val="baseline"/>
        </w:rPr>
      </w:pPr>
      <w:bookmarkStart w:colFirst="0" w:colLast="0" w:name="_l6s01zh3ziz1" w:id="7"/>
      <w:bookmarkEnd w:id="7"/>
      <w:r w:rsidDel="00000000" w:rsidR="00000000" w:rsidRPr="00000000">
        <w:rPr>
          <w:vertAlign w:val="baseline"/>
          <w:rtl w:val="0"/>
        </w:rPr>
        <w:t xml:space="preserve">LISTA DE FIGURAS</w:t>
      </w:r>
    </w:p>
    <w:p w:rsidR="00000000" w:rsidDel="00000000" w:rsidP="00000000" w:rsidRDefault="00000000" w:rsidRPr="00000000" w14:paraId="0000008B">
      <w:pPr>
        <w:spacing w:before="10"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pStyle w:val="Heading1"/>
        <w:spacing w:line="240" w:lineRule="auto"/>
        <w:ind w:left="117" w:firstLine="0"/>
        <w:rPr>
          <w:sz w:val="20"/>
          <w:szCs w:val="20"/>
        </w:rPr>
        <w:sectPr>
          <w:footerReference r:id="rId14" w:type="default"/>
          <w:type w:val="continuous"/>
          <w:pgSz w:h="15840" w:w="12240" w:orient="portrait"/>
          <w:pgMar w:bottom="1418" w:top="1418" w:left="1418" w:right="1418" w:header="720" w:footer="720"/>
        </w:sectPr>
      </w:pPr>
      <w:bookmarkStart w:colFirst="0" w:colLast="0" w:name="_latvj2v3wxdx" w:id="8"/>
      <w:bookmarkEnd w:id="8"/>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line="240" w:lineRule="auto"/>
        <w:ind w:left="117" w:firstLine="0"/>
        <w:rPr>
          <w:sz w:val="28"/>
          <w:szCs w:val="28"/>
          <w:vertAlign w:val="baseline"/>
        </w:rPr>
      </w:pPr>
      <w:bookmarkStart w:colFirst="0" w:colLast="0" w:name="_rha72cr2cll3" w:id="9"/>
      <w:bookmarkEnd w:id="9"/>
      <w:r w:rsidDel="00000000" w:rsidR="00000000" w:rsidRPr="00000000">
        <w:rPr>
          <w:sz w:val="28"/>
          <w:szCs w:val="28"/>
          <w:vertAlign w:val="baseline"/>
          <w:rtl w:val="0"/>
        </w:rPr>
        <w:t xml:space="preserve">LISTA DE TABLAS</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pStyle w:val="Heading1"/>
        <w:spacing w:line="240" w:lineRule="auto"/>
        <w:ind w:left="117" w:firstLine="0"/>
        <w:rPr>
          <w:sz w:val="20"/>
          <w:szCs w:val="20"/>
        </w:rPr>
        <w:sectPr>
          <w:footerReference r:id="rId15" w:type="default"/>
          <w:type w:val="continuous"/>
          <w:pgSz w:h="15840" w:w="12240" w:orient="portrait"/>
          <w:pgMar w:bottom="1418" w:top="1418" w:left="1418" w:right="1418" w:header="720" w:footer="720"/>
        </w:sectPr>
      </w:pPr>
      <w:bookmarkStart w:colFirst="0" w:colLast="0" w:name="_xlk7w2iq6sx0" w:id="10"/>
      <w:bookmarkEnd w:id="10"/>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line="240" w:lineRule="auto"/>
        <w:ind w:left="117" w:firstLine="0"/>
        <w:rPr>
          <w:vertAlign w:val="baseline"/>
        </w:rPr>
      </w:pPr>
      <w:bookmarkStart w:colFirst="0" w:colLast="0" w:name="_pmgw2zpnbuln" w:id="11"/>
      <w:bookmarkEnd w:id="11"/>
      <w:r w:rsidDel="00000000" w:rsidR="00000000" w:rsidRPr="00000000">
        <w:rPr>
          <w:vertAlign w:val="baseline"/>
          <w:rtl w:val="0"/>
        </w:rPr>
        <w:t xml:space="preserve">LISTA DE ALGORITMOS</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sectPr>
          <w:footerReference r:id="rId16" w:type="default"/>
          <w:type w:val="continuous"/>
          <w:pgSz w:h="15840" w:w="12240" w:orient="portrait"/>
          <w:pgMar w:bottom="1418" w:top="1418" w:left="1418" w:right="1418"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line="240" w:lineRule="auto"/>
        <w:rPr/>
      </w:pPr>
      <w:bookmarkStart w:colFirst="0" w:colLast="0" w:name="_6vhykxxi0r72" w:id="12"/>
      <w:bookmarkEnd w:id="12"/>
      <w:r w:rsidDel="00000000" w:rsidR="00000000" w:rsidRPr="00000000">
        <w:rPr>
          <w:rtl w:val="0"/>
        </w:rPr>
        <w:t xml:space="preserve">LISTA DE SÍMBOLOS</w:t>
      </w:r>
    </w:p>
    <w:p w:rsidR="00000000" w:rsidDel="00000000" w:rsidP="00000000" w:rsidRDefault="00000000" w:rsidRPr="00000000" w14:paraId="0000009B">
      <w:pPr>
        <w:spacing w:line="240" w:lineRule="auto"/>
        <w:rPr>
          <w:b w:val="1"/>
          <w:bCs w:val="1"/>
        </w:rPr>
      </w:pPr>
      <w:r w:rsidDel="00000000" w:rsidR="00000000" w:rsidRPr="00000000">
        <w:rPr>
          <w:rtl w:val="0"/>
        </w:rPr>
      </w:r>
    </w:p>
    <w:p w:rsidR="00000000" w:rsidDel="00000000" w:rsidP="00000000" w:rsidRDefault="00000000" w:rsidRPr="00000000" w14:paraId="0000009C">
      <w:pPr>
        <w:spacing w:line="240" w:lineRule="auto"/>
        <w:rPr>
          <w:b w:val="1"/>
          <w:bCs w:val="1"/>
        </w:rPr>
      </w:pPr>
      <w:r w:rsidDel="00000000" w:rsidR="00000000" w:rsidRPr="00000000">
        <w:rPr>
          <w:rtl w:val="0"/>
        </w:rPr>
      </w:r>
    </w:p>
    <w:p w:rsidR="00000000" w:rsidDel="00000000" w:rsidP="00000000" w:rsidRDefault="00000000" w:rsidRPr="00000000" w14:paraId="0000009D">
      <w:pPr>
        <w:spacing w:line="240" w:lineRule="auto"/>
        <w:rPr>
          <w:b w:val="1"/>
          <w:bCs w:val="1"/>
        </w:rPr>
      </w:pPr>
      <w:r w:rsidDel="00000000" w:rsidR="00000000" w:rsidRPr="00000000">
        <w:rPr>
          <w:rtl w:val="0"/>
        </w:rPr>
      </w:r>
    </w:p>
    <w:p w:rsidR="00000000" w:rsidDel="00000000" w:rsidP="00000000" w:rsidRDefault="00000000" w:rsidRPr="00000000" w14:paraId="0000009E">
      <w:pPr>
        <w:spacing w:line="240" w:lineRule="auto"/>
        <w:rPr>
          <w:b w:val="1"/>
          <w:bCs w:val="1"/>
        </w:rPr>
      </w:pPr>
      <w:r w:rsidDel="00000000" w:rsidR="00000000" w:rsidRPr="00000000">
        <w:rPr>
          <w:rtl w:val="0"/>
        </w:rPr>
      </w:r>
    </w:p>
    <w:p w:rsidR="00000000" w:rsidDel="00000000" w:rsidP="00000000" w:rsidRDefault="00000000" w:rsidRPr="00000000" w14:paraId="0000009F">
      <w:pPr>
        <w:spacing w:line="240" w:lineRule="auto"/>
        <w:rPr>
          <w:b w:val="1"/>
          <w:bCs w:val="1"/>
        </w:rPr>
        <w:sectPr>
          <w:footerReference r:id="rId17" w:type="default"/>
          <w:type w:val="continuous"/>
          <w:pgSz w:h="15840" w:w="12240" w:orient="portrait"/>
          <w:pgMar w:bottom="1418" w:top="1418" w:left="1418" w:right="1418"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line="240" w:lineRule="auto"/>
        <w:rPr/>
      </w:pPr>
      <w:bookmarkStart w:colFirst="0" w:colLast="0" w:name="_ozf2p8cz0mie" w:id="13"/>
      <w:bookmarkEnd w:id="13"/>
      <w:r w:rsidDel="00000000" w:rsidR="00000000" w:rsidRPr="00000000">
        <w:rPr>
          <w:rtl w:val="0"/>
        </w:rPr>
        <w:t xml:space="preserve">DECLARACIÓN DE USO DE INTELIGENCIA ARTIFICIAL</w:t>
      </w:r>
    </w:p>
    <w:p w:rsidR="00000000" w:rsidDel="00000000" w:rsidP="00000000" w:rsidRDefault="00000000" w:rsidRPr="00000000" w14:paraId="000000A1">
      <w:pPr>
        <w:spacing w:line="240" w:lineRule="auto"/>
        <w:rPr>
          <w:b w:val="1"/>
          <w:bCs w:val="1"/>
        </w:rPr>
      </w:pPr>
      <w:r w:rsidDel="00000000" w:rsidR="00000000" w:rsidRPr="00000000">
        <w:rPr>
          <w:rtl w:val="0"/>
        </w:rPr>
      </w:r>
    </w:p>
    <w:p w:rsidR="00000000" w:rsidDel="00000000" w:rsidP="00000000" w:rsidRDefault="00000000" w:rsidRPr="00000000" w14:paraId="000000A2">
      <w:pPr>
        <w:spacing w:line="240" w:lineRule="auto"/>
        <w:rPr>
          <w:b w:val="1"/>
          <w:bCs w:val="1"/>
        </w:rPr>
      </w:pPr>
      <w:r w:rsidDel="00000000" w:rsidR="00000000" w:rsidRPr="00000000">
        <w:rPr>
          <w:rtl w:val="0"/>
        </w:rPr>
      </w:r>
    </w:p>
    <w:p w:rsidR="00000000" w:rsidDel="00000000" w:rsidP="00000000" w:rsidRDefault="00000000" w:rsidRPr="00000000" w14:paraId="000000A3">
      <w:pPr>
        <w:spacing w:line="240" w:lineRule="auto"/>
        <w:rPr>
          <w:b w:val="1"/>
          <w:bCs w:val="1"/>
        </w:rPr>
      </w:pPr>
      <w:r w:rsidDel="00000000" w:rsidR="00000000" w:rsidRPr="00000000">
        <w:rPr>
          <w:rtl w:val="0"/>
        </w:rPr>
      </w:r>
    </w:p>
    <w:p w:rsidR="00000000" w:rsidDel="00000000" w:rsidP="00000000" w:rsidRDefault="00000000" w:rsidRPr="00000000" w14:paraId="000000A4">
      <w:pPr>
        <w:spacing w:line="240" w:lineRule="auto"/>
        <w:rPr>
          <w:b w:val="1"/>
          <w:bCs w:val="1"/>
        </w:rPr>
      </w:pPr>
      <w:r w:rsidDel="00000000" w:rsidR="00000000" w:rsidRPr="00000000">
        <w:rPr>
          <w:rtl w:val="0"/>
        </w:rPr>
      </w:r>
    </w:p>
    <w:p w:rsidR="00000000" w:rsidDel="00000000" w:rsidP="00000000" w:rsidRDefault="00000000" w:rsidRPr="00000000" w14:paraId="000000A5">
      <w:pPr>
        <w:spacing w:line="240" w:lineRule="auto"/>
        <w:rPr>
          <w:b w:val="1"/>
          <w:bCs w:val="1"/>
        </w:rPr>
        <w:sectPr>
          <w:footerReference r:id="rId18" w:type="default"/>
          <w:type w:val="continuous"/>
          <w:pgSz w:h="15840" w:w="12240" w:orient="portrait"/>
          <w:pgMar w:bottom="1418" w:top="1418" w:left="1418" w:right="1418"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240" w:lineRule="auto"/>
        <w:rPr/>
      </w:pPr>
      <w:bookmarkStart w:colFirst="0" w:colLast="0" w:name="_gt4tsg7uh5fo" w:id="14"/>
      <w:bookmarkEnd w:id="14"/>
      <w:r w:rsidDel="00000000" w:rsidR="00000000" w:rsidRPr="00000000">
        <w:rPr>
          <w:rtl w:val="0"/>
        </w:rPr>
        <w:t xml:space="preserve">GLOSARIO Y TABLA DE SIGLAS</w:t>
      </w:r>
    </w:p>
    <w:p w:rsidR="00000000" w:rsidDel="00000000" w:rsidP="00000000" w:rsidRDefault="00000000" w:rsidRPr="00000000" w14:paraId="000000A7">
      <w:pPr>
        <w:spacing w:line="240" w:lineRule="auto"/>
        <w:rPr>
          <w:b w:val="1"/>
          <w:bCs w:val="1"/>
        </w:rPr>
      </w:pPr>
      <w:r w:rsidDel="00000000" w:rsidR="00000000" w:rsidRPr="00000000">
        <w:rPr>
          <w:rtl w:val="0"/>
        </w:rPr>
      </w:r>
    </w:p>
    <w:p w:rsidR="00000000" w:rsidDel="00000000" w:rsidP="00000000" w:rsidRDefault="00000000" w:rsidRPr="00000000" w14:paraId="000000A8">
      <w:pPr>
        <w:spacing w:line="240" w:lineRule="auto"/>
        <w:rPr>
          <w:b w:val="1"/>
          <w:bCs w:val="1"/>
        </w:rPr>
      </w:pPr>
      <w:r w:rsidDel="00000000" w:rsidR="00000000" w:rsidRPr="00000000">
        <w:rPr>
          <w:rtl w:val="0"/>
        </w:rPr>
      </w:r>
    </w:p>
    <w:p w:rsidR="00000000" w:rsidDel="00000000" w:rsidP="00000000" w:rsidRDefault="00000000" w:rsidRPr="00000000" w14:paraId="000000A9">
      <w:pPr>
        <w:spacing w:line="240" w:lineRule="auto"/>
        <w:rPr>
          <w:b w:val="1"/>
          <w:bCs w:val="1"/>
        </w:rPr>
      </w:pPr>
      <w:r w:rsidDel="00000000" w:rsidR="00000000" w:rsidRPr="00000000">
        <w:rPr>
          <w:rtl w:val="0"/>
        </w:rPr>
      </w:r>
    </w:p>
    <w:p w:rsidR="00000000" w:rsidDel="00000000" w:rsidP="00000000" w:rsidRDefault="00000000" w:rsidRPr="00000000" w14:paraId="000000AA">
      <w:pPr>
        <w:spacing w:line="240" w:lineRule="auto"/>
        <w:rPr>
          <w:b w:val="1"/>
          <w:bCs w:val="1"/>
        </w:rPr>
      </w:pPr>
      <w:r w:rsidDel="00000000" w:rsidR="00000000" w:rsidRPr="00000000">
        <w:rPr>
          <w:rtl w:val="0"/>
        </w:rPr>
      </w:r>
    </w:p>
    <w:p w:rsidR="00000000" w:rsidDel="00000000" w:rsidP="00000000" w:rsidRDefault="00000000" w:rsidRPr="00000000" w14:paraId="000000AB">
      <w:pPr>
        <w:spacing w:line="240" w:lineRule="auto"/>
        <w:rPr>
          <w:b w:val="1"/>
          <w:bCs w:val="1"/>
        </w:rPr>
        <w:sectPr>
          <w:footerReference r:id="rId19" w:type="default"/>
          <w:type w:val="continuous"/>
          <w:pgSz w:h="15840" w:w="12240" w:orient="portrait"/>
          <w:pgMar w:bottom="1418" w:top="1418" w:left="1418" w:right="1418"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line="240" w:lineRule="auto"/>
        <w:rPr/>
      </w:pPr>
      <w:bookmarkStart w:colFirst="0" w:colLast="0" w:name="_g18c2k5flop9" w:id="15"/>
      <w:bookmarkEnd w:id="15"/>
      <w:r w:rsidDel="00000000" w:rsidR="00000000" w:rsidRPr="00000000">
        <w:rPr>
          <w:rtl w:val="0"/>
        </w:rPr>
        <w:t xml:space="preserve">TABLA DE CORRESPONDENCIA  SECCIÓN / SUBDOCUMENTO T-7 / PONDERACIÓN T-21</w:t>
      </w:r>
    </w:p>
    <w:p w:rsidR="00000000" w:rsidDel="00000000" w:rsidP="00000000" w:rsidRDefault="00000000" w:rsidRPr="00000000" w14:paraId="000000AD">
      <w:pPr>
        <w:spacing w:line="240" w:lineRule="auto"/>
        <w:rPr>
          <w:b w:val="1"/>
          <w:bCs w:val="1"/>
        </w:rPr>
      </w:pPr>
      <w:r w:rsidDel="00000000" w:rsidR="00000000" w:rsidRPr="00000000">
        <w:rPr>
          <w:rtl w:val="0"/>
        </w:rPr>
      </w:r>
    </w:p>
    <w:p w:rsidR="00000000" w:rsidDel="00000000" w:rsidP="00000000" w:rsidRDefault="00000000" w:rsidRPr="00000000" w14:paraId="000000AE">
      <w:pPr>
        <w:spacing w:line="240" w:lineRule="auto"/>
        <w:rPr>
          <w:b w:val="1"/>
          <w:bCs w:val="1"/>
        </w:rPr>
      </w:pPr>
      <w:r w:rsidDel="00000000" w:rsidR="00000000" w:rsidRPr="00000000">
        <w:rPr>
          <w:rtl w:val="0"/>
        </w:rPr>
      </w:r>
    </w:p>
    <w:p w:rsidR="00000000" w:rsidDel="00000000" w:rsidP="00000000" w:rsidRDefault="00000000" w:rsidRPr="00000000" w14:paraId="000000AF">
      <w:pPr>
        <w:spacing w:line="240" w:lineRule="auto"/>
        <w:rPr>
          <w:b w:val="1"/>
          <w:bCs w:val="1"/>
        </w:rPr>
      </w:pPr>
      <w:r w:rsidDel="00000000" w:rsidR="00000000" w:rsidRPr="00000000">
        <w:rPr>
          <w:rtl w:val="0"/>
        </w:rPr>
      </w:r>
    </w:p>
    <w:p w:rsidR="00000000" w:rsidDel="00000000" w:rsidP="00000000" w:rsidRDefault="00000000" w:rsidRPr="00000000" w14:paraId="000000B0">
      <w:pPr>
        <w:spacing w:line="240" w:lineRule="auto"/>
        <w:rPr>
          <w:b w:val="1"/>
          <w:bCs w:val="1"/>
        </w:rPr>
      </w:pPr>
      <w:r w:rsidDel="00000000" w:rsidR="00000000" w:rsidRPr="00000000">
        <w:rPr>
          <w:rtl w:val="0"/>
        </w:rPr>
      </w:r>
    </w:p>
    <w:p w:rsidR="00000000" w:rsidDel="00000000" w:rsidP="00000000" w:rsidRDefault="00000000" w:rsidRPr="00000000" w14:paraId="000000B1">
      <w:pPr>
        <w:pStyle w:val="Heading1"/>
        <w:spacing w:line="240" w:lineRule="auto"/>
        <w:ind w:left="0" w:firstLine="0"/>
        <w:rPr>
          <w:sz w:val="20"/>
          <w:szCs w:val="20"/>
          <w:vertAlign w:val="baseline"/>
        </w:rPr>
        <w:sectPr>
          <w:footerReference r:id="rId20" w:type="default"/>
          <w:type w:val="continuous"/>
          <w:pgSz w:h="15840" w:w="12240" w:orient="portrait"/>
          <w:pgMar w:bottom="1418" w:top="1418" w:left="1418" w:right="1418" w:header="720" w:footer="720"/>
        </w:sectPr>
      </w:pPr>
      <w:bookmarkStart w:colFirst="0" w:colLast="0" w:name="_6x24akw11oi2" w:id="16"/>
      <w:bookmarkEnd w:id="16"/>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0" w:line="240" w:lineRule="auto"/>
        <w:ind w:left="117" w:firstLine="0"/>
        <w:rPr>
          <w:sz w:val="24"/>
          <w:szCs w:val="24"/>
        </w:rPr>
      </w:pPr>
      <w:bookmarkStart w:colFirst="0" w:colLast="0" w:name="_byyryzk9bnu6" w:id="17"/>
      <w:bookmarkEnd w:id="17"/>
      <w:r w:rsidDel="00000000" w:rsidR="00000000" w:rsidRPr="00000000">
        <w:rPr>
          <w:rtl w:val="0"/>
        </w:rPr>
        <w:t xml:space="preserve">1. </w:t>
      </w:r>
      <w:r w:rsidDel="00000000" w:rsidR="00000000" w:rsidRPr="00000000">
        <w:rPr>
          <w:rtl w:val="0"/>
        </w:rPr>
        <w:t xml:space="preserve">CAPÍTULO I - PRESENTACIÓN DE LA EMPRESA</w:t>
      </w:r>
      <w:r w:rsidDel="00000000" w:rsidR="00000000" w:rsidRPr="00000000">
        <w:rPr>
          <w:rtl w:val="0"/>
        </w:rPr>
      </w:r>
    </w:p>
    <w:p w:rsidR="00000000" w:rsidDel="00000000" w:rsidP="00000000" w:rsidRDefault="00000000" w:rsidRPr="00000000" w14:paraId="000000B3">
      <w:pPr>
        <w:spacing w:after="0" w:line="240" w:lineRule="auto"/>
        <w:ind w:left="117" w:right="74" w:firstLine="0"/>
        <w:jc w:val="both"/>
        <w:rPr>
          <w:sz w:val="24"/>
          <w:szCs w:val="24"/>
        </w:rPr>
      </w:pPr>
      <w:r w:rsidDel="00000000" w:rsidR="00000000" w:rsidRPr="00000000">
        <w:rPr>
          <w:rtl w:val="0"/>
        </w:rPr>
      </w:r>
    </w:p>
    <w:p w:rsidR="00000000" w:rsidDel="00000000" w:rsidP="00000000" w:rsidRDefault="00000000" w:rsidRPr="00000000" w14:paraId="000000B4">
      <w:pPr>
        <w:pStyle w:val="Heading2"/>
        <w:spacing w:after="0" w:lineRule="auto"/>
        <w:rPr/>
      </w:pPr>
      <w:bookmarkStart w:colFirst="0" w:colLast="0" w:name="_v8bso9eaxzjb" w:id="18"/>
      <w:bookmarkEnd w:id="18"/>
      <w:r w:rsidDel="00000000" w:rsidR="00000000" w:rsidRPr="00000000">
        <w:rPr>
          <w:rtl w:val="0"/>
        </w:rPr>
        <w:t xml:space="preserve">1.1. Identificación y perfil corporativo</w:t>
      </w:r>
    </w:p>
    <w:p w:rsidR="00000000" w:rsidDel="00000000" w:rsidP="00000000" w:rsidRDefault="00000000" w:rsidRPr="00000000" w14:paraId="000000B5">
      <w:pPr>
        <w:spacing w:after="0" w:lineRule="auto"/>
        <w:ind w:left="117" w:right="74" w:firstLine="395"/>
        <w:jc w:val="both"/>
        <w:rPr>
          <w:i w:val="1"/>
          <w:iCs w:val="1"/>
          <w:sz w:val="24"/>
          <w:szCs w:val="24"/>
        </w:rPr>
      </w:pPr>
      <w:r w:rsidDel="00000000" w:rsidR="00000000" w:rsidRPr="00000000">
        <w:rPr>
          <w:i w:val="1"/>
          <w:iCs w:val="1"/>
          <w:sz w:val="24"/>
          <w:szCs w:val="24"/>
          <w:rtl w:val="0"/>
        </w:rPr>
        <w:t xml:space="preserve">razón social, giro, años de operación, dotación por especialidad.</w:t>
      </w:r>
    </w:p>
    <w:p w:rsidR="00000000" w:rsidDel="00000000" w:rsidP="00000000" w:rsidRDefault="00000000" w:rsidRPr="00000000" w14:paraId="000000B6">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0B7">
      <w:pPr>
        <w:spacing w:after="0" w:lineRule="auto"/>
        <w:ind w:left="117" w:right="74" w:firstLine="395"/>
        <w:jc w:val="both"/>
        <w:rPr>
          <w:sz w:val="24"/>
          <w:szCs w:val="24"/>
        </w:rPr>
      </w:pPr>
      <w:r w:rsidDel="00000000" w:rsidR="00000000" w:rsidRPr="00000000">
        <w:rPr>
          <w:sz w:val="24"/>
          <w:szCs w:val="24"/>
          <w:rtl w:val="0"/>
        </w:rPr>
        <w:t xml:space="preserve">Multitiendas Ancoa S.A. es una sociedad anónima cerrada que inició sus operaciones en 1972, dedicada al comercio minorista por departamentos. La cobertura operativa de la organización comprende veintidós tiendas distribuidas en once regiones, dos centros de distribución, un canal de comercio electrónico inaugurado en 2019 y un marketplace de terceros integrado en 2022. Su modelo de negocio posee una condición jurídica particular, operando simultáneamente como tienda minorista (representando el 87% de sus ingresos) y como emisor de crédito sujeto a fiscalización (10% de sus ingresos). La dotación de personal abarca aproximadamente 6.400 colaboradores, escalando a 8.300 durante los periodos estacionales de mayor demanda. Esta dotación se distribuye por especialidad técnica y operativa, incluyendo 3.820 vendedores de piso y cajeros, 320 colaboradores en el negocio financiero y un equipo de tecnologías de la información compuesto por 46 profesionales.</w:t>
      </w:r>
    </w:p>
    <w:p w:rsidR="00000000" w:rsidDel="00000000" w:rsidP="00000000" w:rsidRDefault="00000000" w:rsidRPr="00000000" w14:paraId="000000B8">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0B9">
      <w:pPr>
        <w:ind w:left="117" w:right="74" w:firstLine="0"/>
        <w:jc w:val="both"/>
        <w:rPr>
          <w:b w:val="1"/>
          <w:bCs w:val="1"/>
        </w:rPr>
      </w:pPr>
      <w:r w:rsidDel="00000000" w:rsidR="00000000" w:rsidRPr="00000000">
        <w:rPr>
          <w:b w:val="1"/>
          <w:bCs w:val="1"/>
          <w:sz w:val="24"/>
          <w:szCs w:val="24"/>
          <w:rtl w:val="0"/>
        </w:rPr>
        <w:t xml:space="preserve">Cifras clave de la operación (ejercicio 2025 1er semestre 2026):</w:t>
      </w:r>
      <w:r w:rsidDel="00000000" w:rsidR="00000000" w:rsidRPr="00000000">
        <w:rPr>
          <w:rtl w:val="0"/>
        </w:rPr>
      </w:r>
    </w:p>
    <w:tbl>
      <w:tblPr>
        <w:tblStyle w:val="Table1"/>
        <w:tblW w:w="9240.0" w:type="dxa"/>
        <w:jc w:val="left"/>
        <w:tblInd w:w="120.0" w:type="dxa"/>
        <w:tblLayout w:type="fixed"/>
        <w:tblLook w:val="0600"/>
      </w:tblPr>
      <w:tblGrid>
        <w:gridCol w:w="2910"/>
        <w:gridCol w:w="6330"/>
        <w:tblGridChange w:id="0">
          <w:tblGrid>
            <w:gridCol w:w="2910"/>
            <w:gridCol w:w="633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b w:val="1"/>
                <w:bCs w:val="1"/>
                <w:rtl w:val="0"/>
              </w:rPr>
              <w:t xml:space="preserve">Ámbito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b w:val="1"/>
                <w:bCs w:val="1"/>
                <w:rtl w:val="0"/>
              </w:rPr>
              <w:t xml:space="preserve">Dato</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Tiendas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22 en 11 regiones (14 en malls, 8 a la calle, 1 insignia en Santiago con 17 % de la venta presencial)</w:t>
            </w:r>
          </w:p>
        </w:tc>
      </w:tr>
      <w:tr>
        <w:trPr>
          <w:cantSplit w:val="0"/>
          <w:trHeight w:val="304.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Superficie de sala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96.000 m²</w:t>
            </w:r>
          </w:p>
        </w:tc>
      </w:tr>
      <w:tr>
        <w:trPr>
          <w:cantSplit w:val="0"/>
          <w:trHeight w:val="579.9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Centros de distribución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2 (RM, 42.000 m² con WMS desde 2016; Concepción, 9.000 m², opera con planillas)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Referencias activas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458.000 (268.000 propias + 190.000 de marketplace)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Proveedores / vendedores marketplace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940 / 310</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Documentos de venta al año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Fonts w:ascii="Gungsuh" w:cs="Gungsuh" w:eastAsia="Gungsuh" w:hAnsi="Gungsuh"/>
                <w:rtl w:val="0"/>
              </w:rPr>
              <w:t xml:space="preserve">≈ 31.000.000</w:t>
            </w:r>
          </w:p>
        </w:tc>
      </w:tr>
      <w:tr>
        <w:trPr>
          <w:cantSplit w:val="0"/>
          <w:trHeight w:val="609.9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Pedidos canal en línea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Fonts w:ascii="Gungsuh" w:cs="Gungsuh" w:eastAsia="Gungsuh" w:hAnsi="Gungsuh"/>
                <w:rtl w:val="0"/>
              </w:rPr>
              <w:t xml:space="preserve">≈ 1.900.000/año (19 % de la venta; 41 % se retiran en tienda, 17 % se despachan desde tienda)</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Tarjetas emitidas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1.380.000, de las cuales 620.000 con saldo vigente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Colocaciones de la tarjeta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$186.000 millones</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Dotación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Fonts w:ascii="Gungsuh" w:cs="Gungsuh" w:eastAsia="Gungsuh" w:hAnsi="Gungsuh"/>
                <w:rtl w:val="0"/>
              </w:rPr>
              <w:t xml:space="preserve">≈ 6.400 personas (hasta 8.300 en peak); 3.820 vendedores y cajeros; rotación anual 62 %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Terminales móviles en sala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b w:val="1"/>
                <w:bCs w:val="1"/>
                <w:rtl w:val="0"/>
              </w:rPr>
              <w:t xml:space="preserve">640 compartidos para 3.820 personas</w:t>
            </w:r>
            <w:r w:rsidDel="00000000" w:rsidR="00000000" w:rsidRPr="00000000">
              <w:rPr>
                <w:rtl w:val="0"/>
              </w:rPr>
              <w:t xml:space="preserve"> (no hay dispositivo por vendedor)</w:t>
            </w:r>
          </w:p>
        </w:tc>
      </w:tr>
      <w:tr>
        <w:trPr>
          <w:cantSplit w:val="0"/>
          <w:trHeight w:val="474.9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Plataformas / integraciones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9 plataformas de 6 proveedores, unidas por 14 interfaces punto a punto; </w:t>
            </w:r>
            <w:r w:rsidDel="00000000" w:rsidR="00000000" w:rsidRPr="00000000">
              <w:rPr>
                <w:b w:val="1"/>
                <w:bCs w:val="1"/>
                <w:rtl w:val="0"/>
              </w:rPr>
              <w:t xml:space="preserve">nadie posee el mapa completo</w:t>
            </w:r>
            <w:r w:rsidDel="00000000" w:rsidR="00000000" w:rsidRPr="00000000">
              <w:rPr>
                <w:rtl w:val="0"/>
              </w:rPr>
            </w:r>
          </w:p>
        </w:tc>
      </w:tr>
      <w:tr>
        <w:trPr>
          <w:cantSplit w:val="0"/>
          <w:trHeight w:val="289.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Área TI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46 personas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Errores de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12,4 % de las referencias auditadas en conteo cíclico (meta: bajo 2 %)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Merma desconocida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Fonts w:ascii="Gungsuh" w:cs="Gungsuh" w:eastAsia="Gungsuh" w:hAnsi="Gungsuh"/>
                <w:rtl w:val="0"/>
              </w:rPr>
              <w:t xml:space="preserve">1,9 % de la venta ≈ $7.800 millones/año</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Peak de junio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104.000 pedidos en 3 días = 22 días de venta en línea normal</w:t>
            </w:r>
          </w:p>
        </w:tc>
      </w:tr>
    </w:tbl>
    <w:p w:rsidR="00000000" w:rsidDel="00000000" w:rsidP="00000000" w:rsidRDefault="00000000" w:rsidRPr="00000000" w14:paraId="000000DC">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0DD">
      <w:pPr>
        <w:pStyle w:val="Heading2"/>
        <w:spacing w:after="0" w:lineRule="auto"/>
        <w:rPr/>
      </w:pPr>
      <w:bookmarkStart w:colFirst="0" w:colLast="0" w:name="_g84bzcb1rooh" w:id="19"/>
      <w:bookmarkEnd w:id="19"/>
      <w:commentRangeStart w:id="0"/>
      <w:r w:rsidDel="00000000" w:rsidR="00000000" w:rsidRPr="00000000">
        <w:rPr>
          <w:rtl w:val="0"/>
        </w:rPr>
        <w:t xml:space="preserve">1.2. Capacidades instaladas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E">
      <w:pPr>
        <w:ind w:left="117" w:right="74" w:firstLine="395"/>
        <w:jc w:val="both"/>
        <w:rPr>
          <w:i w:val="1"/>
          <w:iCs w:val="1"/>
          <w:sz w:val="24"/>
          <w:szCs w:val="24"/>
        </w:rPr>
      </w:pPr>
      <w:r w:rsidDel="00000000" w:rsidR="00000000" w:rsidRPr="00000000">
        <w:rPr>
          <w:i w:val="1"/>
          <w:iCs w:val="1"/>
          <w:sz w:val="24"/>
          <w:szCs w:val="24"/>
          <w:rtl w:val="0"/>
        </w:rPr>
        <w:t xml:space="preserve">fábrica de software, célula de datos, célula de ciberseguridad, mesa de servicio.</w:t>
      </w:r>
    </w:p>
    <w:p w:rsidR="00000000" w:rsidDel="00000000" w:rsidP="00000000" w:rsidRDefault="00000000" w:rsidRPr="00000000" w14:paraId="000000DF">
      <w:pPr>
        <w:ind w:left="117" w:right="74" w:firstLine="395"/>
        <w:jc w:val="both"/>
        <w:rPr>
          <w:i w:val="1"/>
          <w:iCs w:val="1"/>
          <w:sz w:val="24"/>
          <w:szCs w:val="24"/>
        </w:rPr>
      </w:pPr>
      <w:r w:rsidDel="00000000" w:rsidR="00000000" w:rsidRPr="00000000">
        <w:rPr>
          <w:rtl w:val="0"/>
        </w:rPr>
      </w:r>
    </w:p>
    <w:p w:rsidR="00000000" w:rsidDel="00000000" w:rsidP="00000000" w:rsidRDefault="00000000" w:rsidRPr="00000000" w14:paraId="000000E0">
      <w:pPr>
        <w:ind w:left="117" w:right="74" w:firstLine="395"/>
        <w:jc w:val="both"/>
        <w:rPr>
          <w:sz w:val="24"/>
          <w:szCs w:val="24"/>
        </w:rPr>
      </w:pPr>
      <w:r w:rsidDel="00000000" w:rsidR="00000000" w:rsidRPr="00000000">
        <w:rPr>
          <w:sz w:val="24"/>
          <w:szCs w:val="24"/>
          <w:rtl w:val="0"/>
        </w:rPr>
        <w:t xml:space="preserve">Para dar respuesta a los desafíos operativos de Multitiendas Ancoa S.A., Only Simple Solutions dispone de capacidades técnicas especializadas y alineadas con la complejidad del entorno:</w:t>
      </w:r>
    </w:p>
    <w:p w:rsidR="00000000" w:rsidDel="00000000" w:rsidP="00000000" w:rsidRDefault="00000000" w:rsidRPr="00000000" w14:paraId="000000E1">
      <w:pPr>
        <w:ind w:left="117" w:right="74" w:firstLine="395"/>
        <w:jc w:val="both"/>
        <w:rPr>
          <w:sz w:val="24"/>
          <w:szCs w:val="24"/>
        </w:rPr>
      </w:pPr>
      <w:r w:rsidDel="00000000" w:rsidR="00000000" w:rsidRPr="00000000">
        <w:rPr>
          <w:rtl w:val="0"/>
        </w:rPr>
      </w:r>
    </w:p>
    <w:p w:rsidR="00000000" w:rsidDel="00000000" w:rsidP="00000000" w:rsidRDefault="00000000" w:rsidRPr="00000000" w14:paraId="000000E2">
      <w:pPr>
        <w:numPr>
          <w:ilvl w:val="0"/>
          <w:numId w:val="8"/>
        </w:numPr>
        <w:ind w:left="720" w:right="74" w:hanging="360"/>
        <w:jc w:val="both"/>
        <w:rPr>
          <w:sz w:val="24"/>
          <w:szCs w:val="24"/>
          <w:u w:val="none"/>
        </w:rPr>
      </w:pPr>
      <w:r w:rsidDel="00000000" w:rsidR="00000000" w:rsidRPr="00000000">
        <w:rPr>
          <w:b w:val="1"/>
          <w:bCs w:val="1"/>
          <w:sz w:val="24"/>
          <w:szCs w:val="24"/>
          <w:rtl w:val="0"/>
        </w:rPr>
        <w:t xml:space="preserve">Fábrica de software:</w:t>
      </w:r>
      <w:r w:rsidDel="00000000" w:rsidR="00000000" w:rsidRPr="00000000">
        <w:rPr>
          <w:sz w:val="24"/>
          <w:szCs w:val="24"/>
          <w:rtl w:val="0"/>
        </w:rPr>
        <w:t xml:space="preserve"> Capacidad comprobada para la modernización de sistemas legados y la unificación de ecosistemas fragmentados, abordando de manera directa el desafío de consolidar las nueve plataformas actuales y las catorce integraciones punto a punto carentes de documentación.</w:t>
      </w:r>
    </w:p>
    <w:p w:rsidR="00000000" w:rsidDel="00000000" w:rsidP="00000000" w:rsidRDefault="00000000" w:rsidRPr="00000000" w14:paraId="000000E3">
      <w:pPr>
        <w:numPr>
          <w:ilvl w:val="0"/>
          <w:numId w:val="8"/>
        </w:numPr>
        <w:ind w:left="720" w:right="74" w:hanging="360"/>
        <w:jc w:val="both"/>
        <w:rPr>
          <w:sz w:val="24"/>
          <w:szCs w:val="24"/>
          <w:u w:val="none"/>
        </w:rPr>
      </w:pPr>
      <w:r w:rsidDel="00000000" w:rsidR="00000000" w:rsidRPr="00000000">
        <w:rPr>
          <w:b w:val="1"/>
          <w:bCs w:val="1"/>
          <w:sz w:val="24"/>
          <w:szCs w:val="24"/>
          <w:rtl w:val="0"/>
        </w:rPr>
        <w:t xml:space="preserve">Célula de datos:</w:t>
      </w:r>
      <w:r w:rsidDel="00000000" w:rsidR="00000000" w:rsidRPr="00000000">
        <w:rPr>
          <w:sz w:val="24"/>
          <w:szCs w:val="24"/>
          <w:rtl w:val="0"/>
        </w:rPr>
        <w:t xml:space="preserve"> Especialización en el gobierno, saneamiento y procesamiento de grandes volúmenes transaccionales. Esta célula está capacitada para gestionar los 31 millones de documentos de venta anuales y estructurar arquitecturas analíticas que mitiguen el error cíclico del 12,4% en los registros de inventario.</w:t>
      </w:r>
    </w:p>
    <w:p w:rsidR="00000000" w:rsidDel="00000000" w:rsidP="00000000" w:rsidRDefault="00000000" w:rsidRPr="00000000" w14:paraId="000000E4">
      <w:pPr>
        <w:numPr>
          <w:ilvl w:val="0"/>
          <w:numId w:val="8"/>
        </w:numPr>
        <w:ind w:left="720" w:right="74" w:hanging="360"/>
        <w:jc w:val="both"/>
        <w:rPr>
          <w:sz w:val="24"/>
          <w:szCs w:val="24"/>
          <w:u w:val="none"/>
        </w:rPr>
      </w:pPr>
      <w:r w:rsidDel="00000000" w:rsidR="00000000" w:rsidRPr="00000000">
        <w:rPr>
          <w:b w:val="1"/>
          <w:bCs w:val="1"/>
          <w:sz w:val="24"/>
          <w:szCs w:val="24"/>
          <w:rtl w:val="0"/>
        </w:rPr>
        <w:t xml:space="preserve">Célula de ciberseguridad:</w:t>
      </w:r>
      <w:r w:rsidDel="00000000" w:rsidR="00000000" w:rsidRPr="00000000">
        <w:rPr>
          <w:sz w:val="24"/>
          <w:szCs w:val="24"/>
          <w:rtl w:val="0"/>
        </w:rPr>
        <w:t xml:space="preserve"> Equipos expertos en arquitecturas de red y resguardo de infraestructura crítica. Estas capacidades se orientan a resolver las brechas del centro de datos de 140 m² del mandante, implementar la segmentación de red faltante en trece tiendas y garantizar la separación lógica inquebrantable entre los datos del retail y los del negocio financiero.</w:t>
      </w:r>
    </w:p>
    <w:p w:rsidR="00000000" w:rsidDel="00000000" w:rsidP="00000000" w:rsidRDefault="00000000" w:rsidRPr="00000000" w14:paraId="000000E5">
      <w:pPr>
        <w:numPr>
          <w:ilvl w:val="0"/>
          <w:numId w:val="8"/>
        </w:numPr>
        <w:ind w:left="720" w:right="74" w:hanging="360"/>
        <w:jc w:val="both"/>
        <w:rPr>
          <w:sz w:val="24"/>
          <w:szCs w:val="24"/>
          <w:u w:val="none"/>
        </w:rPr>
      </w:pPr>
      <w:r w:rsidDel="00000000" w:rsidR="00000000" w:rsidRPr="00000000">
        <w:rPr>
          <w:b w:val="1"/>
          <w:bCs w:val="1"/>
          <w:sz w:val="24"/>
          <w:szCs w:val="24"/>
          <w:rtl w:val="0"/>
        </w:rPr>
        <w:t xml:space="preserve">Mesa de servicio:</w:t>
      </w:r>
      <w:r w:rsidDel="00000000" w:rsidR="00000000" w:rsidRPr="00000000">
        <w:rPr>
          <w:sz w:val="24"/>
          <w:szCs w:val="24"/>
          <w:rtl w:val="0"/>
        </w:rPr>
        <w:t xml:space="preserve"> Operación de soporte multinivel diseñada para entornos de misión crítica y alta rotación. Se encuentra preparada para asistir a los equipos de tienda, absorber la tasa de rotación anual del 62% y coordinar funcionalmente la coexistencia con los 1.100 repositores externos.</w:t>
      </w:r>
      <w:r w:rsidDel="00000000" w:rsidR="00000000" w:rsidRPr="00000000">
        <w:rPr>
          <w:rtl w:val="0"/>
        </w:rPr>
      </w:r>
    </w:p>
    <w:p w:rsidR="00000000" w:rsidDel="00000000" w:rsidP="00000000" w:rsidRDefault="00000000" w:rsidRPr="00000000" w14:paraId="000000E6">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0E7">
      <w:pPr>
        <w:pStyle w:val="Heading2"/>
        <w:spacing w:after="0" w:lineRule="auto"/>
        <w:rPr/>
      </w:pPr>
      <w:bookmarkStart w:colFirst="0" w:colLast="0" w:name="_ivpcnix37igd" w:id="20"/>
      <w:bookmarkEnd w:id="20"/>
      <w:commentRangeStart w:id="1"/>
      <w:r w:rsidDel="00000000" w:rsidR="00000000" w:rsidRPr="00000000">
        <w:rPr>
          <w:rtl w:val="0"/>
        </w:rPr>
        <w:t xml:space="preserve">1.3. Misión, visión y valores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8">
      <w:pPr>
        <w:spacing w:after="0" w:lineRule="auto"/>
        <w:ind w:left="117" w:right="74" w:firstLine="395"/>
        <w:jc w:val="both"/>
        <w:rPr>
          <w:i w:val="1"/>
          <w:iCs w:val="1"/>
          <w:sz w:val="24"/>
          <w:szCs w:val="24"/>
        </w:rPr>
      </w:pPr>
      <w:r w:rsidDel="00000000" w:rsidR="00000000" w:rsidRPr="00000000">
        <w:rPr>
          <w:i w:val="1"/>
          <w:iCs w:val="1"/>
          <w:sz w:val="24"/>
          <w:szCs w:val="24"/>
          <w:rtl w:val="0"/>
        </w:rPr>
        <w:t xml:space="preserve">enfoque en continuidad operacional de misión crítica y cumplimiento normativo.</w:t>
      </w:r>
    </w:p>
    <w:p w:rsidR="00000000" w:rsidDel="00000000" w:rsidP="00000000" w:rsidRDefault="00000000" w:rsidRPr="00000000" w14:paraId="000000E9">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0EA">
      <w:pPr>
        <w:spacing w:after="0" w:lineRule="auto"/>
        <w:ind w:left="117" w:right="74" w:firstLine="395"/>
        <w:jc w:val="both"/>
        <w:rPr>
          <w:sz w:val="24"/>
          <w:szCs w:val="24"/>
        </w:rPr>
      </w:pPr>
      <w:r w:rsidDel="00000000" w:rsidR="00000000" w:rsidRPr="00000000">
        <w:rPr>
          <w:sz w:val="24"/>
          <w:szCs w:val="24"/>
          <w:rtl w:val="0"/>
        </w:rPr>
        <w:t xml:space="preserve">Nuestra misión en Only Simple Solutions es proveer servicios tecnológicos que aseguren la continuidad operacional de misión crítica, permitiendo a Ancoa S.A. honrar cabalmente sus promesas fundamentales frente al mercado: disponibilidad certera de inventario, exactitud de precios, cumplimiento de los plazos de entrega y transparencia en las condiciones crediticias. Nuestra visión consiste en consolidar plataformas resilientes que armonicen el desempeño comercial con un estricto cumplimiento normativo. Los valores que guían nuestra operación enfatizan la probidad corporativa, la protección integral de los derechos de los consumidores y el respeto absoluto por las restricciones legales, garantizando de manera incondicional la separación técnica y regulatoria entre el comercio minorista y la emisión de crédito fiscalizado.</w:t>
      </w:r>
    </w:p>
    <w:p w:rsidR="00000000" w:rsidDel="00000000" w:rsidP="00000000" w:rsidRDefault="00000000" w:rsidRPr="00000000" w14:paraId="000000EB">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0EC">
      <w:pPr>
        <w:pStyle w:val="Heading2"/>
        <w:spacing w:after="0" w:lineRule="auto"/>
        <w:rPr>
          <w:sz w:val="24"/>
          <w:szCs w:val="24"/>
        </w:rPr>
      </w:pPr>
      <w:bookmarkStart w:colFirst="0" w:colLast="0" w:name="_gsjp7rn25tm" w:id="21"/>
      <w:bookmarkEnd w:id="21"/>
      <w:r w:rsidDel="00000000" w:rsidR="00000000" w:rsidRPr="00000000">
        <w:rPr>
          <w:rtl w:val="0"/>
        </w:rPr>
        <w:t xml:space="preserve">1.4. Experiencia relevante en la industria del caso</w:t>
      </w:r>
      <w:r w:rsidDel="00000000" w:rsidR="00000000" w:rsidRPr="00000000">
        <w:rPr>
          <w:rtl w:val="0"/>
        </w:rPr>
      </w:r>
    </w:p>
    <w:p w:rsidR="00000000" w:rsidDel="00000000" w:rsidP="00000000" w:rsidRDefault="00000000" w:rsidRPr="00000000" w14:paraId="000000ED">
      <w:pPr>
        <w:spacing w:line="288" w:lineRule="auto"/>
        <w:ind w:left="120" w:right="80" w:firstLine="400"/>
        <w:jc w:val="both"/>
        <w:rPr>
          <w:i w:val="1"/>
          <w:iCs w:val="1"/>
          <w:sz w:val="24"/>
          <w:szCs w:val="24"/>
        </w:rPr>
      </w:pPr>
      <w:r w:rsidDel="00000000" w:rsidR="00000000" w:rsidRPr="00000000">
        <w:rPr>
          <w:i w:val="1"/>
          <w:iCs w:val="1"/>
          <w:sz w:val="24"/>
          <w:szCs w:val="24"/>
          <w:rtl w:val="0"/>
        </w:rPr>
        <w:t xml:space="preserve">al menos tres proyectos finalizados y en operación en los últimos cinco años (retail con operación desconectada, emisor de crédito fiscalizado, omnicanalidad).</w:t>
      </w:r>
    </w:p>
    <w:p w:rsidR="00000000" w:rsidDel="00000000" w:rsidP="00000000" w:rsidRDefault="00000000" w:rsidRPr="00000000" w14:paraId="000000EE">
      <w:pPr>
        <w:ind w:left="512" w:firstLine="0"/>
        <w:jc w:val="both"/>
        <w:rPr>
          <w:i w:val="1"/>
          <w:iCs w:val="1"/>
          <w:sz w:val="24"/>
          <w:szCs w:val="24"/>
        </w:rPr>
      </w:pPr>
      <w:r w:rsidDel="00000000" w:rsidR="00000000" w:rsidRPr="00000000">
        <w:rPr>
          <w:rtl w:val="0"/>
        </w:rPr>
      </w:r>
    </w:p>
    <w:p w:rsidR="00000000" w:rsidDel="00000000" w:rsidP="00000000" w:rsidRDefault="00000000" w:rsidRPr="00000000" w14:paraId="000000EF">
      <w:pPr>
        <w:spacing w:line="288" w:lineRule="auto"/>
        <w:ind w:left="120" w:right="80" w:firstLine="400"/>
        <w:jc w:val="both"/>
        <w:rPr>
          <w:sz w:val="24"/>
          <w:szCs w:val="24"/>
        </w:rPr>
      </w:pPr>
      <w:commentRangeStart w:id="2"/>
      <w:commentRangeStart w:id="3"/>
      <w:r w:rsidDel="00000000" w:rsidR="00000000" w:rsidRPr="00000000">
        <w:rPr>
          <w:sz w:val="24"/>
          <w:szCs w:val="24"/>
          <w:rtl w:val="0"/>
        </w:rPr>
        <w:t xml:space="preserve">Nuestra empresa acredita un historial sólido de proyectos finalizados y en operación durante los últimos cinco años, cumpliendo con los estándares de idoneidad exigidos. Nuestra experiencia específica aplicable al caso Ancoa S.A. incluye:</w:t>
      </w:r>
    </w:p>
    <w:p w:rsidR="00000000" w:rsidDel="00000000" w:rsidP="00000000" w:rsidRDefault="00000000" w:rsidRPr="00000000" w14:paraId="000000F0">
      <w:pPr>
        <w:spacing w:line="288" w:lineRule="auto"/>
        <w:ind w:left="120" w:right="80" w:firstLine="400"/>
        <w:jc w:val="both"/>
        <w:rPr>
          <w:sz w:val="24"/>
          <w:szCs w:val="24"/>
        </w:rPr>
      </w:pPr>
      <w:r w:rsidDel="00000000" w:rsidR="00000000" w:rsidRPr="00000000">
        <w:rPr>
          <w:rtl w:val="0"/>
        </w:rPr>
      </w:r>
    </w:p>
    <w:p w:rsidR="00000000" w:rsidDel="00000000" w:rsidP="00000000" w:rsidRDefault="00000000" w:rsidRPr="00000000" w14:paraId="000000F1">
      <w:pPr>
        <w:numPr>
          <w:ilvl w:val="0"/>
          <w:numId w:val="17"/>
        </w:numPr>
        <w:spacing w:line="288" w:lineRule="auto"/>
        <w:ind w:left="720" w:right="80" w:hanging="360"/>
        <w:jc w:val="both"/>
        <w:rPr>
          <w:sz w:val="24"/>
          <w:szCs w:val="24"/>
          <w:u w:val="none"/>
        </w:rPr>
      </w:pPr>
      <w:r w:rsidDel="00000000" w:rsidR="00000000" w:rsidRPr="00000000">
        <w:rPr>
          <w:b w:val="1"/>
          <w:bCs w:val="1"/>
          <w:sz w:val="24"/>
          <w:szCs w:val="24"/>
          <w:rtl w:val="0"/>
        </w:rPr>
        <w:t xml:space="preserve">Retail con operación desconectada:</w:t>
      </w:r>
      <w:r w:rsidDel="00000000" w:rsidR="00000000" w:rsidRPr="00000000">
        <w:rPr>
          <w:sz w:val="24"/>
          <w:szCs w:val="24"/>
          <w:rtl w:val="0"/>
        </w:rPr>
        <w:t xml:space="preserve"> Despliegue de soluciones de punto de venta (POS) y control de tienda con arquitecturas tolerantes a fallas, garantizando un mínimo de 8 horas continuas de operación autónoma sin enlace externo para procesos de venta y cobro.</w:t>
      </w:r>
    </w:p>
    <w:p w:rsidR="00000000" w:rsidDel="00000000" w:rsidP="00000000" w:rsidRDefault="00000000" w:rsidRPr="00000000" w14:paraId="000000F2">
      <w:pPr>
        <w:numPr>
          <w:ilvl w:val="0"/>
          <w:numId w:val="17"/>
        </w:numPr>
        <w:spacing w:line="288" w:lineRule="auto"/>
        <w:ind w:left="720" w:right="80" w:hanging="360"/>
        <w:jc w:val="both"/>
        <w:rPr>
          <w:sz w:val="24"/>
          <w:szCs w:val="24"/>
          <w:u w:val="none"/>
        </w:rPr>
      </w:pPr>
      <w:r w:rsidDel="00000000" w:rsidR="00000000" w:rsidRPr="00000000">
        <w:rPr>
          <w:b w:val="1"/>
          <w:bCs w:val="1"/>
          <w:sz w:val="24"/>
          <w:szCs w:val="24"/>
          <w:rtl w:val="0"/>
        </w:rPr>
        <w:t xml:space="preserve">Emisor de crédito fiscalizado:</w:t>
      </w:r>
      <w:r w:rsidDel="00000000" w:rsidR="00000000" w:rsidRPr="00000000">
        <w:rPr>
          <w:sz w:val="24"/>
          <w:szCs w:val="24"/>
          <w:rtl w:val="0"/>
        </w:rPr>
        <w:t xml:space="preserve"> Modernización de plataformas de originación y evaluación crediticia para entidades reguladas. Implementación de mecanismos estructurados para la captura, acreditación y retención segura a diez años de la evidencia del consentimiento informado en repactaciones y nuevas líneas de crédito.</w:t>
      </w:r>
    </w:p>
    <w:p w:rsidR="00000000" w:rsidDel="00000000" w:rsidP="00000000" w:rsidRDefault="00000000" w:rsidRPr="00000000" w14:paraId="000000F3">
      <w:pPr>
        <w:numPr>
          <w:ilvl w:val="0"/>
          <w:numId w:val="17"/>
        </w:numPr>
        <w:spacing w:line="288" w:lineRule="auto"/>
        <w:ind w:left="720" w:right="80" w:hanging="360"/>
        <w:jc w:val="both"/>
        <w:rPr>
          <w:sz w:val="24"/>
          <w:szCs w:val="24"/>
          <w:u w:val="none"/>
        </w:rPr>
      </w:pPr>
      <w:r w:rsidDel="00000000" w:rsidR="00000000" w:rsidRPr="00000000">
        <w:rPr>
          <w:b w:val="1"/>
          <w:bCs w:val="1"/>
          <w:sz w:val="24"/>
          <w:szCs w:val="24"/>
          <w:rtl w:val="0"/>
        </w:rPr>
        <w:t xml:space="preserve">Omnicanalidad y logística distribuida:</w:t>
      </w:r>
      <w:r w:rsidDel="00000000" w:rsidR="00000000" w:rsidRPr="00000000">
        <w:rPr>
          <w:sz w:val="24"/>
          <w:szCs w:val="24"/>
          <w:rtl w:val="0"/>
        </w:rPr>
        <w:t xml:space="preserve"> Implementación de sistemas de inventario consolidado para soportar el cumplimiento de pedidos mediante despacho desde tienda física y la integración sistémica de las operaciones logísticas y de devoluciones de vendedores de marketplace de terceros.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4">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0F5">
      <w:pPr>
        <w:pStyle w:val="Heading2"/>
        <w:spacing w:after="0" w:lineRule="auto"/>
        <w:rPr/>
      </w:pPr>
      <w:bookmarkStart w:colFirst="0" w:colLast="0" w:name="_72uzzltc5vq4" w:id="22"/>
      <w:bookmarkEnd w:id="22"/>
      <w:commentRangeStart w:id="4"/>
      <w:r w:rsidDel="00000000" w:rsidR="00000000" w:rsidRPr="00000000">
        <w:rPr>
          <w:rtl w:val="0"/>
        </w:rPr>
        <w:t xml:space="preserve">1.5. Certificaciones institucionales y alianzas tecnológicas vigentes</w:t>
      </w:r>
    </w:p>
    <w:p w:rsidR="00000000" w:rsidDel="00000000" w:rsidP="00000000" w:rsidRDefault="00000000" w:rsidRPr="00000000" w14:paraId="000000F6">
      <w:pPr>
        <w:spacing w:after="0" w:lineRule="auto"/>
        <w:ind w:left="117" w:right="74" w:firstLine="395"/>
        <w:jc w:val="both"/>
        <w:rPr>
          <w:i w:val="1"/>
          <w:iCs w:val="1"/>
          <w:sz w:val="24"/>
          <w:szCs w:val="24"/>
        </w:rPr>
      </w:pPr>
      <w:r w:rsidDel="00000000" w:rsidR="00000000" w:rsidRPr="00000000">
        <w:rPr>
          <w:i w:val="1"/>
          <w:iCs w:val="1"/>
          <w:sz w:val="24"/>
          <w:szCs w:val="24"/>
          <w:rtl w:val="0"/>
        </w:rPr>
        <w:t xml:space="preserve">ISO 9001, ISO/IEC 27001, PCI-DSS. (Copiar del caso, o con claude.)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7">
      <w:pPr>
        <w:spacing w:after="0" w:lineRule="auto"/>
        <w:ind w:left="117" w:right="74" w:firstLine="395"/>
        <w:jc w:val="both"/>
        <w:rPr>
          <w:i w:val="1"/>
          <w:iCs w:val="1"/>
          <w:sz w:val="24"/>
          <w:szCs w:val="24"/>
        </w:rPr>
      </w:pPr>
      <w:commentRangeStart w:id="5"/>
      <w:r w:rsidDel="00000000" w:rsidR="00000000" w:rsidRPr="00000000">
        <w:rPr>
          <w:rtl w:val="0"/>
        </w:rPr>
      </w:r>
    </w:p>
    <w:p w:rsidR="00000000" w:rsidDel="00000000" w:rsidP="00000000" w:rsidRDefault="00000000" w:rsidRPr="00000000" w14:paraId="000000F8">
      <w:pPr>
        <w:spacing w:after="0" w:lineRule="auto"/>
        <w:ind w:left="117" w:right="74" w:firstLine="395"/>
        <w:jc w:val="both"/>
        <w:rPr>
          <w:sz w:val="24"/>
          <w:szCs w:val="24"/>
        </w:rPr>
      </w:pPr>
      <w:r w:rsidDel="00000000" w:rsidR="00000000" w:rsidRPr="00000000">
        <w:rPr>
          <w:sz w:val="24"/>
          <w:szCs w:val="24"/>
          <w:rtl w:val="0"/>
        </w:rPr>
        <w:t xml:space="preserve">La gobernanza del contrato y la ejecución técnica estarán dirigidas por un equipo experto con dedicación exclusiva:</w:t>
      </w:r>
    </w:p>
    <w:p w:rsidR="00000000" w:rsidDel="00000000" w:rsidP="00000000" w:rsidRDefault="00000000" w:rsidRPr="00000000" w14:paraId="000000F9">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0FA">
      <w:pPr>
        <w:numPr>
          <w:ilvl w:val="0"/>
          <w:numId w:val="5"/>
        </w:numPr>
        <w:spacing w:after="0" w:lineRule="auto"/>
        <w:ind w:left="720" w:right="74" w:hanging="360"/>
        <w:jc w:val="both"/>
        <w:rPr>
          <w:sz w:val="24"/>
          <w:szCs w:val="24"/>
          <w:u w:val="none"/>
        </w:rPr>
      </w:pPr>
      <w:r w:rsidDel="00000000" w:rsidR="00000000" w:rsidRPr="00000000">
        <w:rPr>
          <w:b w:val="1"/>
          <w:bCs w:val="1"/>
          <w:sz w:val="24"/>
          <w:szCs w:val="24"/>
          <w:rtl w:val="0"/>
        </w:rPr>
        <w:t xml:space="preserve">Jefe de Proyecto:</w:t>
      </w:r>
      <w:r w:rsidDel="00000000" w:rsidR="00000000" w:rsidRPr="00000000">
        <w:rPr>
          <w:sz w:val="24"/>
          <w:szCs w:val="24"/>
          <w:rtl w:val="0"/>
        </w:rPr>
        <w:t xml:space="preserve"> Líder responsable de la ejecución integral, el cumplimiento del cronograma obligatorio de 56 meses y la administración de los riesgos durante las cinco ventanas de congelamiento operacional anuales.</w:t>
      </w:r>
    </w:p>
    <w:p w:rsidR="00000000" w:rsidDel="00000000" w:rsidP="00000000" w:rsidRDefault="00000000" w:rsidRPr="00000000" w14:paraId="000000FB">
      <w:pPr>
        <w:numPr>
          <w:ilvl w:val="0"/>
          <w:numId w:val="5"/>
        </w:numPr>
        <w:spacing w:after="0" w:lineRule="auto"/>
        <w:ind w:left="720" w:right="74" w:hanging="360"/>
        <w:jc w:val="both"/>
        <w:rPr>
          <w:sz w:val="24"/>
          <w:szCs w:val="24"/>
          <w:u w:val="none"/>
        </w:rPr>
      </w:pPr>
      <w:r w:rsidDel="00000000" w:rsidR="00000000" w:rsidRPr="00000000">
        <w:rPr>
          <w:b w:val="1"/>
          <w:bCs w:val="1"/>
          <w:sz w:val="24"/>
          <w:szCs w:val="24"/>
          <w:rtl w:val="0"/>
        </w:rPr>
        <w:t xml:space="preserve">Arquitecto de Solución:</w:t>
      </w:r>
      <w:r w:rsidDel="00000000" w:rsidR="00000000" w:rsidRPr="00000000">
        <w:rPr>
          <w:sz w:val="24"/>
          <w:szCs w:val="24"/>
          <w:rtl w:val="0"/>
        </w:rPr>
        <w:t xml:space="preserve"> Encargado de diseñar el modelo de despliegue híbrido, gobernar las interfaces de integración y definir el algoritmo para calcular el disponible para la venta considerando el error basal del inventario.</w:t>
      </w:r>
    </w:p>
    <w:p w:rsidR="00000000" w:rsidDel="00000000" w:rsidP="00000000" w:rsidRDefault="00000000" w:rsidRPr="00000000" w14:paraId="000000FC">
      <w:pPr>
        <w:numPr>
          <w:ilvl w:val="0"/>
          <w:numId w:val="5"/>
        </w:numPr>
        <w:spacing w:after="0" w:lineRule="auto"/>
        <w:ind w:left="720" w:right="74" w:hanging="360"/>
        <w:jc w:val="both"/>
        <w:rPr>
          <w:sz w:val="24"/>
          <w:szCs w:val="24"/>
          <w:u w:val="none"/>
        </w:rPr>
      </w:pPr>
      <w:r w:rsidDel="00000000" w:rsidR="00000000" w:rsidRPr="00000000">
        <w:rPr>
          <w:b w:val="1"/>
          <w:bCs w:val="1"/>
          <w:sz w:val="24"/>
          <w:szCs w:val="24"/>
          <w:rtl w:val="0"/>
        </w:rPr>
        <w:t xml:space="preserve">Encargado de Seguridad:</w:t>
      </w:r>
      <w:r w:rsidDel="00000000" w:rsidR="00000000" w:rsidRPr="00000000">
        <w:rPr>
          <w:sz w:val="24"/>
          <w:szCs w:val="24"/>
          <w:rtl w:val="0"/>
        </w:rPr>
        <w:t xml:space="preserve"> Responsable del diseño criptográfico, la segregación técnica de la red de tiendas y la implementación documental y física de la frontera entre los datos comerciales y crediticios.</w:t>
      </w:r>
    </w:p>
    <w:p w:rsidR="00000000" w:rsidDel="00000000" w:rsidP="00000000" w:rsidRDefault="00000000" w:rsidRPr="00000000" w14:paraId="000000FD">
      <w:pPr>
        <w:numPr>
          <w:ilvl w:val="0"/>
          <w:numId w:val="5"/>
        </w:numPr>
        <w:spacing w:after="0" w:lineRule="auto"/>
        <w:ind w:left="720" w:right="74" w:hanging="360"/>
        <w:jc w:val="both"/>
        <w:rPr>
          <w:sz w:val="24"/>
          <w:szCs w:val="24"/>
          <w:u w:val="none"/>
        </w:rPr>
      </w:pPr>
      <w:r w:rsidDel="00000000" w:rsidR="00000000" w:rsidRPr="00000000">
        <w:rPr>
          <w:b w:val="1"/>
          <w:bCs w:val="1"/>
          <w:sz w:val="24"/>
          <w:szCs w:val="24"/>
          <w:rtl w:val="0"/>
        </w:rPr>
        <w:t xml:space="preserve">Líder de Datos:</w:t>
      </w:r>
      <w:r w:rsidDel="00000000" w:rsidR="00000000" w:rsidRPr="00000000">
        <w:rPr>
          <w:sz w:val="24"/>
          <w:szCs w:val="24"/>
          <w:rtl w:val="0"/>
        </w:rPr>
        <w:t xml:space="preserve"> Profesional a cargo de la arquitectura de la información, responsable directo de la migración segura y sin divergencia de la cartera viva de 620.000 clientes con saldo.</w:t>
      </w:r>
    </w:p>
    <w:p w:rsidR="00000000" w:rsidDel="00000000" w:rsidP="00000000" w:rsidRDefault="00000000" w:rsidRPr="00000000" w14:paraId="000000FE">
      <w:pPr>
        <w:numPr>
          <w:ilvl w:val="0"/>
          <w:numId w:val="5"/>
        </w:numPr>
        <w:spacing w:after="0" w:lineRule="auto"/>
        <w:ind w:left="720" w:right="74" w:hanging="360"/>
        <w:jc w:val="both"/>
        <w:rPr>
          <w:sz w:val="24"/>
          <w:szCs w:val="24"/>
          <w:u w:val="none"/>
        </w:rPr>
      </w:pPr>
      <w:r w:rsidDel="00000000" w:rsidR="00000000" w:rsidRPr="00000000">
        <w:rPr>
          <w:b w:val="1"/>
          <w:bCs w:val="1"/>
          <w:sz w:val="24"/>
          <w:szCs w:val="24"/>
          <w:rtl w:val="0"/>
        </w:rPr>
        <w:t xml:space="preserve">Líder de Implantación:</w:t>
      </w:r>
      <w:r w:rsidDel="00000000" w:rsidR="00000000" w:rsidRPr="00000000">
        <w:rPr>
          <w:sz w:val="24"/>
          <w:szCs w:val="24"/>
          <w:rtl w:val="0"/>
        </w:rPr>
        <w:t xml:space="preserve"> Director de la gestión del cambio organizacional, responsable de planificar las marchas blancas y orquestar las capacitaciones adaptadas a los operarios de tienda, vendedores a comisión y repositores de terceros.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F">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00">
      <w:pPr>
        <w:pStyle w:val="Heading2"/>
        <w:spacing w:after="0" w:lineRule="auto"/>
        <w:rPr/>
      </w:pPr>
      <w:bookmarkStart w:colFirst="0" w:colLast="0" w:name="_rxlbrwga6c43" w:id="23"/>
      <w:bookmarkEnd w:id="23"/>
      <w:commentRangeStart w:id="6"/>
      <w:r w:rsidDel="00000000" w:rsidR="00000000" w:rsidRPr="00000000">
        <w:rPr>
          <w:rtl w:val="0"/>
        </w:rPr>
        <w:t xml:space="preserve">1.6. Frente de jefaturas asignado</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1">
      <w:pPr>
        <w:spacing w:line="288" w:lineRule="auto"/>
        <w:ind w:left="120" w:right="80" w:firstLine="400"/>
        <w:jc w:val="both"/>
        <w:rPr>
          <w:i w:val="1"/>
          <w:iCs w:val="1"/>
          <w:sz w:val="24"/>
          <w:szCs w:val="24"/>
        </w:rPr>
      </w:pPr>
      <w:r w:rsidDel="00000000" w:rsidR="00000000" w:rsidRPr="00000000">
        <w:rPr>
          <w:i w:val="1"/>
          <w:iCs w:val="1"/>
          <w:sz w:val="24"/>
          <w:szCs w:val="24"/>
          <w:rtl w:val="0"/>
        </w:rPr>
        <w:t xml:space="preserve">nómina y rol de Jefe de Proyecto, Arquitecto de Solución, Encargado de Seguridad, Líder de Datos, Líder de Implantación.</w:t>
      </w:r>
    </w:p>
    <w:p w:rsidR="00000000" w:rsidDel="00000000" w:rsidP="00000000" w:rsidRDefault="00000000" w:rsidRPr="00000000" w14:paraId="00000102">
      <w:pPr>
        <w:spacing w:line="288" w:lineRule="auto"/>
        <w:ind w:left="120" w:right="80" w:firstLine="400"/>
        <w:jc w:val="both"/>
        <w:rPr>
          <w:i w:val="1"/>
          <w:iCs w:val="1"/>
          <w:sz w:val="24"/>
          <w:szCs w:val="24"/>
        </w:rPr>
      </w:pPr>
      <w:r w:rsidDel="00000000" w:rsidR="00000000" w:rsidRPr="00000000">
        <w:rPr>
          <w:rtl w:val="0"/>
        </w:rPr>
      </w:r>
    </w:p>
    <w:p w:rsidR="00000000" w:rsidDel="00000000" w:rsidP="00000000" w:rsidRDefault="00000000" w:rsidRPr="00000000" w14:paraId="00000103">
      <w:pPr>
        <w:spacing w:line="288" w:lineRule="auto"/>
        <w:ind w:left="120" w:right="80" w:firstLine="400"/>
        <w:jc w:val="both"/>
        <w:rPr>
          <w:sz w:val="24"/>
          <w:szCs w:val="24"/>
        </w:rPr>
      </w:pPr>
      <w:r w:rsidDel="00000000" w:rsidR="00000000" w:rsidRPr="00000000">
        <w:rPr>
          <w:sz w:val="24"/>
          <w:szCs w:val="24"/>
          <w:rtl w:val="0"/>
        </w:rPr>
        <w:t xml:space="preserve">El equipo clave asignado con dedicación exclusiva para la implementación de Multitiendas Ancoa S.A. está liderado por: </w:t>
      </w:r>
    </w:p>
    <w:p w:rsidR="00000000" w:rsidDel="00000000" w:rsidP="00000000" w:rsidRDefault="00000000" w:rsidRPr="00000000" w14:paraId="00000104">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105">
      <w:pPr>
        <w:numPr>
          <w:ilvl w:val="0"/>
          <w:numId w:val="16"/>
        </w:numPr>
        <w:ind w:left="720" w:right="74" w:hanging="360"/>
        <w:jc w:val="both"/>
        <w:rPr>
          <w:sz w:val="24"/>
          <w:szCs w:val="24"/>
        </w:rPr>
      </w:pPr>
      <w:r w:rsidDel="00000000" w:rsidR="00000000" w:rsidRPr="00000000">
        <w:rPr>
          <w:sz w:val="24"/>
          <w:szCs w:val="24"/>
          <w:rtl w:val="0"/>
        </w:rPr>
        <w:t xml:space="preserve">Jefe de proyecto: Vicente Rosales Miranda </w:t>
      </w:r>
      <w:r w:rsidDel="00000000" w:rsidR="00000000" w:rsidRPr="00000000">
        <w:rPr>
          <w:rtl w:val="0"/>
        </w:rPr>
      </w:r>
    </w:p>
    <w:p w:rsidR="00000000" w:rsidDel="00000000" w:rsidP="00000000" w:rsidRDefault="00000000" w:rsidRPr="00000000" w14:paraId="00000106">
      <w:pPr>
        <w:numPr>
          <w:ilvl w:val="0"/>
          <w:numId w:val="16"/>
        </w:numPr>
        <w:ind w:left="720" w:right="74" w:hanging="360"/>
        <w:jc w:val="both"/>
        <w:rPr>
          <w:sz w:val="24"/>
          <w:szCs w:val="24"/>
          <w:u w:val="none"/>
        </w:rPr>
      </w:pPr>
      <w:r w:rsidDel="00000000" w:rsidR="00000000" w:rsidRPr="00000000">
        <w:rPr>
          <w:sz w:val="24"/>
          <w:szCs w:val="24"/>
          <w:rtl w:val="0"/>
        </w:rPr>
        <w:t xml:space="preserve">Arquitecto de solución: </w:t>
      </w:r>
    </w:p>
    <w:p w:rsidR="00000000" w:rsidDel="00000000" w:rsidP="00000000" w:rsidRDefault="00000000" w:rsidRPr="00000000" w14:paraId="00000107">
      <w:pPr>
        <w:numPr>
          <w:ilvl w:val="0"/>
          <w:numId w:val="16"/>
        </w:numPr>
        <w:ind w:left="720" w:right="74" w:hanging="360"/>
        <w:jc w:val="both"/>
        <w:rPr>
          <w:sz w:val="24"/>
          <w:szCs w:val="24"/>
          <w:u w:val="none"/>
        </w:rPr>
      </w:pPr>
      <w:r w:rsidDel="00000000" w:rsidR="00000000" w:rsidRPr="00000000">
        <w:rPr>
          <w:sz w:val="24"/>
          <w:szCs w:val="24"/>
          <w:rtl w:val="0"/>
        </w:rPr>
        <w:t xml:space="preserve">Encargado de solución: </w:t>
      </w:r>
    </w:p>
    <w:p w:rsidR="00000000" w:rsidDel="00000000" w:rsidP="00000000" w:rsidRDefault="00000000" w:rsidRPr="00000000" w14:paraId="00000108">
      <w:pPr>
        <w:numPr>
          <w:ilvl w:val="0"/>
          <w:numId w:val="16"/>
        </w:numPr>
        <w:ind w:left="720" w:right="74" w:hanging="360"/>
        <w:jc w:val="both"/>
        <w:rPr>
          <w:sz w:val="24"/>
          <w:szCs w:val="24"/>
          <w:u w:val="none"/>
        </w:rPr>
      </w:pPr>
      <w:r w:rsidDel="00000000" w:rsidR="00000000" w:rsidRPr="00000000">
        <w:rPr>
          <w:sz w:val="24"/>
          <w:szCs w:val="24"/>
          <w:rtl w:val="0"/>
        </w:rPr>
        <w:t xml:space="preserve">Líder de datos:  </w:t>
      </w:r>
    </w:p>
    <w:p w:rsidR="00000000" w:rsidDel="00000000" w:rsidP="00000000" w:rsidRDefault="00000000" w:rsidRPr="00000000" w14:paraId="00000109">
      <w:pPr>
        <w:numPr>
          <w:ilvl w:val="0"/>
          <w:numId w:val="16"/>
        </w:numPr>
        <w:ind w:left="720" w:right="74" w:hanging="360"/>
        <w:jc w:val="both"/>
        <w:rPr>
          <w:sz w:val="24"/>
          <w:szCs w:val="24"/>
          <w:u w:val="none"/>
        </w:rPr>
      </w:pPr>
      <w:r w:rsidDel="00000000" w:rsidR="00000000" w:rsidRPr="00000000">
        <w:rPr>
          <w:sz w:val="24"/>
          <w:szCs w:val="24"/>
          <w:rtl w:val="0"/>
        </w:rPr>
        <w:t xml:space="preserve">Líder de implantación: </w:t>
      </w:r>
    </w:p>
    <w:p w:rsidR="00000000" w:rsidDel="00000000" w:rsidP="00000000" w:rsidRDefault="00000000" w:rsidRPr="00000000" w14:paraId="0000010A">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10B">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10C">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10D">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10E">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0F">
      <w:pPr>
        <w:spacing w:after="0" w:lineRule="auto"/>
        <w:ind w:left="117" w:right="74" w:firstLine="395"/>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0" w:lineRule="auto"/>
        <w:rPr>
          <w:sz w:val="24"/>
          <w:szCs w:val="24"/>
        </w:rPr>
      </w:pPr>
      <w:bookmarkStart w:colFirst="0" w:colLast="0" w:name="_ooil3wpsjtfx" w:id="24"/>
      <w:bookmarkEnd w:id="24"/>
      <w:r w:rsidDel="00000000" w:rsidR="00000000" w:rsidRPr="00000000">
        <w:rPr>
          <w:rtl w:val="0"/>
        </w:rPr>
        <w:t xml:space="preserve">2. CAPÍTULO II - RESUMEN EJECUTIVO Y COMPRENSIÓN DEL PROBLEMA</w:t>
      </w:r>
      <w:r w:rsidDel="00000000" w:rsidR="00000000" w:rsidRPr="00000000">
        <w:rPr>
          <w:rtl w:val="0"/>
        </w:rPr>
      </w:r>
    </w:p>
    <w:p w:rsidR="00000000" w:rsidDel="00000000" w:rsidP="00000000" w:rsidRDefault="00000000" w:rsidRPr="00000000" w14:paraId="00000111">
      <w:pPr>
        <w:spacing w:after="0" w:lineRule="auto"/>
        <w:ind w:left="117" w:right="74" w:firstLine="591"/>
        <w:jc w:val="both"/>
        <w:rPr>
          <w:sz w:val="24"/>
          <w:szCs w:val="24"/>
        </w:rPr>
      </w:pPr>
      <w:r w:rsidDel="00000000" w:rsidR="00000000" w:rsidRPr="00000000">
        <w:rPr>
          <w:rtl w:val="0"/>
        </w:rPr>
      </w:r>
    </w:p>
    <w:p w:rsidR="00000000" w:rsidDel="00000000" w:rsidP="00000000" w:rsidRDefault="00000000" w:rsidRPr="00000000" w14:paraId="00000112">
      <w:pPr>
        <w:pStyle w:val="Heading2"/>
        <w:spacing w:after="0" w:lineRule="auto"/>
        <w:rPr/>
      </w:pPr>
      <w:bookmarkStart w:colFirst="0" w:colLast="0" w:name="_u8koh6ywuvaf" w:id="25"/>
      <w:bookmarkEnd w:id="25"/>
      <w:commentRangeStart w:id="7"/>
      <w:r w:rsidDel="00000000" w:rsidR="00000000" w:rsidRPr="00000000">
        <w:rPr>
          <w:rtl w:val="0"/>
        </w:rPr>
        <w:t xml:space="preserve">2.1. Resumen ejecutivo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3">
      <w:pPr>
        <w:spacing w:after="0" w:lineRule="auto"/>
        <w:ind w:left="117" w:right="74" w:firstLine="395"/>
        <w:jc w:val="both"/>
        <w:rPr>
          <w:sz w:val="24"/>
          <w:szCs w:val="24"/>
        </w:rPr>
      </w:pPr>
      <w:r w:rsidDel="00000000" w:rsidR="00000000" w:rsidRPr="00000000">
        <w:rPr>
          <w:sz w:val="24"/>
          <w:szCs w:val="24"/>
          <w:rtl w:val="0"/>
        </w:rPr>
        <w:t xml:space="preserve">Multitiendas Ancoa S.A. es una cadena de tiendas por departamento chilena, sociedad anónima cerrada, en operación desde 1972, con ingresos consolidados de $474.000 millones. Vende vestuario, calzado, electrohogar, línea blanca, deco, juguetería y belleza. Abrió su canal en línea en 2019 y un marketplace de terceros en 2022.</w:t>
      </w:r>
    </w:p>
    <w:p w:rsidR="00000000" w:rsidDel="00000000" w:rsidP="00000000" w:rsidRDefault="00000000" w:rsidRPr="00000000" w14:paraId="00000114">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15">
      <w:pPr>
        <w:spacing w:after="0" w:lineRule="auto"/>
        <w:ind w:left="117" w:right="74" w:firstLine="0"/>
        <w:jc w:val="both"/>
        <w:rPr>
          <w:sz w:val="24"/>
          <w:szCs w:val="24"/>
        </w:rPr>
      </w:pPr>
      <w:r w:rsidDel="00000000" w:rsidR="00000000" w:rsidRPr="00000000">
        <w:rPr>
          <w:sz w:val="24"/>
          <w:szCs w:val="24"/>
          <w:rtl w:val="0"/>
        </w:rPr>
        <w:t xml:space="preserve">Pero Ancoa no es solo un </w:t>
      </w:r>
      <w:r w:rsidDel="00000000" w:rsidR="00000000" w:rsidRPr="00000000">
        <w:rPr>
          <w:sz w:val="24"/>
          <w:szCs w:val="24"/>
          <w:rtl w:val="0"/>
        </w:rPr>
        <w:t xml:space="preserve">retailer</w:t>
      </w:r>
      <w:r w:rsidDel="00000000" w:rsidR="00000000" w:rsidRPr="00000000">
        <w:rPr>
          <w:sz w:val="24"/>
          <w:szCs w:val="24"/>
          <w:rtl w:val="0"/>
        </w:rPr>
        <w:t xml:space="preserve">. Es, simultáneamente, un comercio y un emisor de crédito fiscalizado: el negocio financiero se desarrolla a través de una filial emisora de tarjeta de casa comercial, sujeta a la fiscalización de la autoridad del mercado financiero. La estructura de ingresos se divide en: retail propio 87 %, negocio financiero 10 %, comisiones de marketplace 3 %. La tarjeta propia participa en el 38 % de la venta de tiendas.</w:t>
      </w:r>
    </w:p>
    <w:p w:rsidR="00000000" w:rsidDel="00000000" w:rsidP="00000000" w:rsidRDefault="00000000" w:rsidRPr="00000000" w14:paraId="00000116">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17">
      <w:pPr>
        <w:pStyle w:val="Heading3"/>
        <w:rPr/>
      </w:pPr>
      <w:bookmarkStart w:colFirst="0" w:colLast="0" w:name="_55bpuxb74uv" w:id="26"/>
      <w:bookmarkEnd w:id="26"/>
      <w:r w:rsidDel="00000000" w:rsidR="00000000" w:rsidRPr="00000000">
        <w:rPr>
          <w:rtl w:val="0"/>
        </w:rPr>
        <w:t xml:space="preserve">2.1.1. Por qué licita</w:t>
      </w:r>
    </w:p>
    <w:p w:rsidR="00000000" w:rsidDel="00000000" w:rsidP="00000000" w:rsidRDefault="00000000" w:rsidRPr="00000000" w14:paraId="00000118">
      <w:pPr>
        <w:ind w:left="117" w:right="74" w:firstLine="395"/>
        <w:jc w:val="both"/>
        <w:rPr>
          <w:sz w:val="24"/>
          <w:szCs w:val="24"/>
        </w:rPr>
      </w:pPr>
      <w:r w:rsidDel="00000000" w:rsidR="00000000" w:rsidRPr="00000000">
        <w:rPr>
          <w:sz w:val="24"/>
          <w:szCs w:val="24"/>
          <w:rtl w:val="0"/>
        </w:rPr>
        <w:t xml:space="preserve">La licitación surge de tres hechos concretos:</w:t>
      </w:r>
    </w:p>
    <w:p w:rsidR="00000000" w:rsidDel="00000000" w:rsidP="00000000" w:rsidRDefault="00000000" w:rsidRPr="00000000" w14:paraId="00000119">
      <w:pPr>
        <w:ind w:left="117" w:right="74" w:firstLine="395"/>
        <w:jc w:val="both"/>
        <w:rPr>
          <w:sz w:val="24"/>
          <w:szCs w:val="24"/>
        </w:rPr>
      </w:pPr>
      <w:r w:rsidDel="00000000" w:rsidR="00000000" w:rsidRPr="00000000">
        <w:rPr>
          <w:rtl w:val="0"/>
        </w:rPr>
      </w:r>
    </w:p>
    <w:p w:rsidR="00000000" w:rsidDel="00000000" w:rsidP="00000000" w:rsidRDefault="00000000" w:rsidRPr="00000000" w14:paraId="0000011A">
      <w:pPr>
        <w:numPr>
          <w:ilvl w:val="0"/>
          <w:numId w:val="23"/>
        </w:numPr>
        <w:ind w:left="720" w:right="74" w:hanging="360"/>
        <w:jc w:val="both"/>
        <w:rPr>
          <w:sz w:val="24"/>
          <w:szCs w:val="24"/>
          <w:u w:val="none"/>
        </w:rPr>
      </w:pPr>
      <w:r w:rsidDel="00000000" w:rsidR="00000000" w:rsidRPr="00000000">
        <w:rPr>
          <w:b w:val="1"/>
          <w:bCs w:val="1"/>
          <w:sz w:val="24"/>
          <w:szCs w:val="24"/>
          <w:rtl w:val="0"/>
        </w:rPr>
        <w:t xml:space="preserve">Junio 2026 evento de comercio electrónico.</w:t>
      </w:r>
      <w:r w:rsidDel="00000000" w:rsidR="00000000" w:rsidRPr="00000000">
        <w:rPr>
          <w:sz w:val="24"/>
          <w:szCs w:val="24"/>
          <w:rtl w:val="0"/>
        </w:rPr>
        <w:t xml:space="preserve"> Se recibieron 104.000 pedidos en tres días. El sitio aguantó. Pero 2.840 pedidos no se pudieron cumplir: el sistema decía que había existencia y no la había. Se cancelaron todos, muchos comprados a precio de campaña ya inexistente. Siguieron 1.900 reclamos formales y un procedimiento abierto por la autoridad de protección del consumidor. La gerenta general lo resumió ante el directorio: el sistema dice cosas que no son ciertas, y la compañía lleva años decidiendo sobre eso.</w:t>
      </w:r>
    </w:p>
    <w:p w:rsidR="00000000" w:rsidDel="00000000" w:rsidP="00000000" w:rsidRDefault="00000000" w:rsidRPr="00000000" w14:paraId="0000011B">
      <w:pPr>
        <w:numPr>
          <w:ilvl w:val="0"/>
          <w:numId w:val="23"/>
        </w:numPr>
        <w:ind w:left="720" w:right="74" w:hanging="360"/>
        <w:jc w:val="both"/>
        <w:rPr>
          <w:sz w:val="24"/>
          <w:szCs w:val="24"/>
          <w:u w:val="none"/>
        </w:rPr>
      </w:pPr>
      <w:r w:rsidDel="00000000" w:rsidR="00000000" w:rsidRPr="00000000">
        <w:rPr>
          <w:b w:val="1"/>
          <w:bCs w:val="1"/>
          <w:sz w:val="24"/>
          <w:szCs w:val="24"/>
          <w:rtl w:val="0"/>
        </w:rPr>
        <w:t xml:space="preserve">Febrero 2026 fiscalización de precios.</w:t>
      </w:r>
      <w:r w:rsidDel="00000000" w:rsidR="00000000" w:rsidRPr="00000000">
        <w:rPr>
          <w:sz w:val="24"/>
          <w:szCs w:val="24"/>
          <w:rtl w:val="0"/>
        </w:rPr>
        <w:t xml:space="preserve"> Se revisaron 120 productos en 4 tiendas y en el 11 % de los casos el precio cobrado no era el exhibido. Causa: los precios se cambian centralmente varias veces al día (hasta 400.000 eventos de precio en un día de campaña) y las etiquetas físicas se reemplazan de noche, a mano, con una lista impresa al cierre. Nadie sabe, en un instante dado, cuántas de las 310.000 etiquetas están equivocadas.</w:t>
      </w:r>
    </w:p>
    <w:p w:rsidR="00000000" w:rsidDel="00000000" w:rsidP="00000000" w:rsidRDefault="00000000" w:rsidRPr="00000000" w14:paraId="0000011C">
      <w:pPr>
        <w:numPr>
          <w:ilvl w:val="0"/>
          <w:numId w:val="23"/>
        </w:numPr>
        <w:ind w:left="720" w:right="74" w:hanging="360"/>
        <w:jc w:val="both"/>
        <w:rPr>
          <w:sz w:val="24"/>
          <w:szCs w:val="24"/>
          <w:u w:val="none"/>
        </w:rPr>
      </w:pPr>
      <w:r w:rsidDel="00000000" w:rsidR="00000000" w:rsidRPr="00000000">
        <w:rPr>
          <w:b w:val="1"/>
          <w:bCs w:val="1"/>
          <w:sz w:val="24"/>
          <w:szCs w:val="24"/>
          <w:rtl w:val="0"/>
        </w:rPr>
        <w:t xml:space="preserve">Mayo 2026 el hallazgo de cumplimiento.</w:t>
      </w:r>
      <w:r w:rsidDel="00000000" w:rsidR="00000000" w:rsidRPr="00000000">
        <w:rPr>
          <w:sz w:val="24"/>
          <w:szCs w:val="24"/>
          <w:rtl w:val="0"/>
        </w:rPr>
        <w:t xml:space="preserve"> Una revisión interna encontró 1.240 repactaciones de 2025 sin evidencia recuperable del consentimiento del cliente. No hubo fraude: la aceptación era verbal, por teléfono, y las grabaciones se conservaban 90 días. La autoridad del mercado financiero instruyó un plan de remediación cuyo último hito vence en 2029 el mismo año en que el proveedor de la plataforma de originación y cobranza (en operación desde 2011) termina su soporte.</w:t>
      </w:r>
    </w:p>
    <w:p w:rsidR="00000000" w:rsidDel="00000000" w:rsidP="00000000" w:rsidRDefault="00000000" w:rsidRPr="00000000" w14:paraId="0000011D">
      <w:pPr>
        <w:ind w:left="117" w:right="74" w:firstLine="395"/>
        <w:jc w:val="both"/>
        <w:rPr>
          <w:sz w:val="24"/>
          <w:szCs w:val="24"/>
        </w:rPr>
      </w:pPr>
      <w:r w:rsidDel="00000000" w:rsidR="00000000" w:rsidRPr="00000000">
        <w:rPr>
          <w:rtl w:val="0"/>
        </w:rPr>
      </w:r>
    </w:p>
    <w:p w:rsidR="00000000" w:rsidDel="00000000" w:rsidP="00000000" w:rsidRDefault="00000000" w:rsidRPr="00000000" w14:paraId="0000011E">
      <w:pPr>
        <w:pStyle w:val="Heading3"/>
        <w:rPr/>
      </w:pPr>
      <w:bookmarkStart w:colFirst="0" w:colLast="0" w:name="_5v3amssxpz0c" w:id="27"/>
      <w:bookmarkEnd w:id="27"/>
      <w:r w:rsidDel="00000000" w:rsidR="00000000" w:rsidRPr="00000000">
        <w:rPr>
          <w:rtl w:val="0"/>
        </w:rPr>
        <w:t xml:space="preserve">2.1.2. Ancoa establece 4 promesas diariamente</w:t>
      </w:r>
    </w:p>
    <w:p w:rsidR="00000000" w:rsidDel="00000000" w:rsidP="00000000" w:rsidRDefault="00000000" w:rsidRPr="00000000" w14:paraId="0000011F">
      <w:pPr>
        <w:numPr>
          <w:ilvl w:val="0"/>
          <w:numId w:val="4"/>
        </w:numPr>
        <w:ind w:left="720" w:right="74" w:hanging="360"/>
        <w:jc w:val="both"/>
        <w:rPr>
          <w:sz w:val="24"/>
          <w:szCs w:val="24"/>
          <w:u w:val="none"/>
        </w:rPr>
      </w:pPr>
      <w:r w:rsidDel="00000000" w:rsidR="00000000" w:rsidRPr="00000000">
        <w:rPr>
          <w:b w:val="1"/>
          <w:bCs w:val="1"/>
          <w:sz w:val="24"/>
          <w:szCs w:val="24"/>
          <w:rtl w:val="0"/>
        </w:rPr>
        <w:t xml:space="preserve">Que el producto existe</w:t>
      </w:r>
      <w:r w:rsidDel="00000000" w:rsidR="00000000" w:rsidRPr="00000000">
        <w:rPr>
          <w:sz w:val="24"/>
          <w:szCs w:val="24"/>
          <w:rtl w:val="0"/>
        </w:rPr>
        <w:t xml:space="preserve"> (y el conteo cíclico dice que el 12,4 % del registro está mal).</w:t>
      </w:r>
    </w:p>
    <w:p w:rsidR="00000000" w:rsidDel="00000000" w:rsidP="00000000" w:rsidRDefault="00000000" w:rsidRPr="00000000" w14:paraId="00000120">
      <w:pPr>
        <w:numPr>
          <w:ilvl w:val="0"/>
          <w:numId w:val="4"/>
        </w:numPr>
        <w:ind w:left="720" w:right="74" w:hanging="360"/>
        <w:jc w:val="both"/>
        <w:rPr>
          <w:sz w:val="24"/>
          <w:szCs w:val="24"/>
          <w:u w:val="none"/>
        </w:rPr>
      </w:pPr>
      <w:r w:rsidDel="00000000" w:rsidR="00000000" w:rsidRPr="00000000">
        <w:rPr>
          <w:b w:val="1"/>
          <w:bCs w:val="1"/>
          <w:sz w:val="24"/>
          <w:szCs w:val="24"/>
          <w:rtl w:val="0"/>
        </w:rPr>
        <w:t xml:space="preserve">Que el precio es el exhibido</w:t>
      </w:r>
      <w:r w:rsidDel="00000000" w:rsidR="00000000" w:rsidRPr="00000000">
        <w:rPr>
          <w:sz w:val="24"/>
          <w:szCs w:val="24"/>
          <w:rtl w:val="0"/>
        </w:rPr>
        <w:t xml:space="preserve"> (y la fiscalización encontró 11 % de discrepancia).</w:t>
      </w:r>
    </w:p>
    <w:p w:rsidR="00000000" w:rsidDel="00000000" w:rsidP="00000000" w:rsidRDefault="00000000" w:rsidRPr="00000000" w14:paraId="00000121">
      <w:pPr>
        <w:numPr>
          <w:ilvl w:val="0"/>
          <w:numId w:val="4"/>
        </w:numPr>
        <w:ind w:left="720" w:right="74" w:hanging="360"/>
        <w:jc w:val="both"/>
        <w:rPr>
          <w:sz w:val="24"/>
          <w:szCs w:val="24"/>
          <w:u w:val="none"/>
        </w:rPr>
      </w:pPr>
      <w:r w:rsidDel="00000000" w:rsidR="00000000" w:rsidRPr="00000000">
        <w:rPr>
          <w:b w:val="1"/>
          <w:bCs w:val="1"/>
          <w:sz w:val="24"/>
          <w:szCs w:val="24"/>
          <w:rtl w:val="0"/>
        </w:rPr>
        <w:t xml:space="preserve">Que la entrega llega en la fecha ofrecida</w:t>
      </w:r>
      <w:r w:rsidDel="00000000" w:rsidR="00000000" w:rsidRPr="00000000">
        <w:rPr>
          <w:sz w:val="24"/>
          <w:szCs w:val="24"/>
          <w:rtl w:val="0"/>
        </w:rPr>
        <w:t xml:space="preserve"> (y un pedido no tiene un </w:t>
      </w:r>
      <w:r w:rsidDel="00000000" w:rsidR="00000000" w:rsidRPr="00000000">
        <w:rPr>
          <w:sz w:val="24"/>
          <w:szCs w:val="24"/>
          <w:rtl w:val="0"/>
        </w:rPr>
        <w:t xml:space="preserve">estado único</w:t>
      </w:r>
      <w:r w:rsidDel="00000000" w:rsidR="00000000" w:rsidRPr="00000000">
        <w:rPr>
          <w:sz w:val="24"/>
          <w:szCs w:val="24"/>
          <w:rtl w:val="0"/>
        </w:rPr>
        <w:t xml:space="preserve">: el mesón de atención no ve los pedidos del canal en línea).</w:t>
      </w:r>
    </w:p>
    <w:p w:rsidR="00000000" w:rsidDel="00000000" w:rsidP="00000000" w:rsidRDefault="00000000" w:rsidRPr="00000000" w14:paraId="00000122">
      <w:pPr>
        <w:numPr>
          <w:ilvl w:val="0"/>
          <w:numId w:val="4"/>
        </w:numPr>
        <w:ind w:left="720" w:right="74" w:hanging="360"/>
        <w:jc w:val="both"/>
        <w:rPr>
          <w:sz w:val="24"/>
          <w:szCs w:val="24"/>
          <w:u w:val="none"/>
        </w:rPr>
      </w:pPr>
      <w:r w:rsidDel="00000000" w:rsidR="00000000" w:rsidRPr="00000000">
        <w:rPr>
          <w:b w:val="1"/>
          <w:bCs w:val="1"/>
          <w:sz w:val="24"/>
          <w:szCs w:val="24"/>
          <w:rtl w:val="0"/>
        </w:rPr>
        <w:t xml:space="preserve">Que las condiciones del crédito son las informadas</w:t>
      </w:r>
      <w:r w:rsidDel="00000000" w:rsidR="00000000" w:rsidRPr="00000000">
        <w:rPr>
          <w:sz w:val="24"/>
          <w:szCs w:val="24"/>
          <w:rtl w:val="0"/>
        </w:rPr>
        <w:t xml:space="preserve"> (y la entrega de información precontractual no tiene registro estructurado).</w:t>
      </w:r>
    </w:p>
    <w:p w:rsidR="00000000" w:rsidDel="00000000" w:rsidP="00000000" w:rsidRDefault="00000000" w:rsidRPr="00000000" w14:paraId="00000123">
      <w:pPr>
        <w:ind w:left="117" w:right="74" w:firstLine="395"/>
        <w:jc w:val="both"/>
        <w:rPr>
          <w:sz w:val="24"/>
          <w:szCs w:val="24"/>
        </w:rPr>
      </w:pPr>
      <w:r w:rsidDel="00000000" w:rsidR="00000000" w:rsidRPr="00000000">
        <w:rPr>
          <w:rtl w:val="0"/>
        </w:rPr>
      </w:r>
    </w:p>
    <w:p w:rsidR="00000000" w:rsidDel="00000000" w:rsidP="00000000" w:rsidRDefault="00000000" w:rsidRPr="00000000" w14:paraId="00000124">
      <w:pPr>
        <w:ind w:left="117" w:right="74" w:firstLine="0"/>
        <w:jc w:val="both"/>
        <w:rPr>
          <w:sz w:val="24"/>
          <w:szCs w:val="24"/>
        </w:rPr>
      </w:pPr>
      <w:r w:rsidDel="00000000" w:rsidR="00000000" w:rsidRPr="00000000">
        <w:rPr>
          <w:sz w:val="24"/>
          <w:szCs w:val="24"/>
          <w:rtl w:val="0"/>
        </w:rPr>
        <w:t xml:space="preserve">Las cuatro se apoyan en registros que la propia compañía sabe imprecisos, y ninguna puede acreditarse después. El objetivo del proyecto no es corregir esos registros “eso toma años” sino permitir que la compañía haga promesas que pueda cumplir y, sobre todo, demostrar ante una autoridad. Quien lea este caso como "un sistema de inventario" habrá entendido mal el encargo.</w:t>
      </w:r>
    </w:p>
    <w:p w:rsidR="00000000" w:rsidDel="00000000" w:rsidP="00000000" w:rsidRDefault="00000000" w:rsidRPr="00000000" w14:paraId="00000125">
      <w:pPr>
        <w:ind w:left="117" w:right="74" w:firstLine="395"/>
        <w:jc w:val="both"/>
        <w:rPr>
          <w:sz w:val="24"/>
          <w:szCs w:val="24"/>
        </w:rPr>
      </w:pPr>
      <w:r w:rsidDel="00000000" w:rsidR="00000000" w:rsidRPr="00000000">
        <w:rPr>
          <w:rtl w:val="0"/>
        </w:rPr>
      </w:r>
    </w:p>
    <w:p w:rsidR="00000000" w:rsidDel="00000000" w:rsidP="00000000" w:rsidRDefault="00000000" w:rsidRPr="00000000" w14:paraId="00000126">
      <w:pPr>
        <w:pStyle w:val="Heading3"/>
        <w:rPr/>
      </w:pPr>
      <w:bookmarkStart w:colFirst="0" w:colLast="0" w:name="_w52o13tyej6g" w:id="28"/>
      <w:bookmarkEnd w:id="28"/>
      <w:r w:rsidDel="00000000" w:rsidR="00000000" w:rsidRPr="00000000">
        <w:rPr>
          <w:rtl w:val="0"/>
        </w:rPr>
        <w:t xml:space="preserve">2.1.3. Doble naturaleza jurídica: por qué es la restricción central</w:t>
      </w:r>
    </w:p>
    <w:p w:rsidR="00000000" w:rsidDel="00000000" w:rsidP="00000000" w:rsidRDefault="00000000" w:rsidRPr="00000000" w14:paraId="00000127">
      <w:pPr>
        <w:ind w:left="117" w:right="74" w:firstLine="395"/>
        <w:jc w:val="both"/>
        <w:rPr>
          <w:sz w:val="24"/>
          <w:szCs w:val="24"/>
        </w:rPr>
      </w:pPr>
      <w:r w:rsidDel="00000000" w:rsidR="00000000" w:rsidRPr="00000000">
        <w:rPr>
          <w:sz w:val="24"/>
          <w:szCs w:val="24"/>
          <w:rtl w:val="0"/>
        </w:rPr>
        <w:t xml:space="preserve">Ancoa es dos negocios con dos regímenes jurídicos bajo un mismo techo. Comparten el cliente, el mostrador, el vendedor y la marca; no comparten las obligaciones ni pueden compartir libremente los datos:</w:t>
      </w:r>
    </w:p>
    <w:p w:rsidR="00000000" w:rsidDel="00000000" w:rsidP="00000000" w:rsidRDefault="00000000" w:rsidRPr="00000000" w14:paraId="00000128">
      <w:pPr>
        <w:numPr>
          <w:ilvl w:val="0"/>
          <w:numId w:val="20"/>
        </w:numPr>
        <w:ind w:left="720" w:right="74" w:hanging="360"/>
        <w:jc w:val="both"/>
        <w:rPr>
          <w:sz w:val="24"/>
          <w:szCs w:val="24"/>
          <w:u w:val="none"/>
        </w:rPr>
      </w:pPr>
      <w:r w:rsidDel="00000000" w:rsidR="00000000" w:rsidRPr="00000000">
        <w:rPr>
          <w:sz w:val="24"/>
          <w:szCs w:val="24"/>
          <w:rtl w:val="0"/>
        </w:rPr>
        <w:t xml:space="preserve">El retail responde a la Ley N° 19.496 de Protección del Consumidor: garantía legal, derecho a retracto, información de precios, prohibición de derivar al consumidor al fabricante.</w:t>
      </w:r>
    </w:p>
    <w:p w:rsidR="00000000" w:rsidDel="00000000" w:rsidP="00000000" w:rsidRDefault="00000000" w:rsidRPr="00000000" w14:paraId="00000129">
      <w:pPr>
        <w:numPr>
          <w:ilvl w:val="0"/>
          <w:numId w:val="20"/>
        </w:numPr>
        <w:ind w:left="720" w:right="74" w:hanging="360"/>
        <w:jc w:val="both"/>
        <w:rPr>
          <w:sz w:val="24"/>
          <w:szCs w:val="24"/>
          <w:u w:val="none"/>
        </w:rPr>
      </w:pPr>
      <w:r w:rsidDel="00000000" w:rsidR="00000000" w:rsidRPr="00000000">
        <w:rPr>
          <w:sz w:val="24"/>
          <w:szCs w:val="24"/>
          <w:rtl w:val="0"/>
        </w:rPr>
        <w:t xml:space="preserve">La filial emisora responde al régimen de emisores de tarjetas de casa comercial, fiscalizado por la autoridad del mercado financiero: gobierno corporativo, control interno, información precontractual, carga anual equivalente, consentimiento acreditable en repactaciones, prevención de lavado de activos.</w:t>
      </w:r>
    </w:p>
    <w:p w:rsidR="00000000" w:rsidDel="00000000" w:rsidP="00000000" w:rsidRDefault="00000000" w:rsidRPr="00000000" w14:paraId="0000012A">
      <w:pPr>
        <w:numPr>
          <w:ilvl w:val="0"/>
          <w:numId w:val="20"/>
        </w:numPr>
        <w:ind w:left="720" w:right="74" w:hanging="360"/>
        <w:jc w:val="both"/>
        <w:rPr>
          <w:sz w:val="24"/>
          <w:szCs w:val="24"/>
          <w:u w:val="none"/>
        </w:rPr>
      </w:pPr>
      <w:r w:rsidDel="00000000" w:rsidR="00000000" w:rsidRPr="00000000">
        <w:rPr>
          <w:sz w:val="24"/>
          <w:szCs w:val="24"/>
          <w:rtl w:val="0"/>
        </w:rPr>
        <w:t xml:space="preserve">Sobre ambos opera la Ley N° 21.719 de Protección de Datos Personales (vigencia plena 1 de diciembre de 2026), especialmente respecto del uso del comportamiento de pago con finalidad comercial y del perfilamiento.</w:t>
      </w:r>
    </w:p>
    <w:p w:rsidR="00000000" w:rsidDel="00000000" w:rsidP="00000000" w:rsidRDefault="00000000" w:rsidRPr="00000000" w14:paraId="0000012B">
      <w:pPr>
        <w:ind w:left="117" w:right="74" w:firstLine="0"/>
        <w:jc w:val="both"/>
        <w:rPr>
          <w:sz w:val="24"/>
          <w:szCs w:val="24"/>
        </w:rPr>
      </w:pPr>
      <w:r w:rsidDel="00000000" w:rsidR="00000000" w:rsidRPr="00000000">
        <w:rPr>
          <w:rtl w:val="0"/>
        </w:rPr>
      </w:r>
    </w:p>
    <w:p w:rsidR="00000000" w:rsidDel="00000000" w:rsidP="00000000" w:rsidRDefault="00000000" w:rsidRPr="00000000" w14:paraId="0000012C">
      <w:pPr>
        <w:ind w:left="117" w:right="74" w:firstLine="0"/>
        <w:jc w:val="both"/>
        <w:rPr>
          <w:sz w:val="24"/>
          <w:szCs w:val="24"/>
        </w:rPr>
      </w:pPr>
      <w:r w:rsidDel="00000000" w:rsidR="00000000" w:rsidRPr="00000000">
        <w:rPr>
          <w:sz w:val="24"/>
          <w:szCs w:val="24"/>
          <w:rtl w:val="0"/>
        </w:rPr>
        <w:t xml:space="preserve">Hoy la filial emisora comparte centro de datos, red y equipo de TI con el retail, y la separación lógica está implementada de forma parcial y no documentada. El directorio dejó consignado en acta, a petición de la contralora, que ninguna solución que trate ambos negocios como uno solo, o que borre la separación entre sus datos, será aceptada, por buena que sea comercialmente.</w:t>
      </w:r>
    </w:p>
    <w:p w:rsidR="00000000" w:rsidDel="00000000" w:rsidP="00000000" w:rsidRDefault="00000000" w:rsidRPr="00000000" w14:paraId="0000012D">
      <w:pPr>
        <w:ind w:left="117" w:right="74" w:firstLine="0"/>
        <w:jc w:val="both"/>
        <w:rPr>
          <w:sz w:val="24"/>
          <w:szCs w:val="24"/>
        </w:rPr>
      </w:pPr>
      <w:r w:rsidDel="00000000" w:rsidR="00000000" w:rsidRPr="00000000">
        <w:rPr>
          <w:rtl w:val="0"/>
        </w:rPr>
      </w:r>
    </w:p>
    <w:p w:rsidR="00000000" w:rsidDel="00000000" w:rsidP="00000000" w:rsidRDefault="00000000" w:rsidRPr="00000000" w14:paraId="0000012E">
      <w:pPr>
        <w:ind w:left="117" w:right="74" w:firstLine="0"/>
        <w:jc w:val="both"/>
        <w:rPr>
          <w:sz w:val="24"/>
          <w:szCs w:val="24"/>
        </w:rPr>
      </w:pPr>
      <w:r w:rsidDel="00000000" w:rsidR="00000000" w:rsidRPr="00000000">
        <w:rPr>
          <w:sz w:val="24"/>
          <w:szCs w:val="24"/>
          <w:rtl w:val="0"/>
        </w:rPr>
        <w:t xml:space="preserve">Por qué es la restricción central y no un requisito más: toda decisión de arquitectura de este caso tropieza tarde o temprano con esa frontera. La vista unificada de cliente que quiere marketing (la misma persona existe varias veces, con identificadores distintos, en las nueve plataformas), la evaluación crediticia en 10 segundos en caja, el uso del comportamiento de pago para segmentar (conjunto de datos que la filial emisora genera al administrar el crédito de una persona. Ej: paga a tiempo sus cuotas?), la operación de crédito offline en tienda todas cruzan la línea. La consecuencia práctica para el equipo es de secuencia: la separación debe estar implementada y verificada antes de construir cualquier vista unificada de cliente (Cap. 13.3, condición 7). Esto ordena la EDT, el cronograma y la arquitectura, no solo el capítulo de seguridad.</w:t>
      </w:r>
    </w:p>
    <w:p w:rsidR="00000000" w:rsidDel="00000000" w:rsidP="00000000" w:rsidRDefault="00000000" w:rsidRPr="00000000" w14:paraId="0000012F">
      <w:pPr>
        <w:ind w:left="117" w:right="74" w:firstLine="395"/>
        <w:jc w:val="both"/>
        <w:rPr>
          <w:sz w:val="24"/>
          <w:szCs w:val="24"/>
        </w:rPr>
      </w:pPr>
      <w:r w:rsidDel="00000000" w:rsidR="00000000" w:rsidRPr="00000000">
        <w:rPr>
          <w:rtl w:val="0"/>
        </w:rPr>
      </w:r>
    </w:p>
    <w:p w:rsidR="00000000" w:rsidDel="00000000" w:rsidP="00000000" w:rsidRDefault="00000000" w:rsidRPr="00000000" w14:paraId="00000130">
      <w:pPr>
        <w:pStyle w:val="Heading3"/>
        <w:rPr/>
      </w:pPr>
      <w:bookmarkStart w:colFirst="0" w:colLast="0" w:name="_gbtcwrf3euur" w:id="29"/>
      <w:bookmarkEnd w:id="29"/>
      <w:r w:rsidDel="00000000" w:rsidR="00000000" w:rsidRPr="00000000">
        <w:rPr>
          <w:rtl w:val="0"/>
        </w:rPr>
        <w:t xml:space="preserve">2.1.4. El encargo y sus límites</w:t>
      </w:r>
    </w:p>
    <w:p w:rsidR="00000000" w:rsidDel="00000000" w:rsidP="00000000" w:rsidRDefault="00000000" w:rsidRPr="00000000" w14:paraId="00000131">
      <w:pPr>
        <w:ind w:left="117" w:right="74" w:firstLine="395"/>
        <w:jc w:val="both"/>
        <w:rPr>
          <w:sz w:val="24"/>
          <w:szCs w:val="24"/>
        </w:rPr>
      </w:pPr>
      <w:r w:rsidDel="00000000" w:rsidR="00000000" w:rsidRPr="00000000">
        <w:rPr>
          <w:sz w:val="24"/>
          <w:szCs w:val="24"/>
          <w:rtl w:val="0"/>
        </w:rPr>
        <w:t xml:space="preserve">Duración: contrato de 56 meses. “Hay solapamiento crítico de recursos en los meses 13 - 15 y 19 - 20.” </w:t>
      </w:r>
    </w:p>
    <w:p w:rsidR="00000000" w:rsidDel="00000000" w:rsidP="00000000" w:rsidRDefault="00000000" w:rsidRPr="00000000" w14:paraId="00000132">
      <w:pPr>
        <w:ind w:left="117" w:right="74" w:firstLine="395"/>
        <w:jc w:val="both"/>
        <w:rPr>
          <w:sz w:val="24"/>
          <w:szCs w:val="24"/>
        </w:rPr>
      </w:pPr>
      <w:r w:rsidDel="00000000" w:rsidR="00000000" w:rsidRPr="00000000">
        <w:rPr>
          <w:rtl w:val="0"/>
        </w:rPr>
      </w:r>
    </w:p>
    <w:p w:rsidR="00000000" w:rsidDel="00000000" w:rsidP="00000000" w:rsidRDefault="00000000" w:rsidRPr="00000000" w14:paraId="00000133">
      <w:pPr>
        <w:numPr>
          <w:ilvl w:val="0"/>
          <w:numId w:val="10"/>
        </w:numPr>
        <w:ind w:left="720" w:right="74" w:hanging="360"/>
        <w:jc w:val="both"/>
        <w:rPr>
          <w:sz w:val="24"/>
          <w:szCs w:val="24"/>
          <w:u w:val="none"/>
        </w:rPr>
      </w:pPr>
      <w:r w:rsidDel="00000000" w:rsidR="00000000" w:rsidRPr="00000000">
        <w:rPr>
          <w:b w:val="1"/>
          <w:bCs w:val="1"/>
          <w:sz w:val="24"/>
          <w:szCs w:val="24"/>
          <w:rtl w:val="0"/>
        </w:rPr>
        <w:t xml:space="preserve">Etapa 1:</w:t>
      </w:r>
      <w:r w:rsidDel="00000000" w:rsidR="00000000" w:rsidRPr="00000000">
        <w:rPr>
          <w:sz w:val="24"/>
          <w:szCs w:val="24"/>
          <w:rtl w:val="0"/>
        </w:rPr>
        <w:t xml:space="preserve"> desarrollo meses 1 - 12, marcha blanca 13 - 15, producción mes 16. </w:t>
      </w:r>
    </w:p>
    <w:p w:rsidR="00000000" w:rsidDel="00000000" w:rsidP="00000000" w:rsidRDefault="00000000" w:rsidRPr="00000000" w14:paraId="00000134">
      <w:pPr>
        <w:numPr>
          <w:ilvl w:val="0"/>
          <w:numId w:val="10"/>
        </w:numPr>
        <w:ind w:left="720" w:right="74" w:hanging="360"/>
        <w:jc w:val="both"/>
        <w:rPr>
          <w:sz w:val="24"/>
          <w:szCs w:val="24"/>
          <w:u w:val="none"/>
        </w:rPr>
      </w:pPr>
      <w:r w:rsidDel="00000000" w:rsidR="00000000" w:rsidRPr="00000000">
        <w:rPr>
          <w:b w:val="1"/>
          <w:bCs w:val="1"/>
          <w:sz w:val="24"/>
          <w:szCs w:val="24"/>
          <w:rtl w:val="0"/>
        </w:rPr>
        <w:t xml:space="preserve">Etapa 2:</w:t>
      </w:r>
      <w:r w:rsidDel="00000000" w:rsidR="00000000" w:rsidRPr="00000000">
        <w:rPr>
          <w:sz w:val="24"/>
          <w:szCs w:val="24"/>
          <w:rtl w:val="0"/>
        </w:rPr>
        <w:t xml:space="preserve"> desarrollo 13 - 18, marcha blanca 19 - 20, producción mes 21. </w:t>
      </w:r>
    </w:p>
    <w:p w:rsidR="00000000" w:rsidDel="00000000" w:rsidP="00000000" w:rsidRDefault="00000000" w:rsidRPr="00000000" w14:paraId="00000135">
      <w:pPr>
        <w:numPr>
          <w:ilvl w:val="0"/>
          <w:numId w:val="10"/>
        </w:numPr>
        <w:ind w:left="720" w:right="74" w:hanging="360"/>
        <w:jc w:val="both"/>
        <w:rPr>
          <w:sz w:val="24"/>
          <w:szCs w:val="24"/>
          <w:u w:val="none"/>
        </w:rPr>
      </w:pPr>
      <w:r w:rsidDel="00000000" w:rsidR="00000000" w:rsidRPr="00000000">
        <w:rPr>
          <w:b w:val="1"/>
          <w:bCs w:val="1"/>
          <w:sz w:val="24"/>
          <w:szCs w:val="24"/>
          <w:rtl w:val="0"/>
        </w:rPr>
        <w:t xml:space="preserve">Operación:</w:t>
      </w:r>
      <w:r w:rsidDel="00000000" w:rsidR="00000000" w:rsidRPr="00000000">
        <w:rPr>
          <w:sz w:val="24"/>
          <w:szCs w:val="24"/>
          <w:rtl w:val="0"/>
        </w:rPr>
        <w:t xml:space="preserve"> 36 meses (21 - 56). </w:t>
      </w:r>
    </w:p>
    <w:p w:rsidR="00000000" w:rsidDel="00000000" w:rsidP="00000000" w:rsidRDefault="00000000" w:rsidRPr="00000000" w14:paraId="00000136">
      <w:pPr>
        <w:ind w:left="117" w:right="74" w:firstLine="0"/>
        <w:jc w:val="both"/>
        <w:rPr>
          <w:sz w:val="24"/>
          <w:szCs w:val="24"/>
        </w:rPr>
      </w:pPr>
      <w:r w:rsidDel="00000000" w:rsidR="00000000" w:rsidRPr="00000000">
        <w:rPr>
          <w:rtl w:val="0"/>
        </w:rPr>
      </w:r>
    </w:p>
    <w:p w:rsidR="00000000" w:rsidDel="00000000" w:rsidP="00000000" w:rsidRDefault="00000000" w:rsidRPr="00000000" w14:paraId="00000137">
      <w:pPr>
        <w:ind w:left="117" w:right="74" w:firstLine="0"/>
        <w:jc w:val="both"/>
        <w:rPr>
          <w:sz w:val="24"/>
          <w:szCs w:val="24"/>
        </w:rPr>
      </w:pPr>
      <w:r w:rsidDel="00000000" w:rsidR="00000000" w:rsidRPr="00000000">
        <w:rPr>
          <w:sz w:val="24"/>
          <w:szCs w:val="24"/>
          <w:rtl w:val="0"/>
        </w:rPr>
        <w:t xml:space="preserve">Restricciones no negociables (Cap. 10), resumidas: separación auditable de ambos negocios; consentimiento recuperable en toda repactación; información precontractual acreditada antes de la aceptación; precio cobrado = precio exhibido, con capacidad de probar qué precio estaba publicado en un instante dado; la tienda debe vender y cobrar hasta 8 horas sin enlace (si se pierde conexión con la red, el sistema debe funcionar por 8h continuas); el ERP se mantiene como único emisor de documentos tributarios; la garantía legal se ejerce ante Ancoa, sin derivación.</w:t>
      </w:r>
    </w:p>
    <w:p w:rsidR="00000000" w:rsidDel="00000000" w:rsidP="00000000" w:rsidRDefault="00000000" w:rsidRPr="00000000" w14:paraId="00000138">
      <w:pPr>
        <w:ind w:left="117" w:right="74" w:firstLine="395"/>
        <w:jc w:val="both"/>
        <w:rPr>
          <w:sz w:val="24"/>
          <w:szCs w:val="24"/>
        </w:rPr>
      </w:pPr>
      <w:r w:rsidDel="00000000" w:rsidR="00000000" w:rsidRPr="00000000">
        <w:rPr>
          <w:rtl w:val="0"/>
        </w:rPr>
      </w:r>
    </w:p>
    <w:p w:rsidR="00000000" w:rsidDel="00000000" w:rsidP="00000000" w:rsidRDefault="00000000" w:rsidRPr="00000000" w14:paraId="00000139">
      <w:pPr>
        <w:ind w:left="117" w:right="74" w:firstLine="0"/>
        <w:jc w:val="both"/>
        <w:rPr>
          <w:sz w:val="24"/>
          <w:szCs w:val="24"/>
        </w:rPr>
      </w:pPr>
      <w:r w:rsidDel="00000000" w:rsidR="00000000" w:rsidRPr="00000000">
        <w:rPr>
          <w:sz w:val="24"/>
          <w:szCs w:val="24"/>
          <w:rtl w:val="0"/>
        </w:rPr>
        <w:t xml:space="preserve">Cinco ventanas de congelamiento: Navidad (1 nov - 6 ene), evento de e-commerce (3 días mayo/junio + semana previa), Black Friday (última semana de noviembre), Día de la Madre (2ª semana de mayo), Vuelta a clases (última semana de enero a 1ª de marzo).</w:t>
      </w:r>
    </w:p>
    <w:p w:rsidR="00000000" w:rsidDel="00000000" w:rsidP="00000000" w:rsidRDefault="00000000" w:rsidRPr="00000000" w14:paraId="0000013A">
      <w:pPr>
        <w:ind w:left="117" w:right="74" w:firstLine="395"/>
        <w:jc w:val="both"/>
        <w:rPr>
          <w:sz w:val="24"/>
          <w:szCs w:val="24"/>
        </w:rPr>
      </w:pPr>
      <w:r w:rsidDel="00000000" w:rsidR="00000000" w:rsidRPr="00000000">
        <w:rPr>
          <w:rtl w:val="0"/>
        </w:rPr>
      </w:r>
    </w:p>
    <w:p w:rsidR="00000000" w:rsidDel="00000000" w:rsidP="00000000" w:rsidRDefault="00000000" w:rsidRPr="00000000" w14:paraId="0000013B">
      <w:pPr>
        <w:ind w:left="117" w:right="74" w:firstLine="0"/>
        <w:jc w:val="both"/>
        <w:rPr>
          <w:sz w:val="24"/>
          <w:szCs w:val="24"/>
        </w:rPr>
      </w:pPr>
      <w:r w:rsidDel="00000000" w:rsidR="00000000" w:rsidRPr="00000000">
        <w:rPr>
          <w:sz w:val="24"/>
          <w:szCs w:val="24"/>
          <w:rtl w:val="0"/>
        </w:rPr>
        <w:t xml:space="preserve">Lo que NO se pide (Cap. 11), pero con lo que hay que convivir: reemplazar el ERP; instalar etiquetas electrónicas (sí evaluarlas y costearlas); comprar dispositivos móviles (sí especificar cuántos y de qué tipo); desarrollar la plataforma de marketplace (sí integrarla y medirla); operar cobranza judicial (iniciar demandas); sustituir la última milla; construir infraestructura física. </w:t>
      </w:r>
    </w:p>
    <w:p w:rsidR="00000000" w:rsidDel="00000000" w:rsidP="00000000" w:rsidRDefault="00000000" w:rsidRPr="00000000" w14:paraId="0000013C">
      <w:pPr>
        <w:ind w:left="117" w:right="74" w:firstLine="0"/>
        <w:jc w:val="both"/>
        <w:rPr>
          <w:sz w:val="24"/>
          <w:szCs w:val="24"/>
        </w:rPr>
      </w:pPr>
      <w:r w:rsidDel="00000000" w:rsidR="00000000" w:rsidRPr="00000000">
        <w:rPr>
          <w:rtl w:val="0"/>
        </w:rPr>
      </w:r>
    </w:p>
    <w:p w:rsidR="00000000" w:rsidDel="00000000" w:rsidP="00000000" w:rsidRDefault="00000000" w:rsidRPr="00000000" w14:paraId="0000013D">
      <w:pPr>
        <w:ind w:left="117" w:right="74" w:firstLine="0"/>
        <w:jc w:val="both"/>
        <w:rPr>
          <w:sz w:val="24"/>
          <w:szCs w:val="24"/>
        </w:rPr>
      </w:pPr>
      <w:r w:rsidDel="00000000" w:rsidR="00000000" w:rsidRPr="00000000">
        <w:rPr>
          <w:sz w:val="24"/>
          <w:szCs w:val="24"/>
          <w:rtl w:val="0"/>
        </w:rPr>
        <w:t xml:space="preserve">El hardware lo adquiere el CLIENTE; el proponente especifica.</w:t>
      </w:r>
    </w:p>
    <w:p w:rsidR="00000000" w:rsidDel="00000000" w:rsidP="00000000" w:rsidRDefault="00000000" w:rsidRPr="00000000" w14:paraId="0000013E">
      <w:pPr>
        <w:ind w:left="117" w:right="74" w:firstLine="0"/>
        <w:jc w:val="both"/>
        <w:rPr>
          <w:sz w:val="24"/>
          <w:szCs w:val="24"/>
        </w:rPr>
      </w:pPr>
      <w:r w:rsidDel="00000000" w:rsidR="00000000" w:rsidRPr="00000000">
        <w:rPr>
          <w:sz w:val="24"/>
          <w:szCs w:val="24"/>
          <w:rtl w:val="0"/>
        </w:rPr>
        <w:t xml:space="preserve">Adicionalmente, el caso deja 25 decisiones deliberadamente sin resolver (numeral 16.1) que el proponente debe resolver y declarar como supuestos fundamentados entre ellas, el comportamiento del otorgamiento de crédito en modo desconectado.</w:t>
      </w:r>
    </w:p>
    <w:p w:rsidR="00000000" w:rsidDel="00000000" w:rsidP="00000000" w:rsidRDefault="00000000" w:rsidRPr="00000000" w14:paraId="0000013F">
      <w:pPr>
        <w:ind w:left="117" w:right="74" w:firstLine="395"/>
        <w:jc w:val="both"/>
        <w:rPr>
          <w:sz w:val="24"/>
          <w:szCs w:val="24"/>
        </w:rPr>
      </w:pPr>
      <w:r w:rsidDel="00000000" w:rsidR="00000000" w:rsidRPr="00000000">
        <w:rPr>
          <w:rtl w:val="0"/>
        </w:rPr>
      </w:r>
    </w:p>
    <w:p w:rsidR="00000000" w:rsidDel="00000000" w:rsidP="00000000" w:rsidRDefault="00000000" w:rsidRPr="00000000" w14:paraId="00000140">
      <w:pPr>
        <w:pStyle w:val="Heading3"/>
        <w:rPr/>
      </w:pPr>
      <w:bookmarkStart w:colFirst="0" w:colLast="0" w:name="_73z1fx6k8q6f" w:id="30"/>
      <w:bookmarkEnd w:id="30"/>
      <w:r w:rsidDel="00000000" w:rsidR="00000000" w:rsidRPr="00000000">
        <w:rPr>
          <w:rtl w:val="0"/>
        </w:rPr>
        <w:t xml:space="preserve">2.1.5. Lo que se evalúa, en una frase</w:t>
      </w:r>
    </w:p>
    <w:p w:rsidR="00000000" w:rsidDel="00000000" w:rsidP="00000000" w:rsidRDefault="00000000" w:rsidRPr="00000000" w14:paraId="00000141">
      <w:pPr>
        <w:ind w:left="117" w:right="74" w:firstLine="395"/>
        <w:jc w:val="both"/>
        <w:rPr>
          <w:sz w:val="24"/>
          <w:szCs w:val="24"/>
        </w:rPr>
      </w:pPr>
      <w:r w:rsidDel="00000000" w:rsidR="00000000" w:rsidRPr="00000000">
        <w:rPr>
          <w:sz w:val="24"/>
          <w:szCs w:val="24"/>
          <w:rtl w:val="0"/>
        </w:rPr>
        <w:t xml:space="preserve">Que el equipo entienda que aquí no hay un sistema legado sino un tejido de nueve plataformas y catorce interfaces nocturnas cuyo mapa nadie posee, que la compañía son dos negocios con dos regímenes y un solo mostrador, y que el problema común es hacer cuatro promesas diarias sobre registros imprecisos que después no puede acreditar. Levantar el mapa de integraciones es parte del trabajo, no un insumo que entregue el cliente.</w:t>
      </w:r>
    </w:p>
    <w:p w:rsidR="00000000" w:rsidDel="00000000" w:rsidP="00000000" w:rsidRDefault="00000000" w:rsidRPr="00000000" w14:paraId="00000142">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43">
      <w:pPr>
        <w:pStyle w:val="Heading2"/>
        <w:spacing w:after="0" w:lineRule="auto"/>
        <w:rPr/>
      </w:pPr>
      <w:bookmarkStart w:colFirst="0" w:colLast="0" w:name="_cbcvuclpkt9w" w:id="31"/>
      <w:bookmarkEnd w:id="31"/>
      <w:r w:rsidDel="00000000" w:rsidR="00000000" w:rsidRPr="00000000">
        <w:rPr>
          <w:rtl w:val="0"/>
        </w:rPr>
        <w:t xml:space="preserve">2.2. Contexto de la industria y de la compañía</w:t>
      </w:r>
    </w:p>
    <w:p w:rsidR="00000000" w:rsidDel="00000000" w:rsidP="00000000" w:rsidRDefault="00000000" w:rsidRPr="00000000" w14:paraId="00000144">
      <w:pPr>
        <w:spacing w:after="0" w:lineRule="auto"/>
        <w:ind w:left="512" w:firstLine="0"/>
        <w:jc w:val="both"/>
        <w:rPr>
          <w:i w:val="1"/>
          <w:iCs w:val="1"/>
          <w:sz w:val="24"/>
          <w:szCs w:val="24"/>
        </w:rPr>
      </w:pPr>
      <w:r w:rsidDel="00000000" w:rsidR="00000000" w:rsidRPr="00000000">
        <w:rPr>
          <w:i w:val="1"/>
          <w:iCs w:val="1"/>
          <w:sz w:val="24"/>
          <w:szCs w:val="24"/>
          <w:rtl w:val="0"/>
        </w:rPr>
        <w:t xml:space="preserve">cobertura, cifras de operación, estructura del ingreso.</w:t>
      </w:r>
    </w:p>
    <w:p w:rsidR="00000000" w:rsidDel="00000000" w:rsidP="00000000" w:rsidRDefault="00000000" w:rsidRPr="00000000" w14:paraId="00000145">
      <w:pPr>
        <w:ind w:left="117" w:right="74" w:firstLine="395"/>
        <w:jc w:val="both"/>
        <w:rPr>
          <w:sz w:val="24"/>
          <w:szCs w:val="24"/>
        </w:rPr>
      </w:pPr>
      <w:r w:rsidDel="00000000" w:rsidR="00000000" w:rsidRPr="00000000">
        <w:rPr>
          <w:rtl w:val="0"/>
        </w:rPr>
      </w:r>
    </w:p>
    <w:p w:rsidR="00000000" w:rsidDel="00000000" w:rsidP="00000000" w:rsidRDefault="00000000" w:rsidRPr="00000000" w14:paraId="00000146">
      <w:pPr>
        <w:ind w:left="117" w:right="74" w:firstLine="395"/>
        <w:jc w:val="both"/>
        <w:rPr>
          <w:sz w:val="24"/>
          <w:szCs w:val="24"/>
        </w:rPr>
      </w:pPr>
      <w:r w:rsidDel="00000000" w:rsidR="00000000" w:rsidRPr="00000000">
        <w:rPr>
          <w:sz w:val="24"/>
          <w:szCs w:val="24"/>
          <w:rtl w:val="0"/>
        </w:rPr>
        <w:t xml:space="preserve">Multitiendas Ancoa S.A. es una sociedad anónima cerrada que inició sus operaciones en 1972 y participa en la industria del comercio minorista por departamentos. Su red física abarca 22 tiendas distribuidas en 11 regiones y 2 centros de distribución, sumando un total de 96.000 m² de sala de venta. Esta infraestructura física se divide en 14 tiendas ubicadas dentro de centros comerciales y 8 tiendas con salida directa a la calle, abarcando desde una gran tienda insignia en Santiago (que concentra el 17% de la venta presencial) hasta formatos más pequeños y aislados como el local de Coyhaique. En el ecosistema digital, la compañía abrió su canal en línea en 2019 y un marketplace en 2022, logrando que el canal digital represente actualmente el 19% de la venta total, con una clara tendencia al crecimiento.</w:t>
      </w:r>
    </w:p>
    <w:p w:rsidR="00000000" w:rsidDel="00000000" w:rsidP="00000000" w:rsidRDefault="00000000" w:rsidRPr="00000000" w14:paraId="00000147">
      <w:pPr>
        <w:ind w:left="117" w:right="74" w:firstLine="395"/>
        <w:jc w:val="both"/>
        <w:rPr>
          <w:sz w:val="24"/>
          <w:szCs w:val="24"/>
        </w:rPr>
      </w:pPr>
      <w:r w:rsidDel="00000000" w:rsidR="00000000" w:rsidRPr="00000000">
        <w:rPr>
          <w:rtl w:val="0"/>
        </w:rPr>
      </w:r>
    </w:p>
    <w:p w:rsidR="00000000" w:rsidDel="00000000" w:rsidP="00000000" w:rsidRDefault="00000000" w:rsidRPr="00000000" w14:paraId="00000148">
      <w:pPr>
        <w:ind w:left="117" w:right="74" w:firstLine="0"/>
        <w:jc w:val="both"/>
        <w:rPr>
          <w:sz w:val="24"/>
          <w:szCs w:val="24"/>
        </w:rPr>
      </w:pPr>
      <w:r w:rsidDel="00000000" w:rsidR="00000000" w:rsidRPr="00000000">
        <w:rPr>
          <w:sz w:val="24"/>
          <w:szCs w:val="24"/>
          <w:rtl w:val="0"/>
        </w:rPr>
        <w:t xml:space="preserve">Cifras de Operación y Fuerza Laboral La magnitud de la operación se refleja en la emisión de aproximadamente 31.000.000 de documentos de venta al año y la administración de un catálogo compuesto por 268.000 referencias activas propias y 190.000 provenientes de los 310 vendedores externos del marketplace. Para sostener este volumen, la compañía cuenta con una dotación base de 6.400 trabajadores, la cual escala hasta 8.300 personas durante los peaks de noviembre y diciembre. De este total, 3.820 personas corresponden a vendedores de piso y cajeros, un segmento crítico que presenta una alta rotación anual del 62% y que opera con severas limitaciones tecnológicas, compartiendo únicamente 640 terminales móviles en sala. Además, en la sala de ventas operan cerca de 1.100 repositores externos sobre los cuales la empresa no tiene control laboral directo.</w:t>
      </w:r>
    </w:p>
    <w:p w:rsidR="00000000" w:rsidDel="00000000" w:rsidP="00000000" w:rsidRDefault="00000000" w:rsidRPr="00000000" w14:paraId="00000149">
      <w:pPr>
        <w:ind w:left="117" w:right="74" w:firstLine="395"/>
        <w:jc w:val="both"/>
        <w:rPr>
          <w:sz w:val="24"/>
          <w:szCs w:val="24"/>
        </w:rPr>
      </w:pPr>
      <w:r w:rsidDel="00000000" w:rsidR="00000000" w:rsidRPr="00000000">
        <w:rPr>
          <w:rtl w:val="0"/>
        </w:rPr>
      </w:r>
    </w:p>
    <w:p w:rsidR="00000000" w:rsidDel="00000000" w:rsidP="00000000" w:rsidRDefault="00000000" w:rsidRPr="00000000" w14:paraId="0000014A">
      <w:pPr>
        <w:ind w:left="117" w:right="74" w:firstLine="0"/>
        <w:jc w:val="both"/>
        <w:rPr>
          <w:sz w:val="24"/>
          <w:szCs w:val="24"/>
        </w:rPr>
      </w:pPr>
      <w:r w:rsidDel="00000000" w:rsidR="00000000" w:rsidRPr="00000000">
        <w:rPr>
          <w:sz w:val="24"/>
          <w:szCs w:val="24"/>
          <w:rtl w:val="0"/>
        </w:rPr>
        <w:t xml:space="preserve">Estructura del Ingreso y Dimensión Financiera La compañía reporta ingresos consolidados por $474.000 millones. Su estructura de ingresos confirma que opera bajo un modelo de negocios mixto, distribuyéndose de la siguiente manera: un 87% proviene del retail propio, un 10% del negocio financiero y un 3% de las comisiones del marketplace. A pesar de representar solo una décima parte de los ingresos, el brazo financiero de Ancoa tiene un peso estratégico y de riesgo regulatorio masivo: la filial emisora fiscalizada administra un stock de colocaciones de $186.000 millones y cuenta con 1.380.000 tarjetas emitidas (620.000 de ellas con saldo vigente). La dependencia comercial de este instrumento es profunda, ya que la tarjeta propia participa en el 38% de todas las ventas presenciales de las tiendas.</w:t>
      </w:r>
    </w:p>
    <w:p w:rsidR="00000000" w:rsidDel="00000000" w:rsidP="00000000" w:rsidRDefault="00000000" w:rsidRPr="00000000" w14:paraId="0000014B">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14C">
      <w:pPr>
        <w:pStyle w:val="Heading2"/>
        <w:spacing w:after="0" w:lineRule="auto"/>
        <w:rPr/>
      </w:pPr>
      <w:bookmarkStart w:colFirst="0" w:colLast="0" w:name="_gbbkc3ukthr0" w:id="32"/>
      <w:bookmarkEnd w:id="32"/>
      <w:r w:rsidDel="00000000" w:rsidR="00000000" w:rsidRPr="00000000">
        <w:rPr>
          <w:rtl w:val="0"/>
        </w:rPr>
        <w:t xml:space="preserve">2.3. La particularidad estructural: dos negocios, un mostrador</w:t>
      </w:r>
    </w:p>
    <w:p w:rsidR="00000000" w:rsidDel="00000000" w:rsidP="00000000" w:rsidRDefault="00000000" w:rsidRPr="00000000" w14:paraId="0000014D">
      <w:pPr>
        <w:spacing w:after="0" w:lineRule="auto"/>
        <w:ind w:left="117" w:right="74" w:firstLine="395"/>
        <w:jc w:val="both"/>
        <w:rPr>
          <w:i w:val="1"/>
          <w:iCs w:val="1"/>
          <w:sz w:val="24"/>
          <w:szCs w:val="24"/>
        </w:rPr>
      </w:pPr>
      <w:r w:rsidDel="00000000" w:rsidR="00000000" w:rsidRPr="00000000">
        <w:rPr>
          <w:i w:val="1"/>
          <w:iCs w:val="1"/>
          <w:sz w:val="24"/>
          <w:szCs w:val="24"/>
          <w:rtl w:val="0"/>
        </w:rPr>
        <w:t xml:space="preserve">frontera jurídica entre retail y filial emisora fiscalizada.</w:t>
      </w:r>
    </w:p>
    <w:p w:rsidR="00000000" w:rsidDel="00000000" w:rsidP="00000000" w:rsidRDefault="00000000" w:rsidRPr="00000000" w14:paraId="0000014E">
      <w:pPr>
        <w:spacing w:after="0" w:lineRule="auto"/>
        <w:ind w:left="117" w:right="74" w:firstLine="395"/>
        <w:jc w:val="both"/>
        <w:rPr>
          <w:i w:val="1"/>
          <w:iCs w:val="1"/>
          <w:sz w:val="24"/>
          <w:szCs w:val="24"/>
        </w:rPr>
      </w:pPr>
      <w:r w:rsidDel="00000000" w:rsidR="00000000" w:rsidRPr="00000000">
        <w:rPr>
          <w:rtl w:val="0"/>
        </w:rPr>
      </w:r>
    </w:p>
    <w:p w:rsidR="00000000" w:rsidDel="00000000" w:rsidP="00000000" w:rsidRDefault="00000000" w:rsidRPr="00000000" w14:paraId="0000014F">
      <w:pPr>
        <w:spacing w:after="0" w:lineRule="auto"/>
        <w:ind w:left="117" w:right="74" w:firstLine="395"/>
        <w:jc w:val="both"/>
        <w:rPr>
          <w:sz w:val="24"/>
          <w:szCs w:val="24"/>
        </w:rPr>
      </w:pPr>
      <w:r w:rsidDel="00000000" w:rsidR="00000000" w:rsidRPr="00000000">
        <w:rPr>
          <w:sz w:val="24"/>
          <w:szCs w:val="24"/>
          <w:rtl w:val="0"/>
        </w:rPr>
        <w:t xml:space="preserve">La dualidad del negocio: la mayor complejidad estructural de Multitiendas Ancoa S.A. no radica en su volumen transaccional, sino en su naturaleza dual: la compañía es, de manera simultánea, una tienda minorista comercial y un emisor de crédito fiscalizado. Estos dos negocios operan bajo regímenes jurídicos completamente distintos, pero en la práctica comparten el mismo espacio físico (la tienda), el mismo punto de contacto (el mostrador y la caja), el mismo vendedor y, lo más crítico, el mismo cliente final. El negocio financiero se desarrolla legalmente a través de una filial emisora que está sujeta a la estricta fiscalización de la autoridad del mercado financiero, lo que impone reglas severas sobre cómo se captura, procesa y almacena la información.</w:t>
      </w:r>
    </w:p>
    <w:p w:rsidR="00000000" w:rsidDel="00000000" w:rsidP="00000000" w:rsidRDefault="00000000" w:rsidRPr="00000000" w14:paraId="00000150">
      <w:pPr>
        <w:spacing w:after="0" w:lineRule="auto"/>
        <w:ind w:left="117" w:right="74" w:firstLine="0"/>
        <w:jc w:val="both"/>
        <w:rPr>
          <w:sz w:val="24"/>
          <w:szCs w:val="24"/>
        </w:rPr>
      </w:pPr>
      <w:r w:rsidDel="00000000" w:rsidR="00000000" w:rsidRPr="00000000">
        <w:rPr>
          <w:rtl w:val="0"/>
        </w:rPr>
      </w:r>
    </w:p>
    <w:p w:rsidR="00000000" w:rsidDel="00000000" w:rsidP="00000000" w:rsidRDefault="00000000" w:rsidRPr="00000000" w14:paraId="00000151">
      <w:pPr>
        <w:spacing w:after="0" w:lineRule="auto"/>
        <w:ind w:left="117" w:right="74" w:firstLine="0"/>
        <w:jc w:val="both"/>
        <w:rPr>
          <w:sz w:val="24"/>
          <w:szCs w:val="24"/>
        </w:rPr>
      </w:pPr>
      <w:r w:rsidDel="00000000" w:rsidR="00000000" w:rsidRPr="00000000">
        <w:rPr>
          <w:sz w:val="24"/>
          <w:szCs w:val="24"/>
          <w:rtl w:val="0"/>
        </w:rPr>
        <w:t xml:space="preserve">El conflicto por los datos y la segregación lógica: esta convivencia en el mismo mostrador genera una tensión permanente entre los incentivos comerciales y el cumplimiento normativo. Por un lado, el área de marketing del retail busca utilizar el comportamiento de pago y el historial crediticio de los clientes para segmentar ofertas y campañas de la tienda. Por otro lado, la Contraloría advierte que el uso de dicha información para fines comerciales es jurídicamente inviable sin un control estricto, dado que esos datos fueron recogidos bajo un negocio regulado y con una finalidad específica (evaluación de riesgo financiero).</w:t>
      </w:r>
    </w:p>
    <w:p w:rsidR="00000000" w:rsidDel="00000000" w:rsidP="00000000" w:rsidRDefault="00000000" w:rsidRPr="00000000" w14:paraId="00000152">
      <w:pPr>
        <w:spacing w:after="0" w:lineRule="auto"/>
        <w:ind w:left="117" w:right="74" w:firstLine="0"/>
        <w:jc w:val="both"/>
        <w:rPr>
          <w:sz w:val="24"/>
          <w:szCs w:val="24"/>
        </w:rPr>
      </w:pPr>
      <w:r w:rsidDel="00000000" w:rsidR="00000000" w:rsidRPr="00000000">
        <w:rPr>
          <w:rtl w:val="0"/>
        </w:rPr>
      </w:r>
    </w:p>
    <w:p w:rsidR="00000000" w:rsidDel="00000000" w:rsidP="00000000" w:rsidRDefault="00000000" w:rsidRPr="00000000" w14:paraId="00000153">
      <w:pPr>
        <w:spacing w:after="0" w:lineRule="auto"/>
        <w:ind w:left="117" w:right="74" w:firstLine="0"/>
        <w:jc w:val="both"/>
        <w:rPr>
          <w:sz w:val="24"/>
          <w:szCs w:val="24"/>
        </w:rPr>
      </w:pPr>
      <w:r w:rsidDel="00000000" w:rsidR="00000000" w:rsidRPr="00000000">
        <w:rPr>
          <w:sz w:val="24"/>
          <w:szCs w:val="24"/>
          <w:rtl w:val="0"/>
        </w:rPr>
        <w:t xml:space="preserve">La fragilidad actual: en la situación actual, esta frontera jurídica no tiene un correlato tecnológico sólido. La filial emisora y el negocio de retail comparten el mismo centro de datos, la misma red y el mismo equipo de tecnologías de información. La separación lógica entre ambos ámbitos está implementada solo de forma parcial y carece de documentación o mecanismos técnicos que impidan cruces no autorizados. </w:t>
      </w:r>
    </w:p>
    <w:p w:rsidR="00000000" w:rsidDel="00000000" w:rsidP="00000000" w:rsidRDefault="00000000" w:rsidRPr="00000000" w14:paraId="00000154">
      <w:pPr>
        <w:spacing w:after="0" w:lineRule="auto"/>
        <w:ind w:left="117" w:right="74" w:firstLine="0"/>
        <w:jc w:val="both"/>
        <w:rPr>
          <w:sz w:val="24"/>
          <w:szCs w:val="24"/>
        </w:rPr>
      </w:pPr>
      <w:r w:rsidDel="00000000" w:rsidR="00000000" w:rsidRPr="00000000">
        <w:rPr>
          <w:rtl w:val="0"/>
        </w:rPr>
      </w:r>
    </w:p>
    <w:p w:rsidR="00000000" w:rsidDel="00000000" w:rsidP="00000000" w:rsidRDefault="00000000" w:rsidRPr="00000000" w14:paraId="00000155">
      <w:pPr>
        <w:spacing w:after="0" w:lineRule="auto"/>
        <w:ind w:left="117" w:right="74" w:firstLine="0"/>
        <w:jc w:val="both"/>
        <w:rPr>
          <w:sz w:val="24"/>
          <w:szCs w:val="24"/>
        </w:rPr>
      </w:pPr>
      <w:r w:rsidDel="00000000" w:rsidR="00000000" w:rsidRPr="00000000">
        <w:rPr>
          <w:sz w:val="24"/>
          <w:szCs w:val="24"/>
          <w:rtl w:val="0"/>
        </w:rPr>
        <w:t xml:space="preserve">La "Línea Roja" del directorio: Ante el riesgo de que una fusión indebida de datos provoque sanciones por parte de los organismos reguladores (tanto de protección del consumidor como del mercado financiero), la gerencia general y el directorio han establecido una restricción no negociable ("línea roja"). Cualquier solución tecnológica propuesta debe garantizar que la separación de los datos entre el retail y el negocio financiero quede definida, implementada técnicamente, documentada y auditable. Además, se ha instruido expresamente que esta frontera debe estar resuelta antes de intentar construir cualquier vista unificada o "vista 360" del cliente, asegurando que ninguna facilidad comercial borre o debilite esta separación jurídica.</w:t>
      </w:r>
    </w:p>
    <w:p w:rsidR="00000000" w:rsidDel="00000000" w:rsidP="00000000" w:rsidRDefault="00000000" w:rsidRPr="00000000" w14:paraId="00000156">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57">
      <w:pPr>
        <w:spacing w:after="0" w:lineRule="auto"/>
        <w:ind w:left="0" w:right="74" w:firstLine="0"/>
        <w:jc w:val="both"/>
        <w:rPr>
          <w:sz w:val="24"/>
          <w:szCs w:val="24"/>
        </w:rPr>
      </w:pPr>
      <w:r w:rsidDel="00000000" w:rsidR="00000000" w:rsidRPr="00000000">
        <w:rPr>
          <w:rtl w:val="0"/>
        </w:rPr>
      </w:r>
    </w:p>
    <w:p w:rsidR="00000000" w:rsidDel="00000000" w:rsidP="00000000" w:rsidRDefault="00000000" w:rsidRPr="00000000" w14:paraId="00000158">
      <w:pPr>
        <w:spacing w:after="0" w:lineRule="auto"/>
        <w:ind w:left="0" w:right="74" w:firstLine="0"/>
        <w:jc w:val="both"/>
        <w:rPr>
          <w:sz w:val="24"/>
          <w:szCs w:val="24"/>
        </w:rPr>
      </w:pPr>
      <w:r w:rsidDel="00000000" w:rsidR="00000000" w:rsidRPr="00000000">
        <w:rPr>
          <w:rtl w:val="0"/>
        </w:rPr>
      </w:r>
    </w:p>
    <w:p w:rsidR="00000000" w:rsidDel="00000000" w:rsidP="00000000" w:rsidRDefault="00000000" w:rsidRPr="00000000" w14:paraId="00000159">
      <w:pPr>
        <w:spacing w:after="0" w:lineRule="auto"/>
        <w:ind w:left="0" w:right="74" w:firstLine="0"/>
        <w:jc w:val="both"/>
        <w:rPr>
          <w:sz w:val="24"/>
          <w:szCs w:val="24"/>
        </w:rPr>
      </w:pPr>
      <w:r w:rsidDel="00000000" w:rsidR="00000000" w:rsidRPr="00000000">
        <w:rPr>
          <w:rtl w:val="0"/>
        </w:rPr>
      </w:r>
    </w:p>
    <w:p w:rsidR="00000000" w:rsidDel="00000000" w:rsidP="00000000" w:rsidRDefault="00000000" w:rsidRPr="00000000" w14:paraId="0000015A">
      <w:pPr>
        <w:spacing w:after="0" w:lineRule="auto"/>
        <w:ind w:left="0" w:right="74" w:firstLine="0"/>
        <w:jc w:val="both"/>
        <w:rPr>
          <w:sz w:val="24"/>
          <w:szCs w:val="24"/>
        </w:rPr>
      </w:pPr>
      <w:r w:rsidDel="00000000" w:rsidR="00000000" w:rsidRPr="00000000">
        <w:rPr>
          <w:rtl w:val="0"/>
        </w:rPr>
      </w:r>
    </w:p>
    <w:p w:rsidR="00000000" w:rsidDel="00000000" w:rsidP="00000000" w:rsidRDefault="00000000" w:rsidRPr="00000000" w14:paraId="0000015B">
      <w:pPr>
        <w:spacing w:after="0" w:lineRule="auto"/>
        <w:ind w:left="0" w:right="74" w:firstLine="0"/>
        <w:jc w:val="both"/>
        <w:rPr>
          <w:sz w:val="24"/>
          <w:szCs w:val="24"/>
        </w:rPr>
      </w:pPr>
      <w:r w:rsidDel="00000000" w:rsidR="00000000" w:rsidRPr="00000000">
        <w:rPr>
          <w:rtl w:val="0"/>
        </w:rPr>
      </w:r>
    </w:p>
    <w:p w:rsidR="00000000" w:rsidDel="00000000" w:rsidP="00000000" w:rsidRDefault="00000000" w:rsidRPr="00000000" w14:paraId="0000015C">
      <w:pPr>
        <w:spacing w:after="0" w:lineRule="auto"/>
        <w:ind w:left="0" w:right="74" w:firstLine="0"/>
        <w:jc w:val="both"/>
        <w:rPr>
          <w:sz w:val="24"/>
          <w:szCs w:val="24"/>
        </w:rPr>
      </w:pPr>
      <w:r w:rsidDel="00000000" w:rsidR="00000000" w:rsidRPr="00000000">
        <w:rPr>
          <w:rtl w:val="0"/>
        </w:rPr>
      </w:r>
    </w:p>
    <w:p w:rsidR="00000000" w:rsidDel="00000000" w:rsidP="00000000" w:rsidRDefault="00000000" w:rsidRPr="00000000" w14:paraId="0000015D">
      <w:pPr>
        <w:spacing w:after="0" w:lineRule="auto"/>
        <w:ind w:left="117" w:right="74" w:firstLine="395"/>
        <w:jc w:val="both"/>
        <w:rPr>
          <w:sz w:val="24"/>
          <w:szCs w:val="24"/>
        </w:rPr>
      </w:pPr>
      <w:r w:rsidDel="00000000" w:rsidR="00000000" w:rsidRPr="00000000">
        <w:rPr>
          <w:sz w:val="24"/>
          <w:szCs w:val="24"/>
          <w:rtl w:val="0"/>
        </w:rPr>
        <w:t xml:space="preserve">La compañía opera simultáneamente como una tienda de comercio tradicional y como una filial emisora de crédito sujeta a fiscalización financiera. Ambos negocios operan bajo el mismo techo, comparten la marca, el mostrador y el vendedor, pero se rigen por regímenes jurídicos distintos que prohíben la compartición libre de datos. El directorio ha declarado como "línea roja" que ninguna solución tecnológica borre la frontera lógica entre ambos ámbitos comerciales y financieros.</w:t>
      </w:r>
    </w:p>
    <w:p w:rsidR="00000000" w:rsidDel="00000000" w:rsidP="00000000" w:rsidRDefault="00000000" w:rsidRPr="00000000" w14:paraId="0000015E">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5F">
      <w:pPr>
        <w:pStyle w:val="Heading2"/>
        <w:spacing w:after="0" w:lineRule="auto"/>
        <w:rPr>
          <w:i w:val="1"/>
          <w:iCs w:val="1"/>
          <w:sz w:val="24"/>
          <w:szCs w:val="24"/>
        </w:rPr>
      </w:pPr>
      <w:bookmarkStart w:colFirst="0" w:colLast="0" w:name="_ma4hmiyto2pb" w:id="33"/>
      <w:bookmarkEnd w:id="33"/>
      <w:commentRangeStart w:id="8"/>
      <w:r w:rsidDel="00000000" w:rsidR="00000000" w:rsidRPr="00000000">
        <w:rPr>
          <w:rtl w:val="0"/>
        </w:rPr>
        <w:t xml:space="preserve">2.4. Dimensionamiento del problema por dominio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60">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161">
      <w:pPr>
        <w:pStyle w:val="Heading3"/>
        <w:spacing w:after="0" w:lineRule="auto"/>
        <w:rPr>
          <w:sz w:val="24"/>
          <w:szCs w:val="24"/>
        </w:rPr>
      </w:pPr>
      <w:bookmarkStart w:colFirst="0" w:colLast="0" w:name="_inzmj1errurn" w:id="34"/>
      <w:bookmarkEnd w:id="34"/>
      <w:r w:rsidDel="00000000" w:rsidR="00000000" w:rsidRPr="00000000">
        <w:rPr>
          <w:rtl w:val="0"/>
        </w:rPr>
        <w:t xml:space="preserve">2.4.1. Inexactitud del inventario</w:t>
      </w:r>
      <w:r w:rsidDel="00000000" w:rsidR="00000000" w:rsidRPr="00000000">
        <w:rPr>
          <w:rtl w:val="0"/>
        </w:rPr>
      </w:r>
    </w:p>
    <w:p w:rsidR="00000000" w:rsidDel="00000000" w:rsidP="00000000" w:rsidRDefault="00000000" w:rsidRPr="00000000" w14:paraId="00000162">
      <w:pPr>
        <w:numPr>
          <w:ilvl w:val="0"/>
          <w:numId w:val="9"/>
        </w:numPr>
        <w:ind w:left="720" w:right="74" w:hanging="360"/>
        <w:jc w:val="both"/>
        <w:rPr>
          <w:sz w:val="24"/>
          <w:szCs w:val="24"/>
          <w:u w:val="none"/>
        </w:rPr>
      </w:pPr>
      <w:r w:rsidDel="00000000" w:rsidR="00000000" w:rsidRPr="00000000">
        <w:rPr>
          <w:b w:val="1"/>
          <w:bCs w:val="1"/>
          <w:sz w:val="24"/>
          <w:szCs w:val="24"/>
          <w:rtl w:val="0"/>
        </w:rPr>
        <w:t xml:space="preserve">Dato:</w:t>
      </w:r>
      <w:r w:rsidDel="00000000" w:rsidR="00000000" w:rsidRPr="00000000">
        <w:rPr>
          <w:sz w:val="24"/>
          <w:szCs w:val="24"/>
          <w:rtl w:val="0"/>
        </w:rPr>
        <w:t xml:space="preserve"> Las auditorías de conteo cíclico detectan diferencias en el 12,4% de las referencias auditadas. Esto generó una merma de $7.800 millones anuales (1,9% de la venta) y provocó la cancelación de 2.840 pedidos por falta de stock en el evento de junio de 2026.</w:t>
      </w:r>
    </w:p>
    <w:p w:rsidR="00000000" w:rsidDel="00000000" w:rsidP="00000000" w:rsidRDefault="00000000" w:rsidRPr="00000000" w14:paraId="00000163">
      <w:pPr>
        <w:numPr>
          <w:ilvl w:val="0"/>
          <w:numId w:val="9"/>
        </w:numPr>
        <w:ind w:left="720" w:right="74" w:hanging="360"/>
        <w:jc w:val="both"/>
        <w:rPr>
          <w:sz w:val="24"/>
          <w:szCs w:val="24"/>
          <w:u w:val="none"/>
        </w:rPr>
      </w:pPr>
      <w:r w:rsidDel="00000000" w:rsidR="00000000" w:rsidRPr="00000000">
        <w:rPr>
          <w:b w:val="1"/>
          <w:bCs w:val="1"/>
          <w:sz w:val="24"/>
          <w:szCs w:val="24"/>
          <w:rtl w:val="0"/>
        </w:rPr>
        <w:t xml:space="preserve">Fuente:</w:t>
      </w:r>
      <w:r w:rsidDel="00000000" w:rsidR="00000000" w:rsidRPr="00000000">
        <w:rPr>
          <w:sz w:val="24"/>
          <w:szCs w:val="24"/>
          <w:rtl w:val="0"/>
        </w:rPr>
        <w:t xml:space="preserve"> Capitulos  4.4 y 7.1 del documento de Bases Técnicas.</w:t>
      </w:r>
    </w:p>
    <w:p w:rsidR="00000000" w:rsidDel="00000000" w:rsidP="00000000" w:rsidRDefault="00000000" w:rsidRPr="00000000" w14:paraId="00000164">
      <w:pPr>
        <w:ind w:left="117" w:right="74" w:firstLine="395"/>
        <w:jc w:val="both"/>
        <w:rPr>
          <w:sz w:val="24"/>
          <w:szCs w:val="24"/>
        </w:rPr>
      </w:pPr>
      <w:r w:rsidDel="00000000" w:rsidR="00000000" w:rsidRPr="00000000">
        <w:rPr>
          <w:rtl w:val="0"/>
        </w:rPr>
      </w:r>
    </w:p>
    <w:p w:rsidR="00000000" w:rsidDel="00000000" w:rsidP="00000000" w:rsidRDefault="00000000" w:rsidRPr="00000000" w14:paraId="00000165">
      <w:pPr>
        <w:pStyle w:val="Heading3"/>
        <w:spacing w:after="0" w:lineRule="auto"/>
        <w:rPr>
          <w:sz w:val="24"/>
          <w:szCs w:val="24"/>
        </w:rPr>
      </w:pPr>
      <w:bookmarkStart w:colFirst="0" w:colLast="0" w:name="_pnsxq4sp835d" w:id="35"/>
      <w:bookmarkEnd w:id="35"/>
      <w:r w:rsidDel="00000000" w:rsidR="00000000" w:rsidRPr="00000000">
        <w:rPr>
          <w:rtl w:val="0"/>
        </w:rPr>
        <w:t xml:space="preserve">2.4.2. Divergencia entre precio exhibido y precio cobrado</w:t>
      </w:r>
      <w:r w:rsidDel="00000000" w:rsidR="00000000" w:rsidRPr="00000000">
        <w:rPr>
          <w:rtl w:val="0"/>
        </w:rPr>
      </w:r>
    </w:p>
    <w:p w:rsidR="00000000" w:rsidDel="00000000" w:rsidP="00000000" w:rsidRDefault="00000000" w:rsidRPr="00000000" w14:paraId="00000166">
      <w:pPr>
        <w:numPr>
          <w:ilvl w:val="0"/>
          <w:numId w:val="21"/>
        </w:numPr>
        <w:spacing w:after="0" w:lineRule="auto"/>
        <w:ind w:left="720" w:right="74" w:hanging="360"/>
        <w:jc w:val="both"/>
        <w:rPr>
          <w:sz w:val="24"/>
          <w:szCs w:val="24"/>
          <w:u w:val="none"/>
        </w:rPr>
      </w:pPr>
      <w:r w:rsidDel="00000000" w:rsidR="00000000" w:rsidRPr="00000000">
        <w:rPr>
          <w:b w:val="1"/>
          <w:bCs w:val="1"/>
          <w:sz w:val="24"/>
          <w:szCs w:val="24"/>
          <w:rtl w:val="0"/>
        </w:rPr>
        <w:t xml:space="preserve">Dato:</w:t>
      </w:r>
      <w:r w:rsidDel="00000000" w:rsidR="00000000" w:rsidRPr="00000000">
        <w:rPr>
          <w:sz w:val="24"/>
          <w:szCs w:val="24"/>
          <w:rtl w:val="0"/>
        </w:rPr>
        <w:t xml:space="preserve"> Existe un 11% de discrepancia entre el precio exhibido y el precio cobrado, detectado en una fiscalización de 120 productos en 4 tiendas. La latencia de actualización de la etiqueta física llega a 24 horas, con hasta 400.000 cambios de precio centralizados en un día de campaña.</w:t>
      </w:r>
    </w:p>
    <w:p w:rsidR="00000000" w:rsidDel="00000000" w:rsidP="00000000" w:rsidRDefault="00000000" w:rsidRPr="00000000" w14:paraId="00000167">
      <w:pPr>
        <w:numPr>
          <w:ilvl w:val="0"/>
          <w:numId w:val="21"/>
        </w:numPr>
        <w:spacing w:after="0" w:lineRule="auto"/>
        <w:ind w:left="720" w:right="74" w:hanging="360"/>
        <w:jc w:val="both"/>
        <w:rPr>
          <w:sz w:val="24"/>
          <w:szCs w:val="24"/>
          <w:u w:val="none"/>
        </w:rPr>
      </w:pPr>
      <w:r w:rsidDel="00000000" w:rsidR="00000000" w:rsidRPr="00000000">
        <w:rPr>
          <w:b w:val="1"/>
          <w:bCs w:val="1"/>
          <w:sz w:val="24"/>
          <w:szCs w:val="24"/>
          <w:rtl w:val="0"/>
        </w:rPr>
        <w:t xml:space="preserve">Fuente:</w:t>
      </w:r>
      <w:r w:rsidDel="00000000" w:rsidR="00000000" w:rsidRPr="00000000">
        <w:rPr>
          <w:sz w:val="24"/>
          <w:szCs w:val="24"/>
          <w:rtl w:val="0"/>
        </w:rPr>
        <w:t xml:space="preserve"> Capítulos 4.2 y 7.2 del documento de Bases Técnicas.</w:t>
      </w:r>
    </w:p>
    <w:p w:rsidR="00000000" w:rsidDel="00000000" w:rsidP="00000000" w:rsidRDefault="00000000" w:rsidRPr="00000000" w14:paraId="00000168">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69">
      <w:pPr>
        <w:pStyle w:val="Heading3"/>
        <w:spacing w:after="0" w:lineRule="auto"/>
        <w:rPr>
          <w:sz w:val="24"/>
          <w:szCs w:val="24"/>
        </w:rPr>
      </w:pPr>
      <w:bookmarkStart w:colFirst="0" w:colLast="0" w:name="_n636dmhq8y5b" w:id="36"/>
      <w:bookmarkEnd w:id="36"/>
      <w:r w:rsidDel="00000000" w:rsidR="00000000" w:rsidRPr="00000000">
        <w:rPr>
          <w:rtl w:val="0"/>
        </w:rPr>
        <w:t xml:space="preserve">2.4.3. Consentimiento no acreditable en repactaciones del negocio financiero</w:t>
      </w:r>
      <w:r w:rsidDel="00000000" w:rsidR="00000000" w:rsidRPr="00000000">
        <w:rPr>
          <w:rtl w:val="0"/>
        </w:rPr>
      </w:r>
    </w:p>
    <w:p w:rsidR="00000000" w:rsidDel="00000000" w:rsidP="00000000" w:rsidRDefault="00000000" w:rsidRPr="00000000" w14:paraId="0000016A">
      <w:pPr>
        <w:numPr>
          <w:ilvl w:val="0"/>
          <w:numId w:val="18"/>
        </w:numPr>
        <w:spacing w:after="0" w:lineRule="auto"/>
        <w:ind w:left="720" w:right="74" w:hanging="360"/>
        <w:jc w:val="both"/>
        <w:rPr>
          <w:sz w:val="24"/>
          <w:szCs w:val="24"/>
          <w:u w:val="none"/>
        </w:rPr>
      </w:pPr>
      <w:r w:rsidDel="00000000" w:rsidR="00000000" w:rsidRPr="00000000">
        <w:rPr>
          <w:b w:val="1"/>
          <w:bCs w:val="1"/>
          <w:sz w:val="24"/>
          <w:szCs w:val="24"/>
          <w:rtl w:val="0"/>
        </w:rPr>
        <w:t xml:space="preserve">Dato:</w:t>
      </w:r>
      <w:r w:rsidDel="00000000" w:rsidR="00000000" w:rsidRPr="00000000">
        <w:rPr>
          <w:sz w:val="24"/>
          <w:szCs w:val="24"/>
          <w:rtl w:val="0"/>
        </w:rPr>
        <w:t xml:space="preserve"> Existen 1.240 repactaciones del año 2025 de las cuales no es posible recuperar la evidencia del consentimiento informado del cliente, ya que las grabaciones telefónicas se conservan solo 90 días.</w:t>
      </w:r>
    </w:p>
    <w:p w:rsidR="00000000" w:rsidDel="00000000" w:rsidP="00000000" w:rsidRDefault="00000000" w:rsidRPr="00000000" w14:paraId="0000016B">
      <w:pPr>
        <w:numPr>
          <w:ilvl w:val="0"/>
          <w:numId w:val="18"/>
        </w:numPr>
        <w:spacing w:after="0" w:lineRule="auto"/>
        <w:ind w:left="720" w:right="74" w:hanging="360"/>
        <w:jc w:val="both"/>
        <w:rPr>
          <w:sz w:val="24"/>
          <w:szCs w:val="24"/>
          <w:u w:val="none"/>
        </w:rPr>
      </w:pPr>
      <w:r w:rsidDel="00000000" w:rsidR="00000000" w:rsidRPr="00000000">
        <w:rPr>
          <w:b w:val="1"/>
          <w:bCs w:val="1"/>
          <w:sz w:val="24"/>
          <w:szCs w:val="24"/>
          <w:rtl w:val="0"/>
        </w:rPr>
        <w:t xml:space="preserve">Fuente:</w:t>
      </w:r>
      <w:r w:rsidDel="00000000" w:rsidR="00000000" w:rsidRPr="00000000">
        <w:rPr>
          <w:sz w:val="24"/>
          <w:szCs w:val="24"/>
          <w:rtl w:val="0"/>
        </w:rPr>
        <w:t xml:space="preserve"> Capítulos  4.11 y 7.3 del documento de Bases Técnicas.</w:t>
      </w:r>
    </w:p>
    <w:p w:rsidR="00000000" w:rsidDel="00000000" w:rsidP="00000000" w:rsidRDefault="00000000" w:rsidRPr="00000000" w14:paraId="0000016C">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6D">
      <w:pPr>
        <w:pStyle w:val="Heading3"/>
        <w:spacing w:after="0" w:lineRule="auto"/>
        <w:rPr>
          <w:sz w:val="24"/>
          <w:szCs w:val="24"/>
        </w:rPr>
      </w:pPr>
      <w:bookmarkStart w:colFirst="0" w:colLast="0" w:name="_w8l3tbbu5i7" w:id="37"/>
      <w:bookmarkEnd w:id="37"/>
      <w:r w:rsidDel="00000000" w:rsidR="00000000" w:rsidRPr="00000000">
        <w:rPr>
          <w:rtl w:val="0"/>
        </w:rPr>
        <w:t xml:space="preserve">2.4.4. Fragilidad tecnológica</w:t>
      </w:r>
      <w:r w:rsidDel="00000000" w:rsidR="00000000" w:rsidRPr="00000000">
        <w:rPr>
          <w:rtl w:val="0"/>
        </w:rPr>
      </w:r>
    </w:p>
    <w:p w:rsidR="00000000" w:rsidDel="00000000" w:rsidP="00000000" w:rsidRDefault="00000000" w:rsidRPr="00000000" w14:paraId="0000016E">
      <w:pPr>
        <w:numPr>
          <w:ilvl w:val="0"/>
          <w:numId w:val="2"/>
        </w:numPr>
        <w:spacing w:after="0" w:lineRule="auto"/>
        <w:ind w:left="720" w:right="74" w:hanging="360"/>
        <w:jc w:val="both"/>
        <w:rPr>
          <w:sz w:val="24"/>
          <w:szCs w:val="24"/>
          <w:u w:val="none"/>
        </w:rPr>
      </w:pPr>
      <w:r w:rsidDel="00000000" w:rsidR="00000000" w:rsidRPr="00000000">
        <w:rPr>
          <w:b w:val="1"/>
          <w:bCs w:val="1"/>
          <w:sz w:val="24"/>
          <w:szCs w:val="24"/>
          <w:rtl w:val="0"/>
        </w:rPr>
        <w:t xml:space="preserve">Dato:</w:t>
      </w:r>
      <w:r w:rsidDel="00000000" w:rsidR="00000000" w:rsidRPr="00000000">
        <w:rPr>
          <w:sz w:val="24"/>
          <w:szCs w:val="24"/>
          <w:rtl w:val="0"/>
        </w:rPr>
        <w:t xml:space="preserve"> La operación se sostiene sobre 9 plataformas de 6 proveedores distintos, unidas por 14 integraciones punto a punto cuyo mapa completo nadie en la empresa conoce. El sistema central es de 2009 y la plataforma de crédito (de 2011) pierde soporte el año 2029.</w:t>
      </w:r>
    </w:p>
    <w:p w:rsidR="00000000" w:rsidDel="00000000" w:rsidP="00000000" w:rsidRDefault="00000000" w:rsidRPr="00000000" w14:paraId="0000016F">
      <w:pPr>
        <w:numPr>
          <w:ilvl w:val="0"/>
          <w:numId w:val="2"/>
        </w:numPr>
        <w:spacing w:after="0" w:lineRule="auto"/>
        <w:ind w:left="720" w:right="74" w:hanging="360"/>
        <w:jc w:val="both"/>
        <w:rPr>
          <w:sz w:val="24"/>
          <w:szCs w:val="24"/>
          <w:u w:val="none"/>
        </w:rPr>
      </w:pPr>
      <w:r w:rsidDel="00000000" w:rsidR="00000000" w:rsidRPr="00000000">
        <w:rPr>
          <w:b w:val="1"/>
          <w:bCs w:val="1"/>
          <w:sz w:val="24"/>
          <w:szCs w:val="24"/>
          <w:rtl w:val="0"/>
        </w:rPr>
        <w:t xml:space="preserve">Fuente:</w:t>
      </w:r>
      <w:r w:rsidDel="00000000" w:rsidR="00000000" w:rsidRPr="00000000">
        <w:rPr>
          <w:sz w:val="24"/>
          <w:szCs w:val="24"/>
          <w:rtl w:val="0"/>
        </w:rPr>
        <w:t xml:space="preserve"> Capítulos 5 y 7.4 del documento de Bases Técnicas.</w:t>
      </w:r>
    </w:p>
    <w:p w:rsidR="00000000" w:rsidDel="00000000" w:rsidP="00000000" w:rsidRDefault="00000000" w:rsidRPr="00000000" w14:paraId="00000170">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71">
      <w:pPr>
        <w:pStyle w:val="Heading3"/>
        <w:spacing w:after="0" w:lineRule="auto"/>
        <w:rPr>
          <w:sz w:val="24"/>
          <w:szCs w:val="24"/>
        </w:rPr>
      </w:pPr>
      <w:bookmarkStart w:colFirst="0" w:colLast="0" w:name="_bxsuqrpftlm5" w:id="38"/>
      <w:bookmarkEnd w:id="38"/>
      <w:r w:rsidDel="00000000" w:rsidR="00000000" w:rsidRPr="00000000">
        <w:rPr>
          <w:rtl w:val="0"/>
        </w:rPr>
        <w:t xml:space="preserve">2.4.5. Fragilidad de conectividad y de red</w:t>
      </w:r>
      <w:r w:rsidDel="00000000" w:rsidR="00000000" w:rsidRPr="00000000">
        <w:rPr>
          <w:rtl w:val="0"/>
        </w:rPr>
      </w:r>
    </w:p>
    <w:p w:rsidR="00000000" w:rsidDel="00000000" w:rsidP="00000000" w:rsidRDefault="00000000" w:rsidRPr="00000000" w14:paraId="00000172">
      <w:pPr>
        <w:numPr>
          <w:ilvl w:val="0"/>
          <w:numId w:val="15"/>
        </w:numPr>
        <w:spacing w:after="0" w:lineRule="auto"/>
        <w:ind w:left="720" w:right="74" w:hanging="360"/>
        <w:jc w:val="both"/>
        <w:rPr>
          <w:sz w:val="24"/>
          <w:szCs w:val="24"/>
          <w:u w:val="none"/>
        </w:rPr>
      </w:pPr>
      <w:r w:rsidDel="00000000" w:rsidR="00000000" w:rsidRPr="00000000">
        <w:rPr>
          <w:b w:val="1"/>
          <w:bCs w:val="1"/>
          <w:sz w:val="24"/>
          <w:szCs w:val="24"/>
          <w:rtl w:val="0"/>
        </w:rPr>
        <w:t xml:space="preserve">Dato:</w:t>
      </w:r>
      <w:r w:rsidDel="00000000" w:rsidR="00000000" w:rsidRPr="00000000">
        <w:rPr>
          <w:sz w:val="24"/>
          <w:szCs w:val="24"/>
          <w:rtl w:val="0"/>
        </w:rPr>
        <w:t xml:space="preserve"> 14 de las 22 tiendas dependen del enlace del centro comercial, y tiendas como la de Coyhaique operan con enlace único sin respaldo. Además, solo 9 tiendas tienen la red segmentada.</w:t>
      </w:r>
    </w:p>
    <w:p w:rsidR="00000000" w:rsidDel="00000000" w:rsidP="00000000" w:rsidRDefault="00000000" w:rsidRPr="00000000" w14:paraId="00000173">
      <w:pPr>
        <w:numPr>
          <w:ilvl w:val="0"/>
          <w:numId w:val="15"/>
        </w:numPr>
        <w:spacing w:after="0" w:lineRule="auto"/>
        <w:ind w:left="720" w:right="74" w:hanging="360"/>
        <w:jc w:val="both"/>
        <w:rPr>
          <w:sz w:val="24"/>
          <w:szCs w:val="24"/>
          <w:u w:val="none"/>
        </w:rPr>
      </w:pPr>
      <w:r w:rsidDel="00000000" w:rsidR="00000000" w:rsidRPr="00000000">
        <w:rPr>
          <w:b w:val="1"/>
          <w:bCs w:val="1"/>
          <w:sz w:val="24"/>
          <w:szCs w:val="24"/>
          <w:rtl w:val="0"/>
        </w:rPr>
        <w:t xml:space="preserve">Fuente:</w:t>
      </w:r>
      <w:r w:rsidDel="00000000" w:rsidR="00000000" w:rsidRPr="00000000">
        <w:rPr>
          <w:sz w:val="24"/>
          <w:szCs w:val="24"/>
          <w:rtl w:val="0"/>
        </w:rPr>
        <w:t xml:space="preserve"> Capítulo 6 y Capítulo 7.4 del documento de Bases Técnicas.</w:t>
      </w:r>
    </w:p>
    <w:p w:rsidR="00000000" w:rsidDel="00000000" w:rsidP="00000000" w:rsidRDefault="00000000" w:rsidRPr="00000000" w14:paraId="00000174">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75">
      <w:pPr>
        <w:pStyle w:val="Heading3"/>
        <w:spacing w:after="0" w:lineRule="auto"/>
        <w:rPr>
          <w:sz w:val="24"/>
          <w:szCs w:val="24"/>
        </w:rPr>
      </w:pPr>
      <w:bookmarkStart w:colFirst="0" w:colLast="0" w:name="_11vghsx5m8r7" w:id="39"/>
      <w:bookmarkEnd w:id="39"/>
      <w:r w:rsidDel="00000000" w:rsidR="00000000" w:rsidRPr="00000000">
        <w:rPr>
          <w:rtl w:val="0"/>
        </w:rPr>
        <w:t xml:space="preserve">2.4.6. Estacionalidad: dos peaks de naturaleza distinta</w:t>
      </w:r>
      <w:r w:rsidDel="00000000" w:rsidR="00000000" w:rsidRPr="00000000">
        <w:rPr>
          <w:rtl w:val="0"/>
        </w:rPr>
      </w:r>
    </w:p>
    <w:p w:rsidR="00000000" w:rsidDel="00000000" w:rsidP="00000000" w:rsidRDefault="00000000" w:rsidRPr="00000000" w14:paraId="00000176">
      <w:pPr>
        <w:numPr>
          <w:ilvl w:val="0"/>
          <w:numId w:val="1"/>
        </w:numPr>
        <w:spacing w:after="0" w:lineRule="auto"/>
        <w:ind w:left="720" w:right="74" w:hanging="360"/>
        <w:jc w:val="both"/>
        <w:rPr>
          <w:sz w:val="24"/>
          <w:szCs w:val="24"/>
          <w:u w:val="none"/>
        </w:rPr>
      </w:pPr>
      <w:r w:rsidDel="00000000" w:rsidR="00000000" w:rsidRPr="00000000">
        <w:rPr>
          <w:b w:val="1"/>
          <w:bCs w:val="1"/>
          <w:sz w:val="24"/>
          <w:szCs w:val="24"/>
          <w:rtl w:val="0"/>
        </w:rPr>
        <w:t xml:space="preserve">Dato:</w:t>
      </w:r>
      <w:r w:rsidDel="00000000" w:rsidR="00000000" w:rsidRPr="00000000">
        <w:rPr>
          <w:sz w:val="24"/>
          <w:szCs w:val="24"/>
          <w:rtl w:val="0"/>
        </w:rPr>
        <w:t xml:space="preserve"> El evento anual de comercio electrónico de junio procesa en 3 días (104.000 pedidos) el equivalente a 22 días de venta normal en línea. En contraparte, la campaña de Navidad (noviembre a enero) satura la venta presencial obligando a un congelamiento de sistemas y requiriendo 1.900 contrataciones de temporada.</w:t>
      </w:r>
    </w:p>
    <w:p w:rsidR="00000000" w:rsidDel="00000000" w:rsidP="00000000" w:rsidRDefault="00000000" w:rsidRPr="00000000" w14:paraId="00000177">
      <w:pPr>
        <w:numPr>
          <w:ilvl w:val="0"/>
          <w:numId w:val="1"/>
        </w:numPr>
        <w:spacing w:after="0" w:lineRule="auto"/>
        <w:ind w:left="720" w:right="74" w:hanging="360"/>
        <w:jc w:val="both"/>
        <w:rPr>
          <w:sz w:val="24"/>
          <w:szCs w:val="24"/>
          <w:u w:val="none"/>
        </w:rPr>
      </w:pPr>
      <w:r w:rsidDel="00000000" w:rsidR="00000000" w:rsidRPr="00000000">
        <w:rPr>
          <w:b w:val="1"/>
          <w:bCs w:val="1"/>
          <w:sz w:val="24"/>
          <w:szCs w:val="24"/>
          <w:rtl w:val="0"/>
        </w:rPr>
        <w:t xml:space="preserve">Fuente:</w:t>
      </w:r>
      <w:r w:rsidDel="00000000" w:rsidR="00000000" w:rsidRPr="00000000">
        <w:rPr>
          <w:sz w:val="24"/>
          <w:szCs w:val="24"/>
          <w:rtl w:val="0"/>
        </w:rPr>
        <w:t xml:space="preserve"> Capítulos 13.2 y 14.1 del documento de Bases Técnicas.</w:t>
      </w:r>
    </w:p>
    <w:p w:rsidR="00000000" w:rsidDel="00000000" w:rsidP="00000000" w:rsidRDefault="00000000" w:rsidRPr="00000000" w14:paraId="00000178">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79">
      <w:pPr>
        <w:pStyle w:val="Heading3"/>
        <w:spacing w:after="0" w:lineRule="auto"/>
        <w:rPr/>
      </w:pPr>
      <w:bookmarkStart w:colFirst="0" w:colLast="0" w:name="_jnjshuh7ibu6" w:id="40"/>
      <w:bookmarkEnd w:id="40"/>
      <w:r w:rsidDel="00000000" w:rsidR="00000000" w:rsidRPr="00000000">
        <w:rPr>
          <w:rtl w:val="0"/>
        </w:rPr>
        <w:t xml:space="preserve">2.4.7. Restricción humana</w:t>
      </w:r>
    </w:p>
    <w:p w:rsidR="00000000" w:rsidDel="00000000" w:rsidP="00000000" w:rsidRDefault="00000000" w:rsidRPr="00000000" w14:paraId="0000017A">
      <w:pPr>
        <w:numPr>
          <w:ilvl w:val="0"/>
          <w:numId w:val="14"/>
        </w:numPr>
        <w:spacing w:after="0" w:lineRule="auto"/>
        <w:ind w:left="720" w:right="74" w:hanging="360"/>
        <w:jc w:val="both"/>
        <w:rPr>
          <w:sz w:val="24"/>
          <w:szCs w:val="24"/>
          <w:u w:val="none"/>
        </w:rPr>
      </w:pPr>
      <w:r w:rsidDel="00000000" w:rsidR="00000000" w:rsidRPr="00000000">
        <w:rPr>
          <w:b w:val="1"/>
          <w:bCs w:val="1"/>
          <w:sz w:val="24"/>
          <w:szCs w:val="24"/>
          <w:rtl w:val="0"/>
        </w:rPr>
        <w:t xml:space="preserve">Dato:</w:t>
      </w:r>
      <w:r w:rsidDel="00000000" w:rsidR="00000000" w:rsidRPr="00000000">
        <w:rPr>
          <w:sz w:val="24"/>
          <w:szCs w:val="24"/>
          <w:rtl w:val="0"/>
        </w:rPr>
        <w:t xml:space="preserve"> La fuerza de venta de 3.820 personas tiene una rotación anual del 62% y dispone únicamente de 640 terminales móviles compartidas para toda la cadena. Además, hay 1.100 repositores externos en sala sin vínculo laboral directo.</w:t>
      </w:r>
    </w:p>
    <w:p w:rsidR="00000000" w:rsidDel="00000000" w:rsidP="00000000" w:rsidRDefault="00000000" w:rsidRPr="00000000" w14:paraId="0000017B">
      <w:pPr>
        <w:numPr>
          <w:ilvl w:val="0"/>
          <w:numId w:val="14"/>
        </w:numPr>
        <w:spacing w:after="0" w:lineRule="auto"/>
        <w:ind w:left="720" w:right="74" w:hanging="360"/>
        <w:jc w:val="both"/>
        <w:rPr>
          <w:sz w:val="24"/>
          <w:szCs w:val="24"/>
          <w:u w:val="none"/>
        </w:rPr>
      </w:pPr>
      <w:r w:rsidDel="00000000" w:rsidR="00000000" w:rsidRPr="00000000">
        <w:rPr>
          <w:b w:val="1"/>
          <w:bCs w:val="1"/>
          <w:sz w:val="24"/>
          <w:szCs w:val="24"/>
          <w:rtl w:val="0"/>
        </w:rPr>
        <w:t xml:space="preserve">Fuente:</w:t>
      </w:r>
      <w:r w:rsidDel="00000000" w:rsidR="00000000" w:rsidRPr="00000000">
        <w:rPr>
          <w:sz w:val="24"/>
          <w:szCs w:val="24"/>
          <w:rtl w:val="0"/>
        </w:rPr>
        <w:t xml:space="preserve"> Capítulos 2.4, 6 y 7.4 del documento de Bases Técnicas</w:t>
      </w:r>
    </w:p>
    <w:p w:rsidR="00000000" w:rsidDel="00000000" w:rsidP="00000000" w:rsidRDefault="00000000" w:rsidRPr="00000000" w14:paraId="0000017C">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7D">
      <w:pPr>
        <w:pStyle w:val="Heading2"/>
        <w:spacing w:after="0" w:lineRule="auto"/>
        <w:rPr/>
      </w:pPr>
      <w:bookmarkStart w:colFirst="0" w:colLast="0" w:name="_862qe1opr1y9" w:id="41"/>
      <w:bookmarkEnd w:id="41"/>
      <w:r w:rsidDel="00000000" w:rsidR="00000000" w:rsidRPr="00000000">
        <w:rPr>
          <w:rtl w:val="0"/>
        </w:rPr>
        <w:t xml:space="preserve">2.5. Mapa de actores y grupos de interés</w:t>
      </w:r>
    </w:p>
    <w:p w:rsidR="00000000" w:rsidDel="00000000" w:rsidP="00000000" w:rsidRDefault="00000000" w:rsidRPr="00000000" w14:paraId="0000017E">
      <w:pPr>
        <w:spacing w:after="0" w:lineRule="auto"/>
        <w:ind w:left="512" w:firstLine="0"/>
        <w:jc w:val="both"/>
        <w:rPr>
          <w:i w:val="1"/>
          <w:iCs w:val="1"/>
          <w:sz w:val="24"/>
          <w:szCs w:val="24"/>
        </w:rPr>
      </w:pPr>
      <w:r w:rsidDel="00000000" w:rsidR="00000000" w:rsidRPr="00000000">
        <w:rPr>
          <w:i w:val="1"/>
          <w:iCs w:val="1"/>
          <w:sz w:val="24"/>
          <w:szCs w:val="24"/>
          <w:rtl w:val="0"/>
        </w:rPr>
        <w:t xml:space="preserve">matriz poder-interés con posición esperada frente al cambio. (Copiar nuestros documentos, o con claude.)</w:t>
      </w:r>
    </w:p>
    <w:p w:rsidR="00000000" w:rsidDel="00000000" w:rsidP="00000000" w:rsidRDefault="00000000" w:rsidRPr="00000000" w14:paraId="0000017F">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180">
      <w:pPr>
        <w:pStyle w:val="Heading2"/>
        <w:spacing w:after="0" w:lineRule="auto"/>
        <w:rPr/>
      </w:pPr>
      <w:bookmarkStart w:colFirst="0" w:colLast="0" w:name="_4dvqhnfw9vh3" w:id="42"/>
      <w:bookmarkEnd w:id="42"/>
      <w:r w:rsidDel="00000000" w:rsidR="00000000" w:rsidRPr="00000000">
        <w:rPr>
          <w:rtl w:val="0"/>
        </w:rPr>
        <w:t xml:space="preserve">2.6. Supuestos declarados del análisis</w:t>
      </w:r>
    </w:p>
    <w:p w:rsidR="00000000" w:rsidDel="00000000" w:rsidP="00000000" w:rsidRDefault="00000000" w:rsidRPr="00000000" w14:paraId="00000181">
      <w:pPr>
        <w:spacing w:after="0" w:lineRule="auto"/>
        <w:ind w:left="117" w:right="74" w:firstLine="395"/>
        <w:jc w:val="both"/>
        <w:rPr>
          <w:i w:val="1"/>
          <w:iCs w:val="1"/>
          <w:sz w:val="24"/>
          <w:szCs w:val="24"/>
        </w:rPr>
      </w:pPr>
      <w:r w:rsidDel="00000000" w:rsidR="00000000" w:rsidRPr="00000000">
        <w:rPr>
          <w:i w:val="1"/>
          <w:iCs w:val="1"/>
          <w:sz w:val="24"/>
          <w:szCs w:val="24"/>
          <w:rtl w:val="0"/>
        </w:rPr>
        <w:t xml:space="preserve">con fundamento y sección afectada. (Trabajar, y copiar la lista de supuestos)</w:t>
      </w:r>
    </w:p>
    <w:p w:rsidR="00000000" w:rsidDel="00000000" w:rsidP="00000000" w:rsidRDefault="00000000" w:rsidRPr="00000000" w14:paraId="00000182">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83">
      <w:pPr>
        <w:pStyle w:val="Heading2"/>
        <w:spacing w:after="0" w:lineRule="auto"/>
        <w:rPr/>
      </w:pPr>
      <w:bookmarkStart w:colFirst="0" w:colLast="0" w:name="_rh5jf21e7s15" w:id="43"/>
      <w:bookmarkEnd w:id="43"/>
      <w:commentRangeStart w:id="9"/>
      <w:r w:rsidDel="00000000" w:rsidR="00000000" w:rsidRPr="00000000">
        <w:rPr>
          <w:rtl w:val="0"/>
        </w:rPr>
        <w:t xml:space="preserve">2.7. Síntesis del problema central</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84">
      <w:pPr>
        <w:spacing w:after="0" w:lineRule="auto"/>
        <w:ind w:left="117" w:right="74" w:firstLine="395"/>
        <w:jc w:val="both"/>
        <w:rPr>
          <w:i w:val="1"/>
          <w:iCs w:val="1"/>
          <w:sz w:val="24"/>
          <w:szCs w:val="24"/>
        </w:rPr>
      </w:pPr>
      <w:r w:rsidDel="00000000" w:rsidR="00000000" w:rsidRPr="00000000">
        <w:rPr>
          <w:i w:val="1"/>
          <w:iCs w:val="1"/>
          <w:sz w:val="24"/>
          <w:szCs w:val="24"/>
          <w:rtl w:val="0"/>
        </w:rPr>
        <w:t xml:space="preserve">una formulación única que enlace los dolores en una causa raíz. (Trabajar, la trazabilidad, y cálculo de márgenes de stock.)</w:t>
      </w:r>
    </w:p>
    <w:p w:rsidR="00000000" w:rsidDel="00000000" w:rsidP="00000000" w:rsidRDefault="00000000" w:rsidRPr="00000000" w14:paraId="00000185">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186">
      <w:pPr>
        <w:spacing w:after="0" w:lineRule="auto"/>
        <w:ind w:left="117" w:right="74" w:firstLine="395"/>
        <w:jc w:val="both"/>
        <w:rPr>
          <w:sz w:val="24"/>
          <w:szCs w:val="24"/>
        </w:rPr>
      </w:pPr>
      <w:r w:rsidDel="00000000" w:rsidR="00000000" w:rsidRPr="00000000">
        <w:rPr>
          <w:sz w:val="24"/>
          <w:szCs w:val="24"/>
          <w:rtl w:val="0"/>
        </w:rPr>
        <w:t xml:space="preserve">El problema central de Multitiendas Ancoa S.A. radica en una incapacidad sistémica para gestionar la incertidumbre operacional y trazar sus operaciones dentro de un ecosistema tecnológico fragmentado y jurídicamente dual. La compañía sostiene su operación diaria formulando cuatro promesas fundamentales al mercado: que el producto existe, que el precio cobrado es idéntico al exhibido, que la fecha de entrega se cumplirá, y que las condiciones del crédito son exactamente las informadas y aceptadas.  </w:t>
      </w:r>
    </w:p>
    <w:p w:rsidR="00000000" w:rsidDel="00000000" w:rsidP="00000000" w:rsidRDefault="00000000" w:rsidRPr="00000000" w14:paraId="00000187">
      <w:pPr>
        <w:spacing w:after="0" w:lineRule="auto"/>
        <w:ind w:left="117" w:right="74" w:firstLine="395"/>
        <w:jc w:val="both"/>
        <w:rPr>
          <w:sz w:val="24"/>
          <w:szCs w:val="24"/>
        </w:rPr>
      </w:pPr>
      <w:r w:rsidDel="00000000" w:rsidR="00000000" w:rsidRPr="00000000">
        <w:rPr>
          <w:sz w:val="24"/>
          <w:szCs w:val="24"/>
          <w:rtl w:val="0"/>
        </w:rPr>
        <w:t xml:space="preserve">La causa raíz que quiebra estas promesas es la dependencia operativa de nueve plataformas distintas unidas por catorce integraciones nocturnas por lotes, lo que genera registros asincrónicos, imperfectos y sin una fuente única de verdad auditable. Esta fragmentación estructural imposibilita el cumplimiento normativo y comercial, manifestándose en dos dimensiones críticas:  </w:t>
      </w:r>
    </w:p>
    <w:p w:rsidR="00000000" w:rsidDel="00000000" w:rsidP="00000000" w:rsidRDefault="00000000" w:rsidRPr="00000000" w14:paraId="00000188">
      <w:pPr>
        <w:numPr>
          <w:ilvl w:val="0"/>
          <w:numId w:val="6"/>
        </w:numPr>
        <w:spacing w:after="0" w:lineRule="auto"/>
        <w:ind w:left="720" w:right="74" w:hanging="360"/>
        <w:jc w:val="both"/>
        <w:rPr>
          <w:sz w:val="24"/>
          <w:szCs w:val="24"/>
          <w:u w:val="none"/>
        </w:rPr>
      </w:pPr>
      <w:r w:rsidDel="00000000" w:rsidR="00000000" w:rsidRPr="00000000">
        <w:rPr>
          <w:sz w:val="24"/>
          <w:szCs w:val="24"/>
          <w:rtl w:val="0"/>
        </w:rPr>
        <w:t xml:space="preserve">Cálculo de márgenes de stock frente a la incertidumbre: El sistema actual trata el registro de inventario como un dato absoluto, ignorando que posee un margen de error basal comprobado del 12,4% producto de daños, robos y desajustes administrativos en las tiendas. Al utilizar un descuento de seguridad estático fijado en 2019, la compañía compromete unidades a ciegas, lo que desencadenó la cancelación masiva de 2.840 pedidos durante el evento de comercio electrónico de junio. El problema no se soluciona corrigiendo el inventario físico a corto plazo, sino implementando un motor que calcule dinámicamente la disponibilidad asumiendo y mitigando este margen de error por categoría y sucursal.  </w:t>
      </w:r>
    </w:p>
    <w:p w:rsidR="00000000" w:rsidDel="00000000" w:rsidP="00000000" w:rsidRDefault="00000000" w:rsidRPr="00000000" w14:paraId="00000189">
      <w:pPr>
        <w:numPr>
          <w:ilvl w:val="0"/>
          <w:numId w:val="6"/>
        </w:numPr>
        <w:spacing w:after="0" w:lineRule="auto"/>
        <w:ind w:left="720" w:right="74" w:hanging="360"/>
        <w:jc w:val="both"/>
        <w:rPr>
          <w:sz w:val="24"/>
          <w:szCs w:val="24"/>
          <w:u w:val="none"/>
        </w:rPr>
      </w:pPr>
      <w:r w:rsidDel="00000000" w:rsidR="00000000" w:rsidRPr="00000000">
        <w:rPr>
          <w:sz w:val="24"/>
          <w:szCs w:val="24"/>
          <w:rtl w:val="0"/>
        </w:rPr>
        <w:t xml:space="preserve">Carencia de trazabilidad transaccional y acreditación: Las operaciones críticas carecen de una huella inalterable. La desconexión entre el maestro de precios y las 310.000 etiquetas de sala genera un 11% de multas por discrepancia sin que el sistema pueda rastrear quién o cuándo actualizó el valor. De igual forma, en el ámbito regulado, el sistema financiero no captura de forma estructurada la entrega de información precontractual ni el consentimiento del cliente, derivando en 1.240 repactaciones imposibles de acreditar ante la autoridad fiscalizadora.  </w:t>
      </w:r>
    </w:p>
    <w:p w:rsidR="00000000" w:rsidDel="00000000" w:rsidP="00000000" w:rsidRDefault="00000000" w:rsidRPr="00000000" w14:paraId="0000018A">
      <w:pPr>
        <w:ind w:left="117" w:right="74" w:firstLine="395"/>
        <w:jc w:val="both"/>
        <w:rPr>
          <w:sz w:val="24"/>
          <w:szCs w:val="24"/>
        </w:rPr>
      </w:pPr>
      <w:r w:rsidDel="00000000" w:rsidR="00000000" w:rsidRPr="00000000">
        <w:rPr>
          <w:sz w:val="24"/>
          <w:szCs w:val="24"/>
          <w:rtl w:val="0"/>
        </w:rPr>
        <w:t xml:space="preserve">En síntesis, la compañía necesita urgentemente una arquitectura híbrida orientada a eventos que le permita transaccionar comercialmente aplicando márgenes de seguridad dinámicos sobre datos imperfectos, garantizando al mismo tiempo una trazabilidad total y una estricta separación de los datos de la filial emisora fiscalizada.</w:t>
      </w:r>
    </w:p>
    <w:p w:rsidR="00000000" w:rsidDel="00000000" w:rsidP="00000000" w:rsidRDefault="00000000" w:rsidRPr="00000000" w14:paraId="0000018B">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18C">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18D">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18E">
      <w:pPr>
        <w:spacing w:after="0" w:lineRule="auto"/>
        <w:ind w:left="117" w:right="74" w:firstLine="395"/>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0" w:lineRule="auto"/>
        <w:rPr>
          <w:sz w:val="24"/>
          <w:szCs w:val="24"/>
        </w:rPr>
      </w:pPr>
      <w:bookmarkStart w:colFirst="0" w:colLast="0" w:name="_8p0g02kj9ii1" w:id="44"/>
      <w:bookmarkEnd w:id="44"/>
      <w:r w:rsidDel="00000000" w:rsidR="00000000" w:rsidRPr="00000000">
        <w:rPr>
          <w:rtl w:val="0"/>
        </w:rPr>
        <w:t xml:space="preserve">3. CAPÍTULO III - ESQUEMA DE SOLUCIÓN Y ALCANCE</w:t>
      </w:r>
      <w:r w:rsidDel="00000000" w:rsidR="00000000" w:rsidRPr="00000000">
        <w:rPr>
          <w:rtl w:val="0"/>
        </w:rPr>
      </w:r>
    </w:p>
    <w:p w:rsidR="00000000" w:rsidDel="00000000" w:rsidP="00000000" w:rsidRDefault="00000000" w:rsidRPr="00000000" w14:paraId="00000190">
      <w:pPr>
        <w:spacing w:after="0" w:lineRule="auto"/>
        <w:ind w:left="117" w:right="74" w:firstLine="591"/>
        <w:jc w:val="both"/>
        <w:rPr>
          <w:sz w:val="24"/>
          <w:szCs w:val="24"/>
        </w:rPr>
      </w:pPr>
      <w:r w:rsidDel="00000000" w:rsidR="00000000" w:rsidRPr="00000000">
        <w:rPr>
          <w:rtl w:val="0"/>
        </w:rPr>
      </w:r>
    </w:p>
    <w:p w:rsidR="00000000" w:rsidDel="00000000" w:rsidP="00000000" w:rsidRDefault="00000000" w:rsidRPr="00000000" w14:paraId="00000191">
      <w:pPr>
        <w:pStyle w:val="Heading2"/>
        <w:spacing w:after="0" w:lineRule="auto"/>
        <w:rPr>
          <w:shd w:fill="fff2cc" w:val="clear"/>
        </w:rPr>
      </w:pPr>
      <w:bookmarkStart w:colFirst="0" w:colLast="0" w:name="_smahrfgqeurb" w:id="45"/>
      <w:bookmarkEnd w:id="45"/>
      <w:commentRangeStart w:id="10"/>
      <w:r w:rsidDel="00000000" w:rsidR="00000000" w:rsidRPr="00000000">
        <w:rPr>
          <w:shd w:fill="fff2cc" w:val="clear"/>
          <w:rtl w:val="0"/>
        </w:rPr>
        <w:t xml:space="preserve">3.1. Descripción de la solución propuesta y coherencia con el problema definido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92">
      <w:pPr>
        <w:spacing w:after="0" w:lineRule="auto"/>
        <w:ind w:left="117" w:right="74" w:firstLine="395"/>
        <w:jc w:val="both"/>
        <w:rPr>
          <w:sz w:val="24"/>
          <w:szCs w:val="24"/>
          <w:shd w:fill="fff2cc" w:val="clear"/>
        </w:rPr>
      </w:pPr>
      <w:r w:rsidDel="00000000" w:rsidR="00000000" w:rsidRPr="00000000">
        <w:rPr>
          <w:rtl w:val="0"/>
        </w:rPr>
      </w:r>
    </w:p>
    <w:p w:rsidR="00000000" w:rsidDel="00000000" w:rsidP="00000000" w:rsidRDefault="00000000" w:rsidRPr="00000000" w14:paraId="00000193">
      <w:pPr>
        <w:spacing w:after="0" w:lineRule="auto"/>
        <w:ind w:left="117" w:right="74" w:firstLine="395"/>
        <w:jc w:val="both"/>
        <w:rPr>
          <w:sz w:val="24"/>
          <w:szCs w:val="24"/>
          <w:shd w:fill="fff2cc" w:val="clear"/>
        </w:rPr>
      </w:pPr>
      <w:r w:rsidDel="00000000" w:rsidR="00000000" w:rsidRPr="00000000">
        <w:rPr>
          <w:rtl w:val="0"/>
        </w:rPr>
      </w:r>
    </w:p>
    <w:p w:rsidR="00000000" w:rsidDel="00000000" w:rsidP="00000000" w:rsidRDefault="00000000" w:rsidRPr="00000000" w14:paraId="00000194">
      <w:pPr>
        <w:pStyle w:val="Heading2"/>
        <w:spacing w:after="0" w:lineRule="auto"/>
        <w:rPr>
          <w:shd w:fill="fff2cc" w:val="clear"/>
        </w:rPr>
      </w:pPr>
      <w:bookmarkStart w:colFirst="0" w:colLast="0" w:name="_dzhhxtvi6mzv" w:id="46"/>
      <w:bookmarkEnd w:id="46"/>
      <w:r w:rsidDel="00000000" w:rsidR="00000000" w:rsidRPr="00000000">
        <w:rPr>
          <w:shd w:fill="fff2cc" w:val="clear"/>
          <w:rtl w:val="0"/>
        </w:rPr>
        <w:t xml:space="preserve">3.2. Resolución de las decisiones pendientes declaradas por el CLIENTE</w:t>
      </w:r>
    </w:p>
    <w:p w:rsidR="00000000" w:rsidDel="00000000" w:rsidP="00000000" w:rsidRDefault="00000000" w:rsidRPr="00000000" w14:paraId="00000195">
      <w:pPr>
        <w:spacing w:after="240" w:lineRule="auto"/>
        <w:ind w:firstLine="720"/>
        <w:jc w:val="both"/>
        <w:rPr>
          <w:sz w:val="24"/>
          <w:szCs w:val="24"/>
        </w:rPr>
      </w:pPr>
      <w:r w:rsidDel="00000000" w:rsidR="00000000" w:rsidRPr="00000000">
        <w:rPr>
          <w:sz w:val="24"/>
          <w:szCs w:val="24"/>
          <w:rtl w:val="0"/>
        </w:rPr>
        <w:t xml:space="preserve">El Capítulo 16 de las Bases Técnicas enumera 25 decisiones estructurales que Ancoa delegó intencionalmente en los proponentes. Cada una admite múltiples enfoques arquitectónicos con impactos divergentes en costo, riesgo y continuidad operativa.</w:t>
      </w:r>
    </w:p>
    <w:p w:rsidR="00000000" w:rsidDel="00000000" w:rsidP="00000000" w:rsidRDefault="00000000" w:rsidRPr="00000000" w14:paraId="00000196">
      <w:pPr>
        <w:spacing w:after="240" w:before="240" w:lineRule="auto"/>
        <w:ind w:firstLine="720"/>
        <w:jc w:val="both"/>
        <w:rPr>
          <w:sz w:val="24"/>
          <w:szCs w:val="24"/>
        </w:rPr>
      </w:pPr>
      <w:r w:rsidDel="00000000" w:rsidR="00000000" w:rsidRPr="00000000">
        <w:rPr>
          <w:sz w:val="24"/>
          <w:szCs w:val="24"/>
          <w:rtl w:val="0"/>
        </w:rPr>
        <w:t xml:space="preserve">Este capítulo resuelve la totalidad de estas decisiones. Ninguna se traslada a una fase posterior ni se resuelve por omisión. Cada resolución queda inscrita en el registro consolidado de supuestos bajo la nomenclatura SUP-nn. Cuando una decisión depende de un dato empírico que la compañía hoy no posee, la arquitectura define un valor inicial fundamentado y un mecanismo de recalibración durante la fase de levantamiento. Desde la ingeniería del proyecto, se establece que es preferible comprometer y gobernar un parámetro explícito antes que diseñar sobre vacíos operacionales.</w:t>
      </w:r>
    </w:p>
    <w:p w:rsidR="00000000" w:rsidDel="00000000" w:rsidP="00000000" w:rsidRDefault="00000000" w:rsidRPr="00000000" w14:paraId="00000197">
      <w:pPr>
        <w:spacing w:after="240" w:before="240" w:lineRule="auto"/>
        <w:ind w:firstLine="720"/>
        <w:jc w:val="both"/>
        <w:rPr>
          <w:sz w:val="24"/>
          <w:szCs w:val="24"/>
        </w:rPr>
      </w:pPr>
      <w:r w:rsidDel="00000000" w:rsidR="00000000" w:rsidRPr="00000000">
        <w:rPr>
          <w:sz w:val="24"/>
          <w:szCs w:val="24"/>
          <w:rtl w:val="0"/>
        </w:rPr>
        <w:t xml:space="preserve">Cinco de estas decisiones condicionan la viabilidad central del proyecto y se desarrollan en extenso, respondiendo a interrogantes críticas de arquitectura, riesgo y cumplimiento regulatorio:</w:t>
      </w:r>
    </w:p>
    <w:p w:rsidR="00000000" w:rsidDel="00000000" w:rsidP="00000000" w:rsidRDefault="00000000" w:rsidRPr="00000000" w14:paraId="00000198">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¿De dónde se extrae el dato de inventario que rige la promesa de venta?</w:t>
      </w:r>
    </w:p>
    <w:p w:rsidR="00000000" w:rsidDel="00000000" w:rsidP="00000000" w:rsidRDefault="00000000" w:rsidRPr="00000000" w14:paraId="0000019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¿Cuál es la estrategia de reemplazo para el sistema central monolítico de 2009?</w:t>
      </w:r>
    </w:p>
    <w:p w:rsidR="00000000" w:rsidDel="00000000" w:rsidP="00000000" w:rsidRDefault="00000000" w:rsidRPr="00000000" w14:paraId="0000019A">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¿Cuál es la frontera lógica de datos entre el negocio de retail y la filial de crédito?</w:t>
      </w:r>
    </w:p>
    <w:p w:rsidR="00000000" w:rsidDel="00000000" w:rsidP="00000000" w:rsidRDefault="00000000" w:rsidRPr="00000000" w14:paraId="0000019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¿Cómo se unifica la identidad del cliente sin vulnerar dicha frontera?</w:t>
      </w:r>
    </w:p>
    <w:p w:rsidR="00000000" w:rsidDel="00000000" w:rsidP="00000000" w:rsidRDefault="00000000" w:rsidRPr="00000000" w14:paraId="0000019C">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¿Cómo se garantiza la operación crediticia offline sin violar el mandato fiduciario?</w:t>
      </w:r>
    </w:p>
    <w:p w:rsidR="00000000" w:rsidDel="00000000" w:rsidP="00000000" w:rsidRDefault="00000000" w:rsidRPr="00000000" w14:paraId="0000019D">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¿Cómo se migra una cartera viva de 620.000 deudores mitigando el riesgo sistémico?</w:t>
      </w:r>
    </w:p>
    <w:p w:rsidR="00000000" w:rsidDel="00000000" w:rsidP="00000000" w:rsidRDefault="00000000" w:rsidRPr="00000000" w14:paraId="0000019E">
      <w:pPr>
        <w:spacing w:after="240" w:before="240" w:lineRule="auto"/>
        <w:ind w:firstLine="720"/>
        <w:jc w:val="both"/>
        <w:rPr>
          <w:sz w:val="24"/>
          <w:szCs w:val="24"/>
        </w:rPr>
      </w:pPr>
      <w:r w:rsidDel="00000000" w:rsidR="00000000" w:rsidRPr="00000000">
        <w:rPr>
          <w:sz w:val="24"/>
          <w:szCs w:val="24"/>
          <w:rtl w:val="0"/>
        </w:rPr>
        <w:t xml:space="preserve">Las diecinueve decisiones restantes se presentan agrupadas por ámbito de negocio. Finalmente, la sección 3.2.7 aborda cinco vacíos operacionales detectados por este proponente, incluyendo la resolución de una contradicción directa entre dos restricciones catalogadas como no negociables en las bases.</w:t>
      </w:r>
    </w:p>
    <w:p w:rsidR="00000000" w:rsidDel="00000000" w:rsidP="00000000" w:rsidRDefault="00000000" w:rsidRPr="00000000" w14:paraId="0000019F">
      <w:pPr>
        <w:ind w:left="117" w:right="74" w:firstLine="395"/>
        <w:jc w:val="both"/>
        <w:rPr>
          <w:sz w:val="24"/>
          <w:szCs w:val="24"/>
        </w:rPr>
      </w:pPr>
      <w:r w:rsidDel="00000000" w:rsidR="00000000" w:rsidRPr="00000000">
        <w:rPr>
          <w:rtl w:val="0"/>
        </w:rPr>
      </w:r>
    </w:p>
    <w:p w:rsidR="00000000" w:rsidDel="00000000" w:rsidP="00000000" w:rsidRDefault="00000000" w:rsidRPr="00000000" w14:paraId="000001A0">
      <w:pPr>
        <w:ind w:left="117" w:right="74" w:firstLine="395"/>
        <w:jc w:val="both"/>
        <w:rPr>
          <w:sz w:val="24"/>
          <w:szCs w:val="24"/>
        </w:rPr>
      </w:pPr>
      <w:r w:rsidDel="00000000" w:rsidR="00000000" w:rsidRPr="00000000">
        <w:rPr>
          <w:rtl w:val="0"/>
        </w:rPr>
      </w:r>
    </w:p>
    <w:p w:rsidR="00000000" w:rsidDel="00000000" w:rsidP="00000000" w:rsidRDefault="00000000" w:rsidRPr="00000000" w14:paraId="000001A1">
      <w:pPr>
        <w:ind w:left="117" w:right="74" w:firstLine="395"/>
        <w:jc w:val="both"/>
        <w:rPr>
          <w:sz w:val="24"/>
          <w:szCs w:val="24"/>
        </w:rPr>
      </w:pPr>
      <w:r w:rsidDel="00000000" w:rsidR="00000000" w:rsidRPr="00000000">
        <w:rPr>
          <w:rtl w:val="0"/>
        </w:rPr>
      </w:r>
    </w:p>
    <w:p w:rsidR="00000000" w:rsidDel="00000000" w:rsidP="00000000" w:rsidRDefault="00000000" w:rsidRPr="00000000" w14:paraId="000001A2">
      <w:pPr>
        <w:pStyle w:val="Heading3"/>
        <w:ind w:left="117" w:right="74" w:firstLine="0"/>
        <w:jc w:val="both"/>
        <w:rPr/>
      </w:pPr>
      <w:bookmarkStart w:colFirst="0" w:colLast="0" w:name="_ccqexpx541uj" w:id="47"/>
      <w:bookmarkEnd w:id="47"/>
      <w:r w:rsidDel="00000000" w:rsidR="00000000" w:rsidRPr="00000000">
        <w:rPr>
          <w:rtl w:val="0"/>
        </w:rPr>
        <w:t xml:space="preserve">3.2.1  SUP-01: El origen y cálculo de la disponibilidad de inventario</w:t>
      </w:r>
    </w:p>
    <w:p w:rsidR="00000000" w:rsidDel="00000000" w:rsidP="00000000" w:rsidRDefault="00000000" w:rsidRPr="00000000" w14:paraId="000001A3">
      <w:pPr>
        <w:ind w:left="117" w:right="74" w:firstLine="395"/>
        <w:jc w:val="both"/>
        <w:rPr>
          <w:sz w:val="24"/>
          <w:szCs w:val="24"/>
        </w:rPr>
      </w:pPr>
      <w:r w:rsidDel="00000000" w:rsidR="00000000" w:rsidRPr="00000000">
        <w:rPr>
          <w:sz w:val="24"/>
          <w:szCs w:val="24"/>
          <w:rtl w:val="0"/>
        </w:rPr>
        <w:t xml:space="preserve">   Las auditorías de conteo cíclico evidencian una discrepancia de inventario del 12,4 %; sin embargo, la disponibilidad del canal digital se calcula sobre esta base inexacta aplicando un margen de seguridad estático y obsoleto heredado de 2019. Al ser un parámetro transversal que omite la varianza de exactitud entre categorías y sucursales, este modelo generó un impacto operacional y comercial crítico en el evento de junio de 2026, donde se autorizaron 2.840 transacciones sin respaldo físico. Este incidente no responde a una falla de ejecución de código, sino a una falencia estructural en las reglas de negocio: la ausencia de un índice de confianza dinámico que pondere la calidad del dato de inventario antes de comprometer la promesa de venta.</w:t>
      </w:r>
    </w:p>
    <w:p w:rsidR="00000000" w:rsidDel="00000000" w:rsidP="00000000" w:rsidRDefault="00000000" w:rsidRPr="00000000" w14:paraId="000001A4">
      <w:pPr>
        <w:spacing w:after="240" w:before="240" w:lineRule="auto"/>
        <w:jc w:val="both"/>
        <w:rPr>
          <w:sz w:val="24"/>
          <w:szCs w:val="24"/>
        </w:rPr>
      </w:pPr>
      <w:r w:rsidDel="00000000" w:rsidR="00000000" w:rsidRPr="00000000">
        <w:rPr>
          <w:sz w:val="24"/>
          <w:szCs w:val="24"/>
          <w:rtl w:val="0"/>
        </w:rPr>
        <w:t xml:space="preserve">Se establece la creación de un servicio centralizado, Available to Promise (ATP), que pasa a ser la única fuente de verdad para los cuatro canales, prohibiendo por diseño técnico el acceso directo al inventario en bruto. Este componente calcula la cantidad comprometible restando del registro las unidades reservadas, los pedidos aceptados y un colchón de incertidumbre dinámico. Este parámetro se obtiene de la exactitud histórica medida por el conteo cíclico para esa categoría en ese punto de venta: una categoría con buen historial arriesga poco margen; una con historial de errores arriesga mucho más. El colchón se amplía automáticamente durante el evento anual, y el servicio entrega la disponibilidad acompañada de un nivel de confianza, evitando compromisos comerciales insostenibles.</w:t>
      </w:r>
    </w:p>
    <w:p w:rsidR="00000000" w:rsidDel="00000000" w:rsidP="00000000" w:rsidRDefault="00000000" w:rsidRPr="00000000" w14:paraId="000001A5">
      <w:pPr>
        <w:spacing w:after="240" w:before="240" w:lineRule="auto"/>
        <w:jc w:val="both"/>
        <w:rPr>
          <w:sz w:val="24"/>
          <w:szCs w:val="24"/>
        </w:rPr>
      </w:pPr>
      <w:r w:rsidDel="00000000" w:rsidR="00000000" w:rsidRPr="00000000">
        <w:rPr>
          <w:sz w:val="24"/>
          <w:szCs w:val="24"/>
          <w:rtl w:val="0"/>
        </w:rPr>
        <w:t xml:space="preserve">Publicar con colchón implica mostrar menos disponibilidad aparente y asumir una menor venta en el corto plazo. Se acepta esta restricción deliberadamente: una venta que no se puede cumplir genera un daño mayor al negocio. El colchón deja de ser una variable rígida en el código y se consolida como un parámetro gobernable que la Gerencia de Logística define, firma y versiona. El riesgo inverso (un colchón sobrecalibrado) se monitorea comparando la tasa de cancelación resultante contra el 1,9 % anual actual.</w:t>
      </w:r>
    </w:p>
    <w:p w:rsidR="00000000" w:rsidDel="00000000" w:rsidP="00000000" w:rsidRDefault="00000000" w:rsidRPr="00000000" w14:paraId="000001A6">
      <w:pPr>
        <w:ind w:left="117" w:right="74" w:firstLine="395"/>
        <w:jc w:val="both"/>
        <w:rPr>
          <w:sz w:val="24"/>
          <w:szCs w:val="24"/>
        </w:rPr>
      </w:pPr>
      <w:r w:rsidDel="00000000" w:rsidR="00000000" w:rsidRPr="00000000">
        <w:rPr>
          <w:rtl w:val="0"/>
        </w:rPr>
      </w:r>
    </w:p>
    <w:p w:rsidR="00000000" w:rsidDel="00000000" w:rsidP="00000000" w:rsidRDefault="00000000" w:rsidRPr="00000000" w14:paraId="000001A7">
      <w:pPr>
        <w:ind w:left="117" w:right="74" w:firstLine="395"/>
        <w:jc w:val="both"/>
        <w:rPr>
          <w:sz w:val="24"/>
          <w:szCs w:val="24"/>
        </w:rPr>
      </w:pPr>
      <w:r w:rsidDel="00000000" w:rsidR="00000000" w:rsidRPr="00000000">
        <w:rPr>
          <w:rtl w:val="0"/>
        </w:rPr>
      </w:r>
    </w:p>
    <w:p w:rsidR="00000000" w:rsidDel="00000000" w:rsidP="00000000" w:rsidRDefault="00000000" w:rsidRPr="00000000" w14:paraId="000001A8">
      <w:pPr>
        <w:pStyle w:val="Heading3"/>
        <w:ind w:right="74"/>
        <w:jc w:val="both"/>
        <w:rPr>
          <w:sz w:val="34"/>
          <w:szCs w:val="34"/>
        </w:rPr>
      </w:pPr>
      <w:bookmarkStart w:colFirst="0" w:colLast="0" w:name="_wa85elcpy460" w:id="48"/>
      <w:bookmarkEnd w:id="48"/>
      <w:r w:rsidDel="00000000" w:rsidR="00000000" w:rsidRPr="00000000">
        <w:rPr>
          <w:rtl w:val="0"/>
        </w:rPr>
        <w:t xml:space="preserve">3.2.2 SUP-02: Estrategia de transición para el sistema central de 2009</w:t>
      </w:r>
      <w:r w:rsidDel="00000000" w:rsidR="00000000" w:rsidRPr="00000000">
        <w:rPr>
          <w:rtl w:val="0"/>
        </w:rPr>
      </w:r>
    </w:p>
    <w:p w:rsidR="00000000" w:rsidDel="00000000" w:rsidP="00000000" w:rsidRDefault="00000000" w:rsidRPr="00000000" w14:paraId="000001A9">
      <w:pPr>
        <w:ind w:left="117" w:right="74" w:firstLine="395"/>
        <w:jc w:val="both"/>
        <w:rPr>
          <w:sz w:val="24"/>
          <w:szCs w:val="24"/>
        </w:rPr>
      </w:pPr>
      <w:r w:rsidDel="00000000" w:rsidR="00000000" w:rsidRPr="00000000">
        <w:rPr>
          <w:rtl w:val="0"/>
        </w:rPr>
      </w:r>
    </w:p>
    <w:p w:rsidR="00000000" w:rsidDel="00000000" w:rsidP="00000000" w:rsidRDefault="00000000" w:rsidRPr="00000000" w14:paraId="000001AA">
      <w:pPr>
        <w:spacing w:after="240" w:lineRule="auto"/>
        <w:jc w:val="both"/>
        <w:rPr>
          <w:sz w:val="24"/>
          <w:szCs w:val="24"/>
        </w:rPr>
      </w:pPr>
      <w:r w:rsidDel="00000000" w:rsidR="00000000" w:rsidRPr="00000000">
        <w:rPr>
          <w:sz w:val="24"/>
          <w:szCs w:val="24"/>
          <w:rtl w:val="0"/>
        </w:rPr>
        <w:t xml:space="preserve">El ecosistema tecnológico actual se caracteriza por una arquitectura fragmentada de nueve plataformas interactuando mediante catorce integraciones punto a punto (P2P) sin documentación centralizada. El sistema de 2009 opera como el nodo monolítico más crítico, gestionando el maestro de productos, compras, inventario contable y precios. Ante este nivel de acoplamiento, se descarta una estrategia de reemplazo total en un único corte por su alto impacto en la continuidad operativa y su incompatibilidad con las cinco ventanas anuales de congelamiento de TI. Simultáneamente, se rechaza preservar el status quo añadiendo nuevas conexiones directas, ya que esto incrementaría críticamente la deuda técnica y el riesgo operacional sobre una infraestructura no gobernable.</w:t>
      </w:r>
    </w:p>
    <w:p w:rsidR="00000000" w:rsidDel="00000000" w:rsidP="00000000" w:rsidRDefault="00000000" w:rsidRPr="00000000" w14:paraId="000001AB">
      <w:pPr>
        <w:spacing w:after="240" w:before="240" w:lineRule="auto"/>
        <w:jc w:val="both"/>
        <w:rPr>
          <w:sz w:val="24"/>
          <w:szCs w:val="24"/>
        </w:rPr>
      </w:pPr>
      <w:r w:rsidDel="00000000" w:rsidR="00000000" w:rsidRPr="00000000">
        <w:rPr>
          <w:sz w:val="24"/>
          <w:szCs w:val="24"/>
          <w:rtl w:val="0"/>
        </w:rPr>
        <w:t xml:space="preserve">La arquitectura de transición se estructura en tres fases. Primero, el levantamiento exhaustivo de las catorce integraciones, asumiendo este mapa topológico como un entregable crítico del proyecto, no como un insumo previo del cliente. Segundo, la implementación de un bus de eventos (Event-Driven Architecture) que desacopla la comunicación, prohibiendo nuevas conexiones P2P y retirando progresivamente las existentes, priorizando las que alimentan disponibilidad y precio. Tercero, la habilitación de un API Gateway frente al sistema de 2009 (Patrón Estrangulador), enrutando el tráfico para reemplazar capacidades progresivamente sin interrumpir la operación, manteniendo el ERP actual intacto como único emisor de documentos tributarios.</w:t>
      </w:r>
    </w:p>
    <w:p w:rsidR="00000000" w:rsidDel="00000000" w:rsidP="00000000" w:rsidRDefault="00000000" w:rsidRPr="00000000" w14:paraId="000001AC">
      <w:pPr>
        <w:spacing w:after="240" w:before="240" w:lineRule="auto"/>
        <w:jc w:val="both"/>
        <w:rPr>
          <w:sz w:val="24"/>
          <w:szCs w:val="24"/>
        </w:rPr>
      </w:pPr>
      <w:r w:rsidDel="00000000" w:rsidR="00000000" w:rsidRPr="00000000">
        <w:rPr>
          <w:sz w:val="24"/>
          <w:szCs w:val="24"/>
          <w:rtl w:val="0"/>
        </w:rPr>
        <w:t xml:space="preserve">Se asume como restricción que este modelo transicional requiere mayor tiempo de ejecución que una reescritura total, y que una porción del núcleo de 2009 seguirá activa al finalizar el contrato. Para mitigar el riesgo de flujos paralelos no documentados (escritura directa en base de datos), se define una prueba de interceptación sobre un flujo piloto (carga de precios) antes de escalar el enrutamiento.</w:t>
      </w:r>
    </w:p>
    <w:p w:rsidR="00000000" w:rsidDel="00000000" w:rsidP="00000000" w:rsidRDefault="00000000" w:rsidRPr="00000000" w14:paraId="000001AD">
      <w:pPr>
        <w:ind w:left="117" w:right="74" w:firstLine="395"/>
        <w:jc w:val="both"/>
        <w:rPr>
          <w:sz w:val="24"/>
          <w:szCs w:val="24"/>
        </w:rPr>
      </w:pPr>
      <w:r w:rsidDel="00000000" w:rsidR="00000000" w:rsidRPr="00000000">
        <w:rPr>
          <w:rtl w:val="0"/>
        </w:rPr>
      </w:r>
    </w:p>
    <w:p w:rsidR="00000000" w:rsidDel="00000000" w:rsidP="00000000" w:rsidRDefault="00000000" w:rsidRPr="00000000" w14:paraId="000001AE">
      <w:pPr>
        <w:pStyle w:val="Heading3"/>
        <w:ind w:right="74"/>
        <w:jc w:val="both"/>
        <w:rPr>
          <w:sz w:val="34"/>
          <w:szCs w:val="34"/>
        </w:rPr>
      </w:pPr>
      <w:bookmarkStart w:colFirst="0" w:colLast="0" w:name="_y00zk2xejcn0" w:id="49"/>
      <w:bookmarkEnd w:id="49"/>
      <w:r w:rsidDel="00000000" w:rsidR="00000000" w:rsidRPr="00000000">
        <w:rPr>
          <w:rtl w:val="0"/>
        </w:rPr>
        <w:t xml:space="preserve">3.2.3 SUP-03 y SUP-04: Frontera de datos e Identidad Unificada del Cliente </w:t>
      </w:r>
      <w:r w:rsidDel="00000000" w:rsidR="00000000" w:rsidRPr="00000000">
        <w:rPr>
          <w:rtl w:val="0"/>
        </w:rPr>
      </w:r>
    </w:p>
    <w:p w:rsidR="00000000" w:rsidDel="00000000" w:rsidP="00000000" w:rsidRDefault="00000000" w:rsidRPr="00000000" w14:paraId="000001AF">
      <w:pPr>
        <w:ind w:left="117" w:right="74" w:firstLine="395"/>
        <w:jc w:val="both"/>
        <w:rPr>
          <w:sz w:val="24"/>
          <w:szCs w:val="24"/>
        </w:rPr>
      </w:pPr>
      <w:r w:rsidDel="00000000" w:rsidR="00000000" w:rsidRPr="00000000">
        <w:rPr>
          <w:rtl w:val="0"/>
        </w:rPr>
      </w:r>
    </w:p>
    <w:p w:rsidR="00000000" w:rsidDel="00000000" w:rsidP="00000000" w:rsidRDefault="00000000" w:rsidRPr="00000000" w14:paraId="000001B0">
      <w:pPr>
        <w:spacing w:after="240" w:lineRule="auto"/>
        <w:jc w:val="both"/>
        <w:rPr>
          <w:sz w:val="24"/>
          <w:szCs w:val="24"/>
        </w:rPr>
      </w:pPr>
      <w:r w:rsidDel="00000000" w:rsidR="00000000" w:rsidRPr="00000000">
        <w:rPr>
          <w:sz w:val="24"/>
          <w:szCs w:val="24"/>
          <w:rtl w:val="0"/>
        </w:rPr>
        <w:t xml:space="preserve">El gobierno de datos impone resolver la fricción legal entre el negocio de retail (sujeto a la Ley del Consumidor) y el negocio financiero (entidad fiscalizada). La construcción de una vista unificada de cliente exige establecer primero las barreras de privacidad, garantizando una separación lógica auditable.</w:t>
      </w:r>
    </w:p>
    <w:p w:rsidR="00000000" w:rsidDel="00000000" w:rsidP="00000000" w:rsidRDefault="00000000" w:rsidRPr="00000000" w14:paraId="000001B1">
      <w:pPr>
        <w:spacing w:after="240" w:before="240" w:lineRule="auto"/>
        <w:jc w:val="both"/>
        <w:rPr>
          <w:sz w:val="24"/>
          <w:szCs w:val="24"/>
        </w:rPr>
      </w:pPr>
      <w:r w:rsidDel="00000000" w:rsidR="00000000" w:rsidRPr="00000000">
        <w:rPr>
          <w:sz w:val="24"/>
          <w:szCs w:val="24"/>
          <w:rtl w:val="0"/>
        </w:rPr>
        <w:t xml:space="preserve">El perímetro de cruce de datos se establece en tres dimensiones. Sobre el contenido, solo transita la información declarada en un inventario de interfaces autorizadas, fundamentada en bases de licitud explícitas (Ley N° 21.719). Sobre la direccionalidad, la restricción es bidireccional; el motor de originación crediticia no puede invocar atributos comerciales sin respaldo legal. Sobre el control técnico, un gestor de consentimientos deniega por omisión (Zero Trust) todo flujo no autorizado, registrando tanto cruces efectivos como intentos bloqueados. Consecuentemente, el motor de marketing excluye por diseño los atributos financieros.</w:t>
      </w:r>
    </w:p>
    <w:p w:rsidR="00000000" w:rsidDel="00000000" w:rsidP="00000000" w:rsidRDefault="00000000" w:rsidRPr="00000000" w14:paraId="000001B2">
      <w:pPr>
        <w:spacing w:after="240" w:before="240" w:lineRule="auto"/>
        <w:jc w:val="both"/>
        <w:rPr>
          <w:sz w:val="24"/>
          <w:szCs w:val="24"/>
        </w:rPr>
      </w:pPr>
      <w:r w:rsidDel="00000000" w:rsidR="00000000" w:rsidRPr="00000000">
        <w:rPr>
          <w:sz w:val="24"/>
          <w:szCs w:val="24"/>
          <w:rtl w:val="0"/>
        </w:rPr>
        <w:t xml:space="preserve">La identidad (SUP-03) se resuelve mediante una arquitectura en dos capas. En el dominio retail, un motor de resolución unifica interacciones (RUT + coincidencia probabilística) mediante eventos asíncronos. Hacia el dominio financiero, la interoperabilidad se ejecuta estrictamente mediante consultas síncronas bajo demanda (ej. solicitud explícita de estado de cuenta), contra una zona neutral que expone únicamente identificadores técnicos anonimizados. Se asume el costo operacional de latencia en consultas transfronterizas como una condición innegociable para asegurar el cumplimiento regulatorio.</w:t>
      </w:r>
    </w:p>
    <w:p w:rsidR="00000000" w:rsidDel="00000000" w:rsidP="00000000" w:rsidRDefault="00000000" w:rsidRPr="00000000" w14:paraId="000001B3">
      <w:pPr>
        <w:ind w:left="117" w:right="74" w:firstLine="395"/>
        <w:jc w:val="both"/>
        <w:rPr>
          <w:sz w:val="24"/>
          <w:szCs w:val="24"/>
        </w:rPr>
      </w:pPr>
      <w:r w:rsidDel="00000000" w:rsidR="00000000" w:rsidRPr="00000000">
        <w:rPr>
          <w:rtl w:val="0"/>
        </w:rPr>
      </w:r>
    </w:p>
    <w:p w:rsidR="00000000" w:rsidDel="00000000" w:rsidP="00000000" w:rsidRDefault="00000000" w:rsidRPr="00000000" w14:paraId="000001B4">
      <w:pPr>
        <w:ind w:left="117" w:right="74" w:firstLine="395"/>
        <w:jc w:val="both"/>
        <w:rPr>
          <w:sz w:val="24"/>
          <w:szCs w:val="24"/>
        </w:rPr>
      </w:pPr>
      <w:r w:rsidDel="00000000" w:rsidR="00000000" w:rsidRPr="00000000">
        <w:rPr>
          <w:rtl w:val="0"/>
        </w:rPr>
      </w:r>
    </w:p>
    <w:p w:rsidR="00000000" w:rsidDel="00000000" w:rsidP="00000000" w:rsidRDefault="00000000" w:rsidRPr="00000000" w14:paraId="000001B5">
      <w:pPr>
        <w:pStyle w:val="Heading3"/>
        <w:ind w:right="74"/>
        <w:jc w:val="both"/>
        <w:rPr/>
      </w:pPr>
      <w:bookmarkStart w:colFirst="0" w:colLast="0" w:name="_wplzhfwuk7kn" w:id="50"/>
      <w:bookmarkEnd w:id="50"/>
      <w:r w:rsidDel="00000000" w:rsidR="00000000" w:rsidRPr="00000000">
        <w:rPr>
          <w:rtl w:val="0"/>
        </w:rPr>
        <w:t xml:space="preserve">3.2.4 SUP-07: Continuidad de la operatoria de crédito ante desconexión de sucursales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lineRule="auto"/>
        <w:jc w:val="both"/>
        <w:rPr>
          <w:sz w:val="24"/>
          <w:szCs w:val="24"/>
        </w:rPr>
      </w:pPr>
      <w:r w:rsidDel="00000000" w:rsidR="00000000" w:rsidRPr="00000000">
        <w:rPr>
          <w:sz w:val="24"/>
          <w:szCs w:val="24"/>
          <w:rtl w:val="0"/>
        </w:rPr>
        <w:t xml:space="preserve">El diseño arquitectónico debe resolver la fricción directa entre la exigencia de continuidad operativa y el cumplimiento normativo financiero. Por un lado, el negocio exige garantizar la venta y cobro offline durante un mínimo de ocho horas; un escenario de contingencia de alta probabilidad considerando que 14 de las 22 sucursales dependen de redes de terceros. Dado que la tarjeta propia concentra el 38 % de las transacciones, inhabilitarla invalida la continuidad real. Por otro lado, la filial emisora opera como entidad fiscalizada, imponiendo la restricción ineludible de acreditar y controlar el riesgo de cada operación.</w:t>
      </w:r>
    </w:p>
    <w:p w:rsidR="00000000" w:rsidDel="00000000" w:rsidP="00000000" w:rsidRDefault="00000000" w:rsidRPr="00000000" w14:paraId="000001B8">
      <w:pPr>
        <w:spacing w:after="240" w:before="240" w:lineRule="auto"/>
        <w:jc w:val="both"/>
        <w:rPr>
          <w:sz w:val="24"/>
          <w:szCs w:val="24"/>
        </w:rPr>
      </w:pPr>
      <w:r w:rsidDel="00000000" w:rsidR="00000000" w:rsidRPr="00000000">
        <w:rPr>
          <w:sz w:val="24"/>
          <w:szCs w:val="24"/>
          <w:rtl w:val="0"/>
        </w:rPr>
        <w:t xml:space="preserve">Se establece un modelo de contingencia offline basado en la preautorización de cupos. Sin conexión, el punto de venta local no ejecuta evaluación de riesgo, sino que consume un cupo rotativo previamente aprobado y sincronizado en el servidor local, encolando la operación para su consolidación diferida. La exposición se mitiga mediante cuatro umbrales dinámicos calculados según el volumen real de la tienda: (1) límite transaccional unitario, (2) límite acumulado por cliente, (3) umbral de transacciones consecutivas y (4) ventana de caducidad por reconexión. Acciones que exigen perfilamiento crediticio (apertura de tarjeta, aumento de cupo) quedan bloqueadas por diseño sin enlace.</w:t>
      </w:r>
    </w:p>
    <w:p w:rsidR="00000000" w:rsidDel="00000000" w:rsidP="00000000" w:rsidRDefault="00000000" w:rsidRPr="00000000" w14:paraId="000001B9">
      <w:pPr>
        <w:spacing w:after="240" w:before="240" w:lineRule="auto"/>
        <w:jc w:val="both"/>
        <w:rPr>
          <w:sz w:val="24"/>
          <w:szCs w:val="24"/>
        </w:rPr>
      </w:pPr>
      <w:r w:rsidDel="00000000" w:rsidR="00000000" w:rsidRPr="00000000">
        <w:rPr>
          <w:sz w:val="24"/>
          <w:szCs w:val="24"/>
          <w:rtl w:val="0"/>
        </w:rPr>
        <w:t xml:space="preserve">La asimetría del riesgo fundamenta la decisión: el riesgo real no es crediticio (el cupo fue evaluado pre-contingencia), sino el fraude por doble consumo. Bajo los parámetros del caso, la exposición por tienda ronda los $150.000 frente a la mitigación de una pérdida de venta proyectada en $10.000.000 por evento.</w:t>
      </w:r>
    </w:p>
    <w:p w:rsidR="00000000" w:rsidDel="00000000" w:rsidP="00000000" w:rsidRDefault="00000000" w:rsidRPr="00000000" w14:paraId="000001BA">
      <w:pPr>
        <w:ind w:left="117" w:right="74" w:firstLine="395"/>
        <w:jc w:val="both"/>
        <w:rPr>
          <w:sz w:val="24"/>
          <w:szCs w:val="24"/>
        </w:rPr>
      </w:pPr>
      <w:r w:rsidDel="00000000" w:rsidR="00000000" w:rsidRPr="00000000">
        <w:rPr>
          <w:rtl w:val="0"/>
        </w:rPr>
      </w:r>
    </w:p>
    <w:p w:rsidR="00000000" w:rsidDel="00000000" w:rsidP="00000000" w:rsidRDefault="00000000" w:rsidRPr="00000000" w14:paraId="000001BB">
      <w:pPr>
        <w:ind w:left="117" w:right="74" w:firstLine="395"/>
        <w:jc w:val="both"/>
        <w:rPr>
          <w:sz w:val="24"/>
          <w:szCs w:val="24"/>
        </w:rPr>
      </w:pPr>
      <w:r w:rsidDel="00000000" w:rsidR="00000000" w:rsidRPr="00000000">
        <w:rPr>
          <w:rtl w:val="0"/>
        </w:rPr>
      </w:r>
    </w:p>
    <w:p w:rsidR="00000000" w:rsidDel="00000000" w:rsidP="00000000" w:rsidRDefault="00000000" w:rsidRPr="00000000" w14:paraId="000001BC">
      <w:pPr>
        <w:pStyle w:val="Heading3"/>
        <w:ind w:right="74"/>
        <w:jc w:val="both"/>
        <w:rPr>
          <w:sz w:val="24"/>
          <w:szCs w:val="24"/>
        </w:rPr>
      </w:pPr>
      <w:bookmarkStart w:colFirst="0" w:colLast="0" w:name="_976p0xoszwol" w:id="51"/>
      <w:bookmarkEnd w:id="51"/>
      <w:r w:rsidDel="00000000" w:rsidR="00000000" w:rsidRPr="00000000">
        <w:rPr>
          <w:rtl w:val="0"/>
        </w:rPr>
        <w:t xml:space="preserve">3.2.5. SUP-25: Estrategia de migración de la cartera activa de crédito</w:t>
      </w:r>
      <w:r w:rsidDel="00000000" w:rsidR="00000000" w:rsidRPr="00000000">
        <w:rPr>
          <w:rtl w:val="0"/>
        </w:rPr>
      </w:r>
    </w:p>
    <w:p w:rsidR="00000000" w:rsidDel="00000000" w:rsidP="00000000" w:rsidRDefault="00000000" w:rsidRPr="00000000" w14:paraId="000001BD">
      <w:pPr>
        <w:ind w:left="117" w:right="74" w:firstLine="395"/>
        <w:jc w:val="both"/>
        <w:rPr>
          <w:sz w:val="24"/>
          <w:szCs w:val="24"/>
        </w:rPr>
      </w:pPr>
      <w:r w:rsidDel="00000000" w:rsidR="00000000" w:rsidRPr="00000000">
        <w:rPr>
          <w:rtl w:val="0"/>
        </w:rPr>
      </w:r>
    </w:p>
    <w:p w:rsidR="00000000" w:rsidDel="00000000" w:rsidP="00000000" w:rsidRDefault="00000000" w:rsidRPr="00000000" w14:paraId="000001BE">
      <w:pPr>
        <w:spacing w:after="240" w:lineRule="auto"/>
        <w:jc w:val="both"/>
        <w:rPr>
          <w:sz w:val="24"/>
          <w:szCs w:val="24"/>
        </w:rPr>
      </w:pPr>
      <w:r w:rsidDel="00000000" w:rsidR="00000000" w:rsidRPr="00000000">
        <w:rPr>
          <w:sz w:val="24"/>
          <w:szCs w:val="24"/>
          <w:rtl w:val="0"/>
        </w:rPr>
        <w:t xml:space="preserve">La migración se define como el traslado concurrente de 620.000 clientes con saldo vigente, repactaciones y procesos de cobranza/judiciales en curso. Dada la naturaleza de la entidad fiscalizada, se impone tolerancia nula a la divergencia de saldos. La restricción temporal es inamovible (2029), dictaminada por el fin de soporte del core de 2011 y el hito de remediación normativo.</w:t>
      </w:r>
    </w:p>
    <w:p w:rsidR="00000000" w:rsidDel="00000000" w:rsidP="00000000" w:rsidRDefault="00000000" w:rsidRPr="00000000" w14:paraId="000001BF">
      <w:pPr>
        <w:spacing w:after="240" w:before="240" w:lineRule="auto"/>
        <w:jc w:val="both"/>
        <w:rPr>
          <w:sz w:val="24"/>
          <w:szCs w:val="24"/>
        </w:rPr>
      </w:pPr>
      <w:r w:rsidDel="00000000" w:rsidR="00000000" w:rsidRPr="00000000">
        <w:rPr>
          <w:sz w:val="24"/>
          <w:szCs w:val="24"/>
          <w:rtl w:val="0"/>
        </w:rPr>
        <w:t xml:space="preserve">Se descarta el reemplazo big bang. La transición se ejecutará mediante olas de coexistencia, operando ambas plataformas en paralelo con una conciliación diaria automatizada. Un umbral de discrepancia predefinido actuará como freno de emergencia (circuit breaker), deteniendo el avance de la ola ante divergencias contables. El mecanismo de rollback se mantendrá activo y validado durante toda la ventana de coexistencia.</w:t>
      </w:r>
    </w:p>
    <w:p w:rsidR="00000000" w:rsidDel="00000000" w:rsidP="00000000" w:rsidRDefault="00000000" w:rsidRPr="00000000" w14:paraId="000001C0">
      <w:pPr>
        <w:spacing w:after="240" w:before="240" w:lineRule="auto"/>
        <w:jc w:val="both"/>
        <w:rPr>
          <w:sz w:val="24"/>
          <w:szCs w:val="24"/>
        </w:rPr>
      </w:pPr>
      <w:r w:rsidDel="00000000" w:rsidR="00000000" w:rsidRPr="00000000">
        <w:rPr>
          <w:sz w:val="24"/>
          <w:szCs w:val="24"/>
          <w:rtl w:val="0"/>
        </w:rPr>
        <w:t xml:space="preserve">El cronograma contractual se mantiene inalterado; la estrategia radica en separar la habilitación técnica de la ejecución operativa. El corte final ocurre en la Etapa 2, pero los componentes habilitantes (gestor de consentimientos, saneamiento de datos y motor de conciliación) se despliegan en la Etapa 1. Adelantar la ingeniería de datos financieros a la fase inicial es la única vía crítica viable para asegurar un margen de maniobra ante el límite regulatorio de 2029.</w:t>
      </w:r>
    </w:p>
    <w:p w:rsidR="00000000" w:rsidDel="00000000" w:rsidP="00000000" w:rsidRDefault="00000000" w:rsidRPr="00000000" w14:paraId="000001C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C2">
      <w:pPr>
        <w:pStyle w:val="Heading3"/>
        <w:ind w:right="74"/>
        <w:jc w:val="both"/>
        <w:rPr/>
      </w:pPr>
      <w:bookmarkStart w:colFirst="0" w:colLast="0" w:name="_ax7x7n72qxg8" w:id="52"/>
      <w:bookmarkEnd w:id="52"/>
      <w:r w:rsidDel="00000000" w:rsidR="00000000" w:rsidRPr="00000000">
        <w:rPr>
          <w:rtl w:val="0"/>
        </w:rPr>
      </w:r>
    </w:p>
    <w:p w:rsidR="00000000" w:rsidDel="00000000" w:rsidP="00000000" w:rsidRDefault="00000000" w:rsidRPr="00000000" w14:paraId="000001C3">
      <w:pPr>
        <w:pStyle w:val="Heading3"/>
        <w:ind w:right="74"/>
        <w:jc w:val="both"/>
        <w:rPr>
          <w:sz w:val="24"/>
          <w:szCs w:val="24"/>
        </w:rPr>
      </w:pPr>
      <w:bookmarkStart w:colFirst="0" w:colLast="0" w:name="_fgvz4jg7lt9u" w:id="53"/>
      <w:bookmarkEnd w:id="53"/>
      <w:r w:rsidDel="00000000" w:rsidR="00000000" w:rsidRPr="00000000">
        <w:rPr>
          <w:rtl w:val="0"/>
        </w:rPr>
        <w:t xml:space="preserve">3.2.6 Resolución de las decisiones restantes</w:t>
      </w:r>
      <w:r w:rsidDel="00000000" w:rsidR="00000000" w:rsidRPr="00000000">
        <w:rPr>
          <w:rtl w:val="0"/>
        </w:rPr>
      </w:r>
    </w:p>
    <w:p w:rsidR="00000000" w:rsidDel="00000000" w:rsidP="00000000" w:rsidRDefault="00000000" w:rsidRPr="00000000" w14:paraId="000001C4">
      <w:pPr>
        <w:ind w:left="117" w:right="74" w:firstLine="395"/>
        <w:jc w:val="both"/>
        <w:rPr>
          <w:sz w:val="24"/>
          <w:szCs w:val="24"/>
        </w:rPr>
      </w:pPr>
      <w:r w:rsidDel="00000000" w:rsidR="00000000" w:rsidRPr="00000000">
        <w:rPr>
          <w:rtl w:val="0"/>
        </w:rPr>
      </w:r>
    </w:p>
    <w:p w:rsidR="00000000" w:rsidDel="00000000" w:rsidP="00000000" w:rsidRDefault="00000000" w:rsidRPr="00000000" w14:paraId="000001C5">
      <w:pPr>
        <w:pStyle w:val="Heading4"/>
        <w:ind w:left="117" w:right="74" w:firstLine="0"/>
        <w:jc w:val="both"/>
        <w:rPr/>
      </w:pPr>
      <w:bookmarkStart w:colFirst="0" w:colLast="0" w:name="_yldgrv556mef" w:id="54"/>
      <w:bookmarkEnd w:id="54"/>
      <w:r w:rsidDel="00000000" w:rsidR="00000000" w:rsidRPr="00000000">
        <w:rPr>
          <w:rFonts w:ascii="Times New Roman" w:cs="Times New Roman" w:eastAsia="Times New Roman" w:hAnsi="Times New Roman"/>
          <w:sz w:val="24"/>
          <w:szCs w:val="24"/>
          <w:rtl w:val="0"/>
        </w:rPr>
        <w:t xml:space="preserve">3.2.6.1 La existencia física: cómo se cuenta, cómo se reserva y dónde se almacena</w:t>
      </w:r>
      <w:r w:rsidDel="00000000" w:rsidR="00000000" w:rsidRPr="00000000">
        <w:rPr>
          <w:rtl w:val="0"/>
        </w:rPr>
      </w:r>
    </w:p>
    <w:p w:rsidR="00000000" w:rsidDel="00000000" w:rsidP="00000000" w:rsidRDefault="00000000" w:rsidRPr="00000000" w14:paraId="000001C6">
      <w:pPr>
        <w:ind w:left="0" w:right="74" w:firstLine="0"/>
        <w:jc w:val="both"/>
        <w:rPr>
          <w:sz w:val="24"/>
          <w:szCs w:val="24"/>
        </w:rPr>
      </w:pPr>
      <w:r w:rsidDel="00000000" w:rsidR="00000000" w:rsidRPr="00000000">
        <w:rPr>
          <w:rtl w:val="0"/>
        </w:rPr>
      </w:r>
    </w:p>
    <w:tbl>
      <w:tblPr>
        <w:tblStyle w:val="Table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390"/>
        <w:gridCol w:w="4935"/>
        <w:tblGridChange w:id="0">
          <w:tblGrid>
            <w:gridCol w:w="1230"/>
            <w:gridCol w:w="3390"/>
            <w:gridCol w:w="4935"/>
          </w:tblGrid>
        </w:tblGridChange>
      </w:tblGrid>
      <w:tr>
        <w:trPr>
          <w:cantSplit w:val="0"/>
          <w:trHeight w:val="949.74609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7">
            <w:pPr>
              <w:widowControl w:val="0"/>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8">
            <w:pPr>
              <w:widowControl w:val="0"/>
              <w:spacing w:after="480" w:line="276" w:lineRule="auto"/>
              <w:rPr>
                <w:sz w:val="24"/>
                <w:szCs w:val="24"/>
              </w:rPr>
            </w:pPr>
            <w:r w:rsidDel="00000000" w:rsidR="00000000" w:rsidRPr="00000000">
              <w:rPr>
                <w:b w:val="1"/>
                <w:bCs w:val="1"/>
                <w:sz w:val="24"/>
                <w:szCs w:val="24"/>
                <w:rtl w:val="0"/>
              </w:rPr>
              <w:t xml:space="preserve">El dolor operativo y comercial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9">
            <w:pPr>
              <w:widowControl w:val="0"/>
              <w:spacing w:after="480" w:line="276" w:lineRule="auto"/>
              <w:rPr>
                <w:sz w:val="24"/>
                <w:szCs w:val="24"/>
              </w:rPr>
            </w:pPr>
            <w:r w:rsidDel="00000000" w:rsidR="00000000" w:rsidRPr="00000000">
              <w:rPr>
                <w:b w:val="1"/>
                <w:bCs w:val="1"/>
                <w:sz w:val="24"/>
                <w:szCs w:val="24"/>
                <w:rtl w:val="0"/>
              </w:rPr>
              <w:t xml:space="preserve">La resolución arquitectónica y de negocio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A">
            <w:pPr>
              <w:widowControl w:val="0"/>
              <w:spacing w:after="480" w:line="276" w:lineRule="auto"/>
              <w:rPr>
                <w:sz w:val="24"/>
                <w:szCs w:val="24"/>
              </w:rPr>
            </w:pPr>
            <w:r w:rsidDel="00000000" w:rsidR="00000000" w:rsidRPr="00000000">
              <w:rPr>
                <w:b w:val="1"/>
                <w:bCs w:val="1"/>
                <w:sz w:val="24"/>
                <w:szCs w:val="24"/>
                <w:rtl w:val="0"/>
              </w:rPr>
              <w:t xml:space="preserve">SUP-12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B">
            <w:pPr>
              <w:widowControl w:val="0"/>
              <w:spacing w:after="480" w:line="276" w:lineRule="auto"/>
              <w:rPr>
                <w:sz w:val="24"/>
                <w:szCs w:val="24"/>
              </w:rPr>
            </w:pPr>
            <w:r w:rsidDel="00000000" w:rsidR="00000000" w:rsidRPr="00000000">
              <w:rPr>
                <w:sz w:val="24"/>
                <w:szCs w:val="24"/>
                <w:rtl w:val="0"/>
              </w:rPr>
              <w:t xml:space="preserve">La colisión de canales genera pérdida de venta cierta. Cuando un cliente digital reserva una unidad en el carro, el vendedor presencial queda bloqueado para facturar esa misma unidad física.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C">
            <w:pPr>
              <w:widowControl w:val="0"/>
              <w:spacing w:after="480" w:line="276" w:lineRule="auto"/>
              <w:rPr>
                <w:sz w:val="24"/>
                <w:szCs w:val="24"/>
              </w:rPr>
            </w:pPr>
            <w:r w:rsidDel="00000000" w:rsidR="00000000" w:rsidRPr="00000000">
              <w:rPr>
                <w:sz w:val="24"/>
                <w:szCs w:val="24"/>
                <w:rtl w:val="0"/>
              </w:rPr>
              <w:t xml:space="preserve">Se implementa una reserva temporal parametrizable al agregar al carro. La prelación de venta favorece al canal presencial: si la transacción física se concreta, la reserva digital se revoca automáticamente y el pedido web se enruta al motor de compensación, protegiendo la comisión y la venta confirmada de la sala.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D">
            <w:pPr>
              <w:widowControl w:val="0"/>
              <w:spacing w:after="480" w:line="276" w:lineRule="auto"/>
              <w:rPr>
                <w:sz w:val="24"/>
                <w:szCs w:val="24"/>
              </w:rPr>
            </w:pPr>
            <w:r w:rsidDel="00000000" w:rsidR="00000000" w:rsidRPr="00000000">
              <w:rPr>
                <w:b w:val="1"/>
                <w:bCs w:val="1"/>
                <w:sz w:val="24"/>
                <w:szCs w:val="24"/>
                <w:rtl w:val="0"/>
              </w:rPr>
              <w:t xml:space="preserve">SUP-17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E">
            <w:pPr>
              <w:widowControl w:val="0"/>
              <w:spacing w:after="480" w:line="276" w:lineRule="auto"/>
              <w:rPr>
                <w:sz w:val="24"/>
                <w:szCs w:val="24"/>
              </w:rPr>
            </w:pPr>
            <w:r w:rsidDel="00000000" w:rsidR="00000000" w:rsidRPr="00000000">
              <w:rPr>
                <w:sz w:val="24"/>
                <w:szCs w:val="24"/>
                <w:rtl w:val="0"/>
              </w:rPr>
              <w:t xml:space="preserve">La merma (1,9 % de las ventas) se consolida bajo un indicador único, impidiendo a las jefaturas de tienda aislar la pérdida por hurto de los descuadres puramente administrativos.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F">
            <w:pPr>
              <w:widowControl w:val="0"/>
              <w:spacing w:after="480" w:line="276" w:lineRule="auto"/>
              <w:rPr>
                <w:sz w:val="24"/>
                <w:szCs w:val="24"/>
              </w:rPr>
            </w:pPr>
            <w:r w:rsidDel="00000000" w:rsidR="00000000" w:rsidRPr="00000000">
              <w:rPr>
                <w:sz w:val="24"/>
                <w:szCs w:val="24"/>
                <w:rtl w:val="0"/>
              </w:rPr>
              <w:t xml:space="preserve">Todo ajuste de inventario exigirá clasificación obligatoria en seis tipologías tipificadas (incluyendo error de recepción y daño). Este paso forzoso en el flujo de sistema permite segregar contablemente la merma y auditar la gestión real del inventario.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0">
            <w:pPr>
              <w:widowControl w:val="0"/>
              <w:spacing w:after="480" w:line="276" w:lineRule="auto"/>
              <w:rPr>
                <w:sz w:val="24"/>
                <w:szCs w:val="24"/>
              </w:rPr>
            </w:pPr>
            <w:r w:rsidDel="00000000" w:rsidR="00000000" w:rsidRPr="00000000">
              <w:rPr>
                <w:b w:val="1"/>
                <w:bCs w:val="1"/>
                <w:sz w:val="24"/>
                <w:szCs w:val="24"/>
                <w:rtl w:val="0"/>
              </w:rPr>
              <w:t xml:space="preserve">SUP-18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1">
            <w:pPr>
              <w:widowControl w:val="0"/>
              <w:spacing w:after="480" w:line="276" w:lineRule="auto"/>
              <w:rPr>
                <w:sz w:val="24"/>
                <w:szCs w:val="24"/>
              </w:rPr>
            </w:pPr>
            <w:r w:rsidDel="00000000" w:rsidR="00000000" w:rsidRPr="00000000">
              <w:rPr>
                <w:sz w:val="24"/>
                <w:szCs w:val="24"/>
                <w:rtl w:val="0"/>
              </w:rPr>
              <w:t xml:space="preserve">El cálculo del margen de confianza (SUP-01) depende de medir dónde falla el inventario, pero los conteos paralizan la operación comercial.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2">
            <w:pPr>
              <w:widowControl w:val="0"/>
              <w:spacing w:after="480" w:line="276" w:lineRule="auto"/>
              <w:rPr>
                <w:sz w:val="24"/>
                <w:szCs w:val="24"/>
              </w:rPr>
            </w:pPr>
            <w:r w:rsidDel="00000000" w:rsidR="00000000" w:rsidRPr="00000000">
              <w:rPr>
                <w:sz w:val="24"/>
                <w:szCs w:val="24"/>
                <w:rtl w:val="0"/>
              </w:rPr>
              <w:t xml:space="preserve">Se establece un modelo de conteo continuo ABC (A: semanal, B: mensual, C: trimestral) ejecutado en la ventana valle de flujo (10:00 - 13:00). Se configuran disparadores de conteo ciego automático ante quiebres de stock en preparación, obsolescencia anómala o saldos negativos, sin exigir cierres de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3">
            <w:pPr>
              <w:widowControl w:val="0"/>
              <w:spacing w:after="480" w:line="276" w:lineRule="auto"/>
              <w:rPr>
                <w:sz w:val="24"/>
                <w:szCs w:val="24"/>
              </w:rPr>
            </w:pPr>
            <w:r w:rsidDel="00000000" w:rsidR="00000000" w:rsidRPr="00000000">
              <w:rPr>
                <w:b w:val="1"/>
                <w:bCs w:val="1"/>
                <w:sz w:val="24"/>
                <w:szCs w:val="24"/>
                <w:rtl w:val="0"/>
              </w:rPr>
              <w:t xml:space="preserve">SUP-20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4">
            <w:pPr>
              <w:widowControl w:val="0"/>
              <w:spacing w:after="480" w:line="276" w:lineRule="auto"/>
              <w:rPr>
                <w:sz w:val="24"/>
                <w:szCs w:val="24"/>
              </w:rPr>
            </w:pPr>
            <w:r w:rsidDel="00000000" w:rsidR="00000000" w:rsidRPr="00000000">
              <w:rPr>
                <w:sz w:val="24"/>
                <w:szCs w:val="24"/>
                <w:rtl w:val="0"/>
              </w:rPr>
              <w:t xml:space="preserve">El CD de Concepción opera sobre procesos manuales, inyectando inexactitud directa al registro nacional y comprometiendo las promesas de entrega en la zona sur.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5">
            <w:pPr>
              <w:widowControl w:val="0"/>
              <w:spacing w:after="480" w:line="276" w:lineRule="auto"/>
              <w:rPr>
                <w:sz w:val="24"/>
                <w:szCs w:val="24"/>
              </w:rPr>
            </w:pPr>
            <w:r w:rsidDel="00000000" w:rsidR="00000000" w:rsidRPr="00000000">
              <w:rPr>
                <w:sz w:val="24"/>
                <w:szCs w:val="24"/>
                <w:rtl w:val="0"/>
              </w:rPr>
              <w:t xml:space="preserve">Se excluye temporalmente este nodo logístico como origen de disponibilidad para el canal digital hasta su estabilización. Su integración futura al WMS corporativo se condiciona a un caso de negocio de modernización. Se asume la degradación temporal de tiempos de entrega en el sur para proteger la exactitud de la promesa global.</w:t>
            </w:r>
          </w:p>
        </w:tc>
      </w:tr>
    </w:tbl>
    <w:p w:rsidR="00000000" w:rsidDel="00000000" w:rsidP="00000000" w:rsidRDefault="00000000" w:rsidRPr="00000000" w14:paraId="000001D6">
      <w:pPr>
        <w:ind w:left="0" w:right="74" w:firstLine="0"/>
        <w:jc w:val="both"/>
        <w:rPr>
          <w:sz w:val="24"/>
          <w:szCs w:val="24"/>
        </w:rPr>
      </w:pPr>
      <w:r w:rsidDel="00000000" w:rsidR="00000000" w:rsidRPr="00000000">
        <w:rPr>
          <w:rtl w:val="0"/>
        </w:rPr>
      </w:r>
    </w:p>
    <w:p w:rsidR="00000000" w:rsidDel="00000000" w:rsidP="00000000" w:rsidRDefault="00000000" w:rsidRPr="00000000" w14:paraId="000001D7">
      <w:pPr>
        <w:pStyle w:val="Heading4"/>
        <w:ind w:left="117" w:right="74" w:firstLine="0"/>
        <w:jc w:val="both"/>
        <w:rPr>
          <w:sz w:val="24"/>
          <w:szCs w:val="24"/>
        </w:rPr>
      </w:pPr>
      <w:bookmarkStart w:colFirst="0" w:colLast="0" w:name="_8g5dqiyagqcg" w:id="55"/>
      <w:bookmarkEnd w:id="55"/>
      <w:r w:rsidDel="00000000" w:rsidR="00000000" w:rsidRPr="00000000">
        <w:rPr>
          <w:rFonts w:ascii="Times New Roman" w:cs="Times New Roman" w:eastAsia="Times New Roman" w:hAnsi="Times New Roman"/>
          <w:sz w:val="24"/>
          <w:szCs w:val="24"/>
          <w:rtl w:val="0"/>
        </w:rPr>
        <w:t xml:space="preserve">3.2.6.2 El precio: consistencia omnicanal y evidencia fiscal</w:t>
      </w:r>
      <w:r w:rsidDel="00000000" w:rsidR="00000000" w:rsidRPr="00000000">
        <w:rPr>
          <w:rtl w:val="0"/>
        </w:rPr>
      </w:r>
    </w:p>
    <w:p w:rsidR="00000000" w:rsidDel="00000000" w:rsidP="00000000" w:rsidRDefault="00000000" w:rsidRPr="00000000" w14:paraId="000001D8">
      <w:pPr>
        <w:ind w:left="117" w:right="74" w:firstLine="395"/>
        <w:jc w:val="both"/>
        <w:rPr>
          <w:sz w:val="24"/>
          <w:szCs w:val="24"/>
        </w:rPr>
      </w:pPr>
      <w:r w:rsidDel="00000000" w:rsidR="00000000" w:rsidRPr="00000000">
        <w:rPr>
          <w:rtl w:val="0"/>
        </w:rPr>
      </w:r>
    </w:p>
    <w:tbl>
      <w:tblPr>
        <w:tblStyle w:val="Table3"/>
        <w:tblW w:w="9675.0" w:type="dxa"/>
        <w:jc w:val="left"/>
        <w:tblInd w:w="-12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465"/>
        <w:gridCol w:w="4920"/>
        <w:tblGridChange w:id="0">
          <w:tblGrid>
            <w:gridCol w:w="1290"/>
            <w:gridCol w:w="3465"/>
            <w:gridCol w:w="4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9">
            <w:pPr>
              <w:widowControl w:val="0"/>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A">
            <w:pPr>
              <w:widowControl w:val="0"/>
              <w:spacing w:after="480" w:line="276" w:lineRule="auto"/>
              <w:rPr>
                <w:sz w:val="24"/>
                <w:szCs w:val="24"/>
              </w:rPr>
            </w:pPr>
            <w:r w:rsidDel="00000000" w:rsidR="00000000" w:rsidRPr="00000000">
              <w:rPr>
                <w:b w:val="1"/>
                <w:bCs w:val="1"/>
                <w:sz w:val="24"/>
                <w:szCs w:val="24"/>
                <w:rtl w:val="0"/>
              </w:rPr>
              <w:t xml:space="preserve">El dolor operativo y comercial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B">
            <w:pPr>
              <w:widowControl w:val="0"/>
              <w:spacing w:after="480" w:line="276" w:lineRule="auto"/>
              <w:rPr>
                <w:sz w:val="24"/>
                <w:szCs w:val="24"/>
              </w:rPr>
            </w:pPr>
            <w:r w:rsidDel="00000000" w:rsidR="00000000" w:rsidRPr="00000000">
              <w:rPr>
                <w:b w:val="1"/>
                <w:bCs w:val="1"/>
                <w:sz w:val="24"/>
                <w:szCs w:val="24"/>
                <w:rtl w:val="0"/>
              </w:rPr>
              <w:t xml:space="preserve">La resolución arquitectónica y de negocio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widowControl w:val="0"/>
              <w:spacing w:after="480" w:line="276" w:lineRule="auto"/>
              <w:rPr>
                <w:sz w:val="24"/>
                <w:szCs w:val="24"/>
              </w:rPr>
            </w:pPr>
            <w:r w:rsidDel="00000000" w:rsidR="00000000" w:rsidRPr="00000000">
              <w:rPr>
                <w:b w:val="1"/>
                <w:bCs w:val="1"/>
                <w:sz w:val="24"/>
                <w:szCs w:val="24"/>
                <w:rtl w:val="0"/>
              </w:rPr>
              <w:t xml:space="preserve">SUP-08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widowControl w:val="0"/>
              <w:spacing w:after="480" w:line="276" w:lineRule="auto"/>
              <w:rPr>
                <w:sz w:val="24"/>
                <w:szCs w:val="24"/>
              </w:rPr>
            </w:pPr>
            <w:r w:rsidDel="00000000" w:rsidR="00000000" w:rsidRPr="00000000">
              <w:rPr>
                <w:sz w:val="24"/>
                <w:szCs w:val="24"/>
                <w:rtl w:val="0"/>
              </w:rPr>
              <w:t xml:space="preserve">La asincronía entre el maestro de precios y el etiquetado físico (11 % de discrepancia) genera fricción en caja y vulnerabilidad ante fiscalizaciones de protección al consumidor.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widowControl w:val="0"/>
              <w:spacing w:after="480" w:line="276" w:lineRule="auto"/>
              <w:rPr>
                <w:sz w:val="24"/>
                <w:szCs w:val="24"/>
              </w:rPr>
            </w:pPr>
            <w:r w:rsidDel="00000000" w:rsidR="00000000" w:rsidRPr="00000000">
              <w:rPr>
                <w:sz w:val="24"/>
                <w:szCs w:val="24"/>
                <w:rtl w:val="0"/>
              </w:rPr>
              <w:t xml:space="preserve">Se establece primacía del precio exhibido físicamente. Ante una discrepancia detectada en caja, el sistema adopta automáticamente el valor menor, imputando la diferencia como pérdida operativa de la sucursal. Esta penalización financiera directa fuerza la alineación logística del etiquetado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F">
            <w:pPr>
              <w:widowControl w:val="0"/>
              <w:spacing w:after="480" w:line="276" w:lineRule="auto"/>
              <w:rPr>
                <w:sz w:val="24"/>
                <w:szCs w:val="24"/>
              </w:rPr>
            </w:pPr>
            <w:r w:rsidDel="00000000" w:rsidR="00000000" w:rsidRPr="00000000">
              <w:rPr>
                <w:b w:val="1"/>
                <w:bCs w:val="1"/>
                <w:sz w:val="24"/>
                <w:szCs w:val="24"/>
                <w:rtl w:val="0"/>
              </w:rPr>
              <w:t xml:space="preserve">SUP-09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0">
            <w:pPr>
              <w:widowControl w:val="0"/>
              <w:spacing w:after="480" w:line="276" w:lineRule="auto"/>
              <w:rPr>
                <w:sz w:val="24"/>
                <w:szCs w:val="24"/>
              </w:rPr>
            </w:pPr>
            <w:r w:rsidDel="00000000" w:rsidR="00000000" w:rsidRPr="00000000">
              <w:rPr>
                <w:sz w:val="24"/>
                <w:szCs w:val="24"/>
                <w:rtl w:val="0"/>
              </w:rPr>
              <w:t xml:space="preserve">Las ventanas de actualización manual dejan un margen de hasta 24 horas donde el sistema central y la sala operan con listas de precios desfasadas.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1">
            <w:pPr>
              <w:widowControl w:val="0"/>
              <w:spacing w:after="480" w:line="276" w:lineRule="auto"/>
              <w:rPr>
                <w:sz w:val="24"/>
                <w:szCs w:val="24"/>
              </w:rPr>
            </w:pPr>
            <w:r w:rsidDel="00000000" w:rsidR="00000000" w:rsidRPr="00000000">
              <w:rPr>
                <w:sz w:val="24"/>
                <w:szCs w:val="24"/>
                <w:rtl w:val="0"/>
              </w:rPr>
              <w:t xml:space="preserve">La actualización de precios centralizados no impacta el POS hasta que la tienda física escanea y confirma el recambio de la etiqueta de góndola. El sistema retiene el precio anterior en caja, eliminando la discrepancia estructural, apoyado en un dashboard de desactualización para auditoría de cumplimiento.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2">
            <w:pPr>
              <w:widowControl w:val="0"/>
              <w:spacing w:after="480" w:line="276" w:lineRule="auto"/>
              <w:rPr>
                <w:sz w:val="24"/>
                <w:szCs w:val="24"/>
              </w:rPr>
            </w:pPr>
            <w:r w:rsidDel="00000000" w:rsidR="00000000" w:rsidRPr="00000000">
              <w:rPr>
                <w:b w:val="1"/>
                <w:bCs w:val="1"/>
                <w:sz w:val="24"/>
                <w:szCs w:val="24"/>
                <w:rtl w:val="0"/>
              </w:rPr>
              <w:t xml:space="preserve">SUP-10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widowControl w:val="0"/>
              <w:spacing w:after="480" w:line="276" w:lineRule="auto"/>
              <w:rPr>
                <w:sz w:val="24"/>
                <w:szCs w:val="24"/>
              </w:rPr>
            </w:pPr>
            <w:r w:rsidDel="00000000" w:rsidR="00000000" w:rsidRPr="00000000">
              <w:rPr>
                <w:sz w:val="24"/>
                <w:szCs w:val="24"/>
                <w:rtl w:val="0"/>
              </w:rPr>
              <w:t xml:space="preserve">La compañía carece de trazabilidad para demostrar el precio publicado en una fecha u hora específica ante reclamos formales.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widowControl w:val="0"/>
              <w:spacing w:after="480" w:line="276" w:lineRule="auto"/>
              <w:rPr>
                <w:sz w:val="24"/>
                <w:szCs w:val="24"/>
              </w:rPr>
            </w:pPr>
            <w:r w:rsidDel="00000000" w:rsidR="00000000" w:rsidRPr="00000000">
              <w:rPr>
                <w:sz w:val="24"/>
                <w:szCs w:val="24"/>
                <w:rtl w:val="0"/>
              </w:rPr>
              <w:t xml:space="preserve">La arquitectura de datos implementa versionado de precios (Slowly Changing Dimensions). Se mantiene una réplica local ligera para operar offline y un repositorio centralizado inmutable (3 años de retención) que permite recuperar la fotografía exacta del precio por canal mediante consultas indexadas por timestamp.</w:t>
            </w:r>
          </w:p>
        </w:tc>
      </w:tr>
    </w:tbl>
    <w:p w:rsidR="00000000" w:rsidDel="00000000" w:rsidP="00000000" w:rsidRDefault="00000000" w:rsidRPr="00000000" w14:paraId="000001E5">
      <w:pPr>
        <w:ind w:left="117" w:right="74" w:firstLine="395"/>
        <w:jc w:val="both"/>
        <w:rPr>
          <w:sz w:val="24"/>
          <w:szCs w:val="24"/>
        </w:rPr>
      </w:pPr>
      <w:r w:rsidDel="00000000" w:rsidR="00000000" w:rsidRPr="00000000">
        <w:rPr>
          <w:rtl w:val="0"/>
        </w:rPr>
      </w:r>
    </w:p>
    <w:p w:rsidR="00000000" w:rsidDel="00000000" w:rsidP="00000000" w:rsidRDefault="00000000" w:rsidRPr="00000000" w14:paraId="000001E6">
      <w:pPr>
        <w:pStyle w:val="Heading4"/>
        <w:ind w:left="117" w:right="74" w:firstLine="0"/>
        <w:jc w:val="both"/>
        <w:rPr>
          <w:sz w:val="24"/>
          <w:szCs w:val="24"/>
        </w:rPr>
      </w:pPr>
      <w:bookmarkStart w:colFirst="0" w:colLast="0" w:name="_tt83hq4wclhl" w:id="56"/>
      <w:bookmarkEnd w:id="56"/>
      <w:r w:rsidDel="00000000" w:rsidR="00000000" w:rsidRPr="00000000">
        <w:rPr>
          <w:rFonts w:ascii="Times New Roman" w:cs="Times New Roman" w:eastAsia="Times New Roman" w:hAnsi="Times New Roman"/>
          <w:sz w:val="24"/>
          <w:szCs w:val="24"/>
          <w:rtl w:val="0"/>
        </w:rPr>
        <w:t xml:space="preserve">3.2.6.3 El pedido: lógica de cobro, asignación y comisión</w:t>
      </w:r>
      <w:r w:rsidDel="00000000" w:rsidR="00000000" w:rsidRPr="00000000">
        <w:rPr>
          <w:rtl w:val="0"/>
        </w:rPr>
      </w:r>
    </w:p>
    <w:p w:rsidR="00000000" w:rsidDel="00000000" w:rsidP="00000000" w:rsidRDefault="00000000" w:rsidRPr="00000000" w14:paraId="000001E7">
      <w:pPr>
        <w:ind w:left="117" w:right="74" w:firstLine="395"/>
        <w:jc w:val="both"/>
        <w:rPr>
          <w:sz w:val="24"/>
          <w:szCs w:val="24"/>
        </w:rPr>
      </w:pPr>
      <w:r w:rsidDel="00000000" w:rsidR="00000000" w:rsidRPr="00000000">
        <w:rPr>
          <w:rtl w:val="0"/>
        </w:rPr>
      </w:r>
    </w:p>
    <w:tbl>
      <w:tblPr>
        <w:tblStyle w:val="Table4"/>
        <w:tblW w:w="964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525"/>
        <w:gridCol w:w="4875"/>
        <w:tblGridChange w:id="0">
          <w:tblGrid>
            <w:gridCol w:w="1245"/>
            <w:gridCol w:w="352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widowControl w:val="0"/>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widowControl w:val="0"/>
              <w:spacing w:after="480" w:line="276" w:lineRule="auto"/>
              <w:rPr>
                <w:sz w:val="24"/>
                <w:szCs w:val="24"/>
              </w:rPr>
            </w:pPr>
            <w:r w:rsidDel="00000000" w:rsidR="00000000" w:rsidRPr="00000000">
              <w:rPr>
                <w:b w:val="1"/>
                <w:bCs w:val="1"/>
                <w:sz w:val="24"/>
                <w:szCs w:val="24"/>
                <w:rtl w:val="0"/>
              </w:rPr>
              <w:t xml:space="preserve">El dolor operativo y comercial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widowControl w:val="0"/>
              <w:spacing w:after="480" w:line="276" w:lineRule="auto"/>
              <w:rPr>
                <w:sz w:val="24"/>
                <w:szCs w:val="24"/>
              </w:rPr>
            </w:pPr>
            <w:r w:rsidDel="00000000" w:rsidR="00000000" w:rsidRPr="00000000">
              <w:rPr>
                <w:b w:val="1"/>
                <w:bCs w:val="1"/>
                <w:sz w:val="24"/>
                <w:szCs w:val="24"/>
                <w:rtl w:val="0"/>
              </w:rPr>
              <w:t xml:space="preserve">La resolución arquitectónica y de negocio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widowControl w:val="0"/>
              <w:spacing w:after="480" w:line="276" w:lineRule="auto"/>
              <w:rPr>
                <w:sz w:val="24"/>
                <w:szCs w:val="24"/>
              </w:rPr>
            </w:pPr>
            <w:r w:rsidDel="00000000" w:rsidR="00000000" w:rsidRPr="00000000">
              <w:rPr>
                <w:b w:val="1"/>
                <w:bCs w:val="1"/>
                <w:sz w:val="24"/>
                <w:szCs w:val="24"/>
                <w:rtl w:val="0"/>
              </w:rPr>
              <w:t xml:space="preserve">SUP-11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widowControl w:val="0"/>
              <w:spacing w:after="480" w:line="276" w:lineRule="auto"/>
              <w:rPr>
                <w:sz w:val="24"/>
                <w:szCs w:val="24"/>
              </w:rPr>
            </w:pPr>
            <w:r w:rsidDel="00000000" w:rsidR="00000000" w:rsidRPr="00000000">
              <w:rPr>
                <w:sz w:val="24"/>
                <w:szCs w:val="24"/>
                <w:rtl w:val="0"/>
              </w:rPr>
              <w:t xml:space="preserve">La cancelación de pedidos por quiebre de stock derivó en capturas financieras sobre mercadería inexistente, generando contingencias legales y operativas.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widowControl w:val="0"/>
              <w:spacing w:after="480" w:line="276" w:lineRule="auto"/>
              <w:rPr>
                <w:sz w:val="24"/>
                <w:szCs w:val="24"/>
              </w:rPr>
            </w:pPr>
            <w:r w:rsidDel="00000000" w:rsidR="00000000" w:rsidRPr="00000000">
              <w:rPr>
                <w:sz w:val="24"/>
                <w:szCs w:val="24"/>
                <w:rtl w:val="0"/>
              </w:rPr>
              <w:t xml:space="preserve">El checkout digital transiciona a un modelo de "Preautorización sin Captura". El cargo efectivo solo se liquida tras la confirmación de picking. Ante quiebres, un motor orquesta soluciones alternativas (re-enrutamiento, sustitución). Si se requiere cancelación, la preautorización se libera sin impacto financiero para el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widowControl w:val="0"/>
              <w:spacing w:after="480" w:line="276" w:lineRule="auto"/>
              <w:rPr>
                <w:sz w:val="24"/>
                <w:szCs w:val="24"/>
              </w:rPr>
            </w:pPr>
            <w:r w:rsidDel="00000000" w:rsidR="00000000" w:rsidRPr="00000000">
              <w:rPr>
                <w:b w:val="1"/>
                <w:bCs w:val="1"/>
                <w:sz w:val="24"/>
                <w:szCs w:val="24"/>
                <w:rtl w:val="0"/>
              </w:rPr>
              <w:t xml:space="preserve">SUP-13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widowControl w:val="0"/>
              <w:spacing w:after="480" w:line="276" w:lineRule="auto"/>
              <w:rPr>
                <w:sz w:val="24"/>
                <w:szCs w:val="24"/>
              </w:rPr>
            </w:pPr>
            <w:r w:rsidDel="00000000" w:rsidR="00000000" w:rsidRPr="00000000">
              <w:rPr>
                <w:sz w:val="24"/>
                <w:szCs w:val="24"/>
                <w:rtl w:val="0"/>
              </w:rPr>
              <w:t xml:space="preserve">La asignación de fulfillment basada puramente en distancia geográfica vacía sistemáticamente las salas de venta de mayor rotación (17 %).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0">
            <w:pPr>
              <w:widowControl w:val="0"/>
              <w:spacing w:after="480" w:line="276" w:lineRule="auto"/>
              <w:rPr>
                <w:sz w:val="24"/>
                <w:szCs w:val="24"/>
              </w:rPr>
            </w:pPr>
            <w:r w:rsidDel="00000000" w:rsidR="00000000" w:rsidRPr="00000000">
              <w:rPr>
                <w:sz w:val="24"/>
                <w:szCs w:val="24"/>
                <w:rtl w:val="0"/>
              </w:rPr>
              <w:t xml:space="preserve">El orquestador de pedidos (OMS) sustituye la variable de proximidad por un algoritmo de "Costo Total de Servir", que pondera el costo logístico de última milla contra el costo de oportunidad comercial de extraer la unidad de una sala de alta conversión, respetando siempre el SLA de entrega del cliente.</w:t>
            </w:r>
          </w:p>
        </w:tc>
      </w:tr>
    </w:tbl>
    <w:p w:rsidR="00000000" w:rsidDel="00000000" w:rsidP="00000000" w:rsidRDefault="00000000" w:rsidRPr="00000000" w14:paraId="000001F1">
      <w:pPr>
        <w:ind w:left="117" w:right="74" w:firstLine="395"/>
        <w:jc w:val="both"/>
        <w:rPr>
          <w:sz w:val="24"/>
          <w:szCs w:val="24"/>
        </w:rPr>
      </w:pPr>
      <w:r w:rsidDel="00000000" w:rsidR="00000000" w:rsidRPr="00000000">
        <w:rPr>
          <w:rtl w:val="0"/>
        </w:rPr>
      </w:r>
    </w:p>
    <w:p w:rsidR="00000000" w:rsidDel="00000000" w:rsidP="00000000" w:rsidRDefault="00000000" w:rsidRPr="00000000" w14:paraId="000001F2">
      <w:pPr>
        <w:pStyle w:val="Heading4"/>
        <w:ind w:left="117" w:right="74" w:firstLine="0"/>
        <w:jc w:val="both"/>
        <w:rPr>
          <w:sz w:val="24"/>
          <w:szCs w:val="24"/>
        </w:rPr>
      </w:pPr>
      <w:bookmarkStart w:colFirst="0" w:colLast="0" w:name="_cbcdw47v00z7" w:id="57"/>
      <w:bookmarkEnd w:id="57"/>
      <w:r w:rsidDel="00000000" w:rsidR="00000000" w:rsidRPr="00000000">
        <w:rPr>
          <w:rFonts w:ascii="Times New Roman" w:cs="Times New Roman" w:eastAsia="Times New Roman" w:hAnsi="Times New Roman"/>
          <w:sz w:val="24"/>
          <w:szCs w:val="24"/>
          <w:rtl w:val="0"/>
        </w:rPr>
        <w:t xml:space="preserve">3.2.6.4 Postventa, Marketplace y Logística Inversa</w:t>
      </w:r>
      <w:r w:rsidDel="00000000" w:rsidR="00000000" w:rsidRPr="00000000">
        <w:rPr>
          <w:rtl w:val="0"/>
        </w:rPr>
      </w:r>
    </w:p>
    <w:p w:rsidR="00000000" w:rsidDel="00000000" w:rsidP="00000000" w:rsidRDefault="00000000" w:rsidRPr="00000000" w14:paraId="000001F3">
      <w:pPr>
        <w:ind w:left="117" w:right="74" w:firstLine="395"/>
        <w:jc w:val="both"/>
        <w:rPr>
          <w:sz w:val="24"/>
          <w:szCs w:val="24"/>
        </w:rPr>
      </w:pPr>
      <w:r w:rsidDel="00000000" w:rsidR="00000000" w:rsidRPr="00000000">
        <w:rPr>
          <w:rtl w:val="0"/>
        </w:rPr>
      </w:r>
    </w:p>
    <w:tbl>
      <w:tblPr>
        <w:tblStyle w:val="Table5"/>
        <w:tblW w:w="9630.0" w:type="dxa"/>
        <w:jc w:val="left"/>
        <w:tblInd w:w="-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375"/>
        <w:gridCol w:w="4875"/>
        <w:tblGridChange w:id="0">
          <w:tblGrid>
            <w:gridCol w:w="1380"/>
            <w:gridCol w:w="337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4">
            <w:pPr>
              <w:widowControl w:val="0"/>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5">
            <w:pPr>
              <w:widowControl w:val="0"/>
              <w:spacing w:after="480" w:line="276" w:lineRule="auto"/>
              <w:rPr>
                <w:sz w:val="24"/>
                <w:szCs w:val="24"/>
              </w:rPr>
            </w:pPr>
            <w:r w:rsidDel="00000000" w:rsidR="00000000" w:rsidRPr="00000000">
              <w:rPr>
                <w:b w:val="1"/>
                <w:bCs w:val="1"/>
                <w:sz w:val="24"/>
                <w:szCs w:val="24"/>
                <w:rtl w:val="0"/>
              </w:rPr>
              <w:t xml:space="preserve">El dolor operativo y comercial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6">
            <w:pPr>
              <w:widowControl w:val="0"/>
              <w:spacing w:after="480" w:line="276" w:lineRule="auto"/>
              <w:rPr>
                <w:sz w:val="24"/>
                <w:szCs w:val="24"/>
              </w:rPr>
            </w:pPr>
            <w:r w:rsidDel="00000000" w:rsidR="00000000" w:rsidRPr="00000000">
              <w:rPr>
                <w:b w:val="1"/>
                <w:bCs w:val="1"/>
                <w:sz w:val="24"/>
                <w:szCs w:val="24"/>
                <w:rtl w:val="0"/>
              </w:rPr>
              <w:t xml:space="preserve">La resolución arquitectónica y de negocio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7">
            <w:pPr>
              <w:widowControl w:val="0"/>
              <w:spacing w:after="480" w:line="276" w:lineRule="auto"/>
              <w:rPr>
                <w:sz w:val="24"/>
                <w:szCs w:val="24"/>
              </w:rPr>
            </w:pPr>
            <w:r w:rsidDel="00000000" w:rsidR="00000000" w:rsidRPr="00000000">
              <w:rPr>
                <w:b w:val="1"/>
                <w:bCs w:val="1"/>
                <w:sz w:val="24"/>
                <w:szCs w:val="24"/>
                <w:rtl w:val="0"/>
              </w:rPr>
              <w:t xml:space="preserve">SUP-15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8">
            <w:pPr>
              <w:widowControl w:val="0"/>
              <w:spacing w:after="480" w:line="276" w:lineRule="auto"/>
              <w:rPr>
                <w:sz w:val="24"/>
                <w:szCs w:val="24"/>
              </w:rPr>
            </w:pPr>
            <w:r w:rsidDel="00000000" w:rsidR="00000000" w:rsidRPr="00000000">
              <w:rPr>
                <w:sz w:val="24"/>
                <w:szCs w:val="24"/>
                <w:rtl w:val="0"/>
              </w:rPr>
              <w:t xml:space="preserve">La devolución física de mercadería de sellers externos queda inmovilizada en bodegas propias sin trazabilidad, generando fricción en las liquidaciones financieras.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spacing w:after="480" w:line="276" w:lineRule="auto"/>
              <w:rPr>
                <w:sz w:val="24"/>
                <w:szCs w:val="24"/>
              </w:rPr>
            </w:pPr>
            <w:r w:rsidDel="00000000" w:rsidR="00000000" w:rsidRPr="00000000">
              <w:rPr>
                <w:sz w:val="24"/>
                <w:szCs w:val="24"/>
                <w:rtl w:val="0"/>
              </w:rPr>
              <w:t xml:space="preserve">Se implementa notificación transaccional en tiempo real. Al procesar la recepción física en la tienda, el sistema dispara un evento al portal del vendedor (Seller Center) con el estado, motivo y ubicación del activo, registrando la responsabilidad financiera del reingreso en el mismo acto.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widowControl w:val="0"/>
              <w:spacing w:after="480" w:line="276" w:lineRule="auto"/>
              <w:rPr>
                <w:sz w:val="24"/>
                <w:szCs w:val="24"/>
              </w:rPr>
            </w:pPr>
            <w:r w:rsidDel="00000000" w:rsidR="00000000" w:rsidRPr="00000000">
              <w:rPr>
                <w:b w:val="1"/>
                <w:bCs w:val="1"/>
                <w:sz w:val="24"/>
                <w:szCs w:val="24"/>
                <w:rtl w:val="0"/>
              </w:rPr>
              <w:t xml:space="preserve">SUP-16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spacing w:after="480" w:line="276" w:lineRule="auto"/>
              <w:rPr>
                <w:sz w:val="24"/>
                <w:szCs w:val="24"/>
              </w:rPr>
            </w:pPr>
            <w:r w:rsidDel="00000000" w:rsidR="00000000" w:rsidRPr="00000000">
              <w:rPr>
                <w:sz w:val="24"/>
                <w:szCs w:val="24"/>
                <w:rtl w:val="0"/>
              </w:rPr>
              <w:t xml:space="preserve">La ausencia de SLAs formales impide penalizar o excluir a los sellers externos que degradan la calidad del servicio de Ancoa.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widowControl w:val="0"/>
              <w:spacing w:after="480" w:line="276" w:lineRule="auto"/>
              <w:rPr>
                <w:sz w:val="24"/>
                <w:szCs w:val="24"/>
              </w:rPr>
            </w:pPr>
            <w:r w:rsidDel="00000000" w:rsidR="00000000" w:rsidRPr="00000000">
              <w:rPr>
                <w:sz w:val="24"/>
                <w:szCs w:val="24"/>
                <w:rtl w:val="0"/>
              </w:rPr>
              <w:t xml:space="preserve">Se activa un motor de gobernanza marketplace condicionado a la aceptación digital de políticas (T&amp;C). El sistema mide automáticamente cinco KPIs críticos (tasa de cancelación, puntualidad, devoluciones por falla, lead time de respuesta y calidad de catálogo). Los incumplimientos gatillan suspensiones sistémicas automáticas.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D">
            <w:pPr>
              <w:widowControl w:val="0"/>
              <w:spacing w:after="480" w:line="276" w:lineRule="auto"/>
              <w:rPr>
                <w:sz w:val="24"/>
                <w:szCs w:val="24"/>
              </w:rPr>
            </w:pPr>
            <w:r w:rsidDel="00000000" w:rsidR="00000000" w:rsidRPr="00000000">
              <w:rPr>
                <w:b w:val="1"/>
                <w:bCs w:val="1"/>
                <w:sz w:val="24"/>
                <w:szCs w:val="24"/>
                <w:rtl w:val="0"/>
              </w:rPr>
              <w:t xml:space="preserve">SUP-21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E">
            <w:pPr>
              <w:widowControl w:val="0"/>
              <w:spacing w:after="480" w:line="276" w:lineRule="auto"/>
              <w:rPr>
                <w:sz w:val="24"/>
                <w:szCs w:val="24"/>
              </w:rPr>
            </w:pPr>
            <w:r w:rsidDel="00000000" w:rsidR="00000000" w:rsidRPr="00000000">
              <w:rPr>
                <w:sz w:val="24"/>
                <w:szCs w:val="24"/>
                <w:rtl w:val="0"/>
              </w:rPr>
              <w:t xml:space="preserve">El modelo actual de derivación de garantías (hacia fabricantes o externos) vulnera la normativa de protección al consumidor y genera alta fricción en mesón.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F">
            <w:pPr>
              <w:widowControl w:val="0"/>
              <w:spacing w:after="480" w:line="276" w:lineRule="auto"/>
              <w:rPr>
                <w:sz w:val="24"/>
                <w:szCs w:val="24"/>
              </w:rPr>
            </w:pPr>
            <w:r w:rsidDel="00000000" w:rsidR="00000000" w:rsidRPr="00000000">
              <w:rPr>
                <w:sz w:val="24"/>
                <w:szCs w:val="24"/>
                <w:rtl w:val="0"/>
              </w:rPr>
              <w:t xml:space="preserve">La arquitectura asume la resolución en "Primera Línea". Ancoa absorbe la prestación legal directamente frente al cliente en la sucursal. En segundo plano, un módulo de conciliación gestiona los recobros B2B contra el proveedor o seller, aislando al consumidor de la disputa financiera interna.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spacing w:after="480" w:line="276" w:lineRule="auto"/>
              <w:rPr>
                <w:b w:val="1"/>
                <w:bCs w:val="1"/>
                <w:sz w:val="24"/>
                <w:szCs w:val="24"/>
              </w:rPr>
            </w:pPr>
            <w:r w:rsidDel="00000000" w:rsidR="00000000" w:rsidRPr="00000000">
              <w:rPr>
                <w:b w:val="1"/>
                <w:bCs w:val="1"/>
                <w:sz w:val="24"/>
                <w:szCs w:val="24"/>
                <w:rtl w:val="0"/>
              </w:rPr>
              <w:t xml:space="preserve">SUP-22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1">
            <w:pPr>
              <w:widowControl w:val="0"/>
              <w:spacing w:after="480" w:line="276" w:lineRule="auto"/>
              <w:rPr>
                <w:sz w:val="24"/>
                <w:szCs w:val="24"/>
              </w:rPr>
            </w:pPr>
            <w:r w:rsidDel="00000000" w:rsidR="00000000" w:rsidRPr="00000000">
              <w:rPr>
                <w:sz w:val="24"/>
                <w:szCs w:val="24"/>
                <w:rtl w:val="0"/>
              </w:rPr>
              <w:t xml:space="preserve">El procesamiento de retractos a distancia carece de estandarización temporal y contamina el inventario disponible con unidades mermadas.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2">
            <w:pPr>
              <w:widowControl w:val="0"/>
              <w:spacing w:after="480" w:line="276" w:lineRule="auto"/>
              <w:rPr>
                <w:sz w:val="24"/>
                <w:szCs w:val="24"/>
              </w:rPr>
            </w:pPr>
            <w:r w:rsidDel="00000000" w:rsidR="00000000" w:rsidRPr="00000000">
              <w:rPr>
                <w:sz w:val="24"/>
                <w:szCs w:val="24"/>
                <w:rtl w:val="0"/>
              </w:rPr>
              <w:t xml:space="preserve">El plazo legal de retracto se abstrae como un parámetro gobernable. Toda devolución reingresa a un estado de "Cuarentena Lógica"; el WMS bloquea su disponibilidad comercial hasta que un usuario identificado registre la inspección física y certifique su aptitud de reventa.</w:t>
            </w:r>
          </w:p>
        </w:tc>
      </w:tr>
    </w:tbl>
    <w:p w:rsidR="00000000" w:rsidDel="00000000" w:rsidP="00000000" w:rsidRDefault="00000000" w:rsidRPr="00000000" w14:paraId="00000203">
      <w:pPr>
        <w:ind w:left="117" w:right="74" w:firstLine="395"/>
        <w:jc w:val="both"/>
        <w:rPr>
          <w:sz w:val="24"/>
          <w:szCs w:val="24"/>
        </w:rPr>
      </w:pPr>
      <w:r w:rsidDel="00000000" w:rsidR="00000000" w:rsidRPr="00000000">
        <w:rPr>
          <w:rtl w:val="0"/>
        </w:rPr>
      </w:r>
    </w:p>
    <w:p w:rsidR="00000000" w:rsidDel="00000000" w:rsidP="00000000" w:rsidRDefault="00000000" w:rsidRPr="00000000" w14:paraId="00000204">
      <w:pPr>
        <w:pStyle w:val="Heading4"/>
        <w:ind w:left="117" w:right="74" w:firstLine="0"/>
        <w:jc w:val="both"/>
        <w:rPr>
          <w:sz w:val="24"/>
          <w:szCs w:val="24"/>
        </w:rPr>
      </w:pPr>
      <w:bookmarkStart w:colFirst="0" w:colLast="0" w:name="_qtjfn2a56efl" w:id="58"/>
      <w:bookmarkEnd w:id="58"/>
      <w:r w:rsidDel="00000000" w:rsidR="00000000" w:rsidRPr="00000000">
        <w:rPr>
          <w:rFonts w:ascii="Times New Roman" w:cs="Times New Roman" w:eastAsia="Times New Roman" w:hAnsi="Times New Roman"/>
          <w:sz w:val="24"/>
          <w:szCs w:val="24"/>
          <w:rtl w:val="0"/>
        </w:rPr>
        <w:t xml:space="preserve">3.2.6.5 El crédito: acreditación del consentimiento</w:t>
      </w:r>
      <w:r w:rsidDel="00000000" w:rsidR="00000000" w:rsidRPr="00000000">
        <w:rPr>
          <w:rtl w:val="0"/>
        </w:rPr>
      </w:r>
    </w:p>
    <w:p w:rsidR="00000000" w:rsidDel="00000000" w:rsidP="00000000" w:rsidRDefault="00000000" w:rsidRPr="00000000" w14:paraId="00000205">
      <w:pPr>
        <w:ind w:left="117" w:right="74" w:firstLine="395"/>
        <w:jc w:val="both"/>
        <w:rPr>
          <w:sz w:val="24"/>
          <w:szCs w:val="24"/>
        </w:rPr>
      </w:pPr>
      <w:r w:rsidDel="00000000" w:rsidR="00000000" w:rsidRPr="00000000">
        <w:rPr>
          <w:rtl w:val="0"/>
        </w:rPr>
      </w:r>
    </w:p>
    <w:tbl>
      <w:tblPr>
        <w:tblStyle w:val="Table6"/>
        <w:tblW w:w="9525.0" w:type="dxa"/>
        <w:jc w:val="left"/>
        <w:tblLayout w:type="fixed"/>
        <w:tblLook w:val="0600"/>
      </w:tblPr>
      <w:tblGrid>
        <w:gridCol w:w="1425"/>
        <w:gridCol w:w="2835"/>
        <w:gridCol w:w="5265"/>
        <w:tblGridChange w:id="0">
          <w:tblGrid>
            <w:gridCol w:w="1425"/>
            <w:gridCol w:w="2835"/>
            <w:gridCol w:w="526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ind w:left="117" w:right="74" w:firstLine="0"/>
              <w:rPr>
                <w:sz w:val="24"/>
                <w:szCs w:val="24"/>
              </w:rPr>
            </w:pPr>
            <w:r w:rsidDel="00000000" w:rsidR="00000000" w:rsidRPr="00000000">
              <w:rPr>
                <w:b w:val="1"/>
                <w:bCs w:val="1"/>
                <w:sz w:val="24"/>
                <w:szCs w:val="24"/>
                <w:rtl w:val="0"/>
              </w:rPr>
              <w:t xml:space="preserve">I</w:t>
            </w:r>
            <w:r w:rsidDel="00000000" w:rsidR="00000000" w:rsidRPr="00000000">
              <w:rPr>
                <w:b w:val="1"/>
                <w:bCs w:val="1"/>
                <w:sz w:val="24"/>
                <w:szCs w:val="24"/>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ind w:left="117" w:right="74" w:firstLine="0"/>
              <w:rPr>
                <w:sz w:val="24"/>
                <w:szCs w:val="24"/>
              </w:rPr>
            </w:pPr>
            <w:r w:rsidDel="00000000" w:rsidR="00000000" w:rsidRPr="00000000">
              <w:rPr>
                <w:b w:val="1"/>
                <w:bCs w:val="1"/>
                <w:sz w:val="24"/>
                <w:szCs w:val="24"/>
                <w:rtl w:val="0"/>
              </w:rPr>
              <w:t xml:space="preserve">El dolor operativo y comercial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ind w:left="117" w:right="74" w:firstLine="0"/>
              <w:rPr>
                <w:sz w:val="24"/>
                <w:szCs w:val="24"/>
              </w:rPr>
            </w:pPr>
            <w:r w:rsidDel="00000000" w:rsidR="00000000" w:rsidRPr="00000000">
              <w:rPr>
                <w:b w:val="1"/>
                <w:bCs w:val="1"/>
                <w:sz w:val="24"/>
                <w:szCs w:val="24"/>
                <w:rtl w:val="0"/>
              </w:rPr>
              <w:t xml:space="preserve">La resolución arquitectónica y de negocio</w:t>
            </w:r>
            <w:r w:rsidDel="00000000" w:rsidR="00000000" w:rsidRPr="00000000">
              <w:rPr>
                <w:rtl w:val="0"/>
              </w:rPr>
            </w:r>
          </w:p>
        </w:tc>
      </w:tr>
      <w:tr>
        <w:trPr>
          <w:cantSplit w:val="0"/>
          <w:trHeight w:val="27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ind w:left="117" w:right="74" w:firstLine="0"/>
              <w:rPr>
                <w:sz w:val="24"/>
                <w:szCs w:val="24"/>
              </w:rPr>
            </w:pPr>
            <w:r w:rsidDel="00000000" w:rsidR="00000000" w:rsidRPr="00000000">
              <w:rPr>
                <w:b w:val="1"/>
                <w:bCs w:val="1"/>
                <w:sz w:val="24"/>
                <w:szCs w:val="24"/>
                <w:rtl w:val="0"/>
              </w:rPr>
              <w:t xml:space="preserve">SUP-05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ind w:left="117" w:right="74" w:firstLine="0"/>
              <w:rPr>
                <w:sz w:val="24"/>
                <w:szCs w:val="24"/>
              </w:rPr>
            </w:pPr>
            <w:r w:rsidDel="00000000" w:rsidR="00000000" w:rsidRPr="00000000">
              <w:rPr>
                <w:sz w:val="24"/>
                <w:szCs w:val="24"/>
                <w:rtl w:val="0"/>
              </w:rPr>
              <w:t xml:space="preserve">La dependencia de grabaciones telefónicas con purga a 90 días expone a la filial emisora a sanciones por incapacidad probatoria de repactaciones.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ind w:left="117" w:right="74" w:firstLine="0"/>
              <w:rPr>
                <w:sz w:val="24"/>
                <w:szCs w:val="24"/>
              </w:rPr>
            </w:pPr>
            <w:r w:rsidDel="00000000" w:rsidR="00000000" w:rsidRPr="00000000">
              <w:rPr>
                <w:sz w:val="24"/>
                <w:szCs w:val="24"/>
                <w:rtl w:val="0"/>
              </w:rPr>
              <w:t xml:space="preserve">Sustitución completa hacia expedientes digitales estructurados. Se captura el contrato, metadatos de sesión (IP, canal, timestamp) y se sella criptográficamente. El archivo se rige por políticas WORM (inmutabilidad) en almacenamiento frío, asegurando retención legal (duración + 6 años) y recuperación demostrable.</w:t>
            </w:r>
          </w:p>
        </w:tc>
      </w:tr>
      <w:tr>
        <w:trPr>
          <w:cantSplit w:val="0"/>
          <w:trHeight w:val="27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ind w:left="117" w:right="74" w:firstLine="0"/>
              <w:rPr>
                <w:sz w:val="24"/>
                <w:szCs w:val="24"/>
              </w:rPr>
            </w:pPr>
            <w:r w:rsidDel="00000000" w:rsidR="00000000" w:rsidRPr="00000000">
              <w:rPr>
                <w:b w:val="1"/>
                <w:bCs w:val="1"/>
                <w:sz w:val="24"/>
                <w:szCs w:val="24"/>
                <w:rtl w:val="0"/>
              </w:rPr>
              <w:t xml:space="preserve">SUP-06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ind w:left="117" w:right="74" w:firstLine="0"/>
              <w:rPr>
                <w:sz w:val="24"/>
                <w:szCs w:val="24"/>
              </w:rPr>
            </w:pPr>
            <w:r w:rsidDel="00000000" w:rsidR="00000000" w:rsidRPr="00000000">
              <w:rPr>
                <w:sz w:val="24"/>
                <w:szCs w:val="24"/>
                <w:rtl w:val="0"/>
              </w:rPr>
              <w:t xml:space="preserve">La obligación normativa de entregar información precontractual compite con los tiempos de atención; el personal comercial tiende a evadir procesos lentos.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ind w:left="117" w:right="74" w:firstLine="0"/>
              <w:rPr>
                <w:sz w:val="24"/>
                <w:szCs w:val="24"/>
              </w:rPr>
            </w:pPr>
            <w:r w:rsidDel="00000000" w:rsidR="00000000" w:rsidRPr="00000000">
              <w:rPr>
                <w:sz w:val="24"/>
                <w:szCs w:val="24"/>
                <w:rtl w:val="0"/>
              </w:rPr>
              <w:t xml:space="preserve">El registro de entrega precontractual se embebe como requisito sistémico bloqueante en el flujo del POS/App, sin añadir clicks o firmas en papel. El sistema impide cursar la aceptación final si no existe el registro de timestamp previo que certifique el despliegue del simulador de condiciones.</w:t>
            </w:r>
          </w:p>
        </w:tc>
      </w:tr>
    </w:tbl>
    <w:p w:rsidR="00000000" w:rsidDel="00000000" w:rsidP="00000000" w:rsidRDefault="00000000" w:rsidRPr="00000000" w14:paraId="0000020F">
      <w:pPr>
        <w:ind w:left="117" w:right="74" w:firstLine="395"/>
        <w:jc w:val="both"/>
        <w:rPr>
          <w:sz w:val="24"/>
          <w:szCs w:val="24"/>
        </w:rPr>
      </w:pPr>
      <w:r w:rsidDel="00000000" w:rsidR="00000000" w:rsidRPr="00000000">
        <w:rPr>
          <w:rtl w:val="0"/>
        </w:rPr>
      </w:r>
    </w:p>
    <w:p w:rsidR="00000000" w:rsidDel="00000000" w:rsidP="00000000" w:rsidRDefault="00000000" w:rsidRPr="00000000" w14:paraId="00000210">
      <w:pPr>
        <w:pStyle w:val="Heading4"/>
        <w:ind w:left="117" w:right="74" w:firstLine="0"/>
        <w:jc w:val="both"/>
        <w:rPr>
          <w:rFonts w:ascii="Times New Roman" w:cs="Times New Roman" w:eastAsia="Times New Roman" w:hAnsi="Times New Roman"/>
          <w:sz w:val="24"/>
          <w:szCs w:val="24"/>
        </w:rPr>
      </w:pPr>
      <w:bookmarkStart w:colFirst="0" w:colLast="0" w:name="_w4ijsr8klvon" w:id="59"/>
      <w:bookmarkEnd w:id="59"/>
      <w:r w:rsidDel="00000000" w:rsidR="00000000" w:rsidRPr="00000000">
        <w:rPr>
          <w:rtl w:val="0"/>
        </w:rPr>
      </w:r>
    </w:p>
    <w:p w:rsidR="00000000" w:rsidDel="00000000" w:rsidP="00000000" w:rsidRDefault="00000000" w:rsidRPr="00000000" w14:paraId="00000211">
      <w:pPr>
        <w:pStyle w:val="Heading4"/>
        <w:ind w:left="117" w:right="74" w:firstLine="0"/>
        <w:jc w:val="both"/>
        <w:rPr>
          <w:sz w:val="24"/>
          <w:szCs w:val="24"/>
        </w:rPr>
      </w:pPr>
      <w:bookmarkStart w:colFirst="0" w:colLast="0" w:name="_ffu6rxyo7h09" w:id="60"/>
      <w:bookmarkEnd w:id="60"/>
      <w:r w:rsidDel="00000000" w:rsidR="00000000" w:rsidRPr="00000000">
        <w:rPr>
          <w:rFonts w:ascii="Times New Roman" w:cs="Times New Roman" w:eastAsia="Times New Roman" w:hAnsi="Times New Roman"/>
          <w:sz w:val="24"/>
          <w:szCs w:val="24"/>
          <w:rtl w:val="0"/>
        </w:rPr>
        <w:t xml:space="preserve">3.2.6.6 Identidad, Accesos y Seguridad Transaccional</w:t>
      </w:r>
      <w:r w:rsidDel="00000000" w:rsidR="00000000" w:rsidRPr="00000000">
        <w:rPr>
          <w:rtl w:val="0"/>
        </w:rPr>
      </w:r>
    </w:p>
    <w:p w:rsidR="00000000" w:rsidDel="00000000" w:rsidP="00000000" w:rsidRDefault="00000000" w:rsidRPr="00000000" w14:paraId="00000212">
      <w:pPr>
        <w:ind w:left="117" w:right="74" w:firstLine="395"/>
        <w:jc w:val="both"/>
        <w:rPr>
          <w:sz w:val="24"/>
          <w:szCs w:val="24"/>
        </w:rPr>
      </w:pPr>
      <w:r w:rsidDel="00000000" w:rsidR="00000000" w:rsidRPr="00000000">
        <w:rPr>
          <w:rtl w:val="0"/>
        </w:rPr>
      </w:r>
    </w:p>
    <w:tbl>
      <w:tblPr>
        <w:tblStyle w:val="Table7"/>
        <w:tblW w:w="9510.0" w:type="dxa"/>
        <w:jc w:val="left"/>
        <w:tblInd w:w="-18.0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885"/>
        <w:gridCol w:w="4335"/>
        <w:tblGridChange w:id="0">
          <w:tblGrid>
            <w:gridCol w:w="1290"/>
            <w:gridCol w:w="3885"/>
            <w:gridCol w:w="43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3">
            <w:pPr>
              <w:widowControl w:val="0"/>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4">
            <w:pPr>
              <w:widowControl w:val="0"/>
              <w:spacing w:after="480" w:line="276" w:lineRule="auto"/>
              <w:rPr>
                <w:sz w:val="24"/>
                <w:szCs w:val="24"/>
              </w:rPr>
            </w:pPr>
            <w:r w:rsidDel="00000000" w:rsidR="00000000" w:rsidRPr="00000000">
              <w:rPr>
                <w:b w:val="1"/>
                <w:bCs w:val="1"/>
                <w:sz w:val="24"/>
                <w:szCs w:val="24"/>
                <w:rtl w:val="0"/>
              </w:rPr>
              <w:t xml:space="preserve">El dolor operativo y comercial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5">
            <w:pPr>
              <w:widowControl w:val="0"/>
              <w:spacing w:after="480" w:line="276" w:lineRule="auto"/>
              <w:rPr>
                <w:sz w:val="24"/>
                <w:szCs w:val="24"/>
              </w:rPr>
            </w:pPr>
            <w:r w:rsidDel="00000000" w:rsidR="00000000" w:rsidRPr="00000000">
              <w:rPr>
                <w:b w:val="1"/>
                <w:bCs w:val="1"/>
                <w:sz w:val="24"/>
                <w:szCs w:val="24"/>
                <w:rtl w:val="0"/>
              </w:rPr>
              <w:t xml:space="preserve">La resolución arquitectónica y de negocio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6">
            <w:pPr>
              <w:widowControl w:val="0"/>
              <w:spacing w:after="480" w:line="276" w:lineRule="auto"/>
              <w:rPr>
                <w:sz w:val="24"/>
                <w:szCs w:val="24"/>
              </w:rPr>
            </w:pPr>
            <w:r w:rsidDel="00000000" w:rsidR="00000000" w:rsidRPr="00000000">
              <w:rPr>
                <w:b w:val="1"/>
                <w:bCs w:val="1"/>
                <w:sz w:val="24"/>
                <w:szCs w:val="24"/>
                <w:rtl w:val="0"/>
              </w:rPr>
              <w:t xml:space="preserve">SUP-19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7">
            <w:pPr>
              <w:widowControl w:val="0"/>
              <w:spacing w:after="480" w:line="276" w:lineRule="auto"/>
              <w:rPr>
                <w:sz w:val="24"/>
                <w:szCs w:val="24"/>
              </w:rPr>
            </w:pPr>
            <w:r w:rsidDel="00000000" w:rsidR="00000000" w:rsidRPr="00000000">
              <w:rPr>
                <w:sz w:val="24"/>
                <w:szCs w:val="24"/>
                <w:rtl w:val="0"/>
              </w:rPr>
              <w:t xml:space="preserve">Más de 1.100 repositores externos operan en sala e interactúan con sistemas sin relación laboral formal ni control de acceso directo.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8">
            <w:pPr>
              <w:widowControl w:val="0"/>
              <w:spacing w:after="480" w:line="276" w:lineRule="auto"/>
              <w:rPr>
                <w:sz w:val="24"/>
                <w:szCs w:val="24"/>
              </w:rPr>
            </w:pPr>
            <w:r w:rsidDel="00000000" w:rsidR="00000000" w:rsidRPr="00000000">
              <w:rPr>
                <w:sz w:val="24"/>
                <w:szCs w:val="24"/>
                <w:rtl w:val="0"/>
              </w:rPr>
              <w:t xml:space="preserve">Se delega la administración del ciclo de vida al proveedor B2B. A través del portal corporativo, el empleador externo aprovisiona y define la caducidad de las credenciales de su personal. El sistema aplica revocación por omisión: sin renovación explícita, el acceso expira automáticamente.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9">
            <w:pPr>
              <w:widowControl w:val="0"/>
              <w:spacing w:after="480" w:line="276" w:lineRule="auto"/>
              <w:rPr>
                <w:sz w:val="24"/>
                <w:szCs w:val="24"/>
              </w:rPr>
            </w:pPr>
            <w:r w:rsidDel="00000000" w:rsidR="00000000" w:rsidRPr="00000000">
              <w:rPr>
                <w:b w:val="1"/>
                <w:bCs w:val="1"/>
                <w:sz w:val="24"/>
                <w:szCs w:val="24"/>
                <w:rtl w:val="0"/>
              </w:rPr>
              <w:t xml:space="preserve">SUP-23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A">
            <w:pPr>
              <w:widowControl w:val="0"/>
              <w:spacing w:after="480" w:line="276" w:lineRule="auto"/>
              <w:rPr>
                <w:sz w:val="24"/>
                <w:szCs w:val="24"/>
              </w:rPr>
            </w:pPr>
            <w:r w:rsidDel="00000000" w:rsidR="00000000" w:rsidRPr="00000000">
              <w:rPr>
                <w:sz w:val="24"/>
                <w:szCs w:val="24"/>
                <w:rtl w:val="0"/>
              </w:rPr>
              <w:t xml:space="preserve">El desbordamiento de tráfico durante eventos masivos (Cyber) deriva en caídas catastróficas al no existir protocolos de degradación predefinidos.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B">
            <w:pPr>
              <w:widowControl w:val="0"/>
              <w:spacing w:after="480" w:line="276" w:lineRule="auto"/>
              <w:rPr>
                <w:sz w:val="24"/>
                <w:szCs w:val="24"/>
              </w:rPr>
            </w:pPr>
            <w:r w:rsidDel="00000000" w:rsidR="00000000" w:rsidRPr="00000000">
              <w:rPr>
                <w:sz w:val="24"/>
                <w:szCs w:val="24"/>
                <w:rtl w:val="0"/>
              </w:rPr>
              <w:t xml:space="preserve">Se implementa un modelo de resiliencia escalonado. La primera línea (salas de espera, limitación de concurrencia) escala automáticamente por telemetría. La degradación crítica (apagón de pasarelas de crédito, bloqueo de categorías completas) requiere orquestación manual exclusiva por un rol facultado, protegiendo ingresos de impacto mayor.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C">
            <w:pPr>
              <w:widowControl w:val="0"/>
              <w:spacing w:after="480" w:line="276" w:lineRule="auto"/>
              <w:rPr>
                <w:sz w:val="24"/>
                <w:szCs w:val="24"/>
              </w:rPr>
            </w:pPr>
            <w:r w:rsidDel="00000000" w:rsidR="00000000" w:rsidRPr="00000000">
              <w:rPr>
                <w:b w:val="1"/>
                <w:bCs w:val="1"/>
                <w:sz w:val="24"/>
                <w:szCs w:val="24"/>
                <w:rtl w:val="0"/>
              </w:rPr>
              <w:t xml:space="preserve">SUP-24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D">
            <w:pPr>
              <w:widowControl w:val="0"/>
              <w:spacing w:after="480" w:line="276" w:lineRule="auto"/>
              <w:rPr>
                <w:sz w:val="24"/>
                <w:szCs w:val="24"/>
              </w:rPr>
            </w:pPr>
            <w:r w:rsidDel="00000000" w:rsidR="00000000" w:rsidRPr="00000000">
              <w:rPr>
                <w:sz w:val="24"/>
                <w:szCs w:val="24"/>
                <w:rtl w:val="0"/>
              </w:rPr>
              <w:t xml:space="preserve">La alta rotación de personal (62 %) y las contrataciones de temporada dejan perfiles huérfanos con accesos críticos activos en cajas y carteras.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E">
            <w:pPr>
              <w:widowControl w:val="0"/>
              <w:spacing w:after="480" w:line="276" w:lineRule="auto"/>
              <w:rPr>
                <w:sz w:val="24"/>
                <w:szCs w:val="24"/>
              </w:rPr>
            </w:pPr>
            <w:r w:rsidDel="00000000" w:rsidR="00000000" w:rsidRPr="00000000">
              <w:rPr>
                <w:sz w:val="24"/>
                <w:szCs w:val="24"/>
                <w:rtl w:val="0"/>
              </w:rPr>
              <w:t xml:space="preserve">Erradicación de credenciales compartidas en el POS, sustituidas por traspasos rápidos de sesión (hot-swapping). Se implementa un conector bidireccional con el sistema de RRHH: los finiquitos contractuales disparan eventos asíncronos que revocan inmediatamente el acceso en todas las capas lógicas y físicas de la plataforma.</w:t>
            </w:r>
          </w:p>
        </w:tc>
      </w:tr>
    </w:tbl>
    <w:p w:rsidR="00000000" w:rsidDel="00000000" w:rsidP="00000000" w:rsidRDefault="00000000" w:rsidRPr="00000000" w14:paraId="0000021F">
      <w:pPr>
        <w:ind w:left="0" w:right="74" w:firstLine="0"/>
        <w:jc w:val="both"/>
        <w:rPr>
          <w:sz w:val="24"/>
          <w:szCs w:val="24"/>
        </w:rPr>
      </w:pPr>
      <w:r w:rsidDel="00000000" w:rsidR="00000000" w:rsidRPr="00000000">
        <w:rPr>
          <w:rtl w:val="0"/>
        </w:rPr>
      </w:r>
    </w:p>
    <w:p w:rsidR="00000000" w:rsidDel="00000000" w:rsidP="00000000" w:rsidRDefault="00000000" w:rsidRPr="00000000" w14:paraId="00000220">
      <w:pPr>
        <w:ind w:left="117" w:right="74" w:firstLine="395"/>
        <w:jc w:val="both"/>
        <w:rPr>
          <w:sz w:val="24"/>
          <w:szCs w:val="24"/>
        </w:rPr>
      </w:pPr>
      <w:r w:rsidDel="00000000" w:rsidR="00000000" w:rsidRPr="00000000">
        <w:rPr>
          <w:rtl w:val="0"/>
        </w:rPr>
      </w:r>
    </w:p>
    <w:p w:rsidR="00000000" w:rsidDel="00000000" w:rsidP="00000000" w:rsidRDefault="00000000" w:rsidRPr="00000000" w14:paraId="00000221">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222">
      <w:pPr>
        <w:pStyle w:val="Heading2"/>
        <w:spacing w:after="0" w:lineRule="auto"/>
        <w:rPr/>
      </w:pPr>
      <w:bookmarkStart w:colFirst="0" w:colLast="0" w:name="_1nonsxws2029" w:id="61"/>
      <w:bookmarkEnd w:id="61"/>
      <w:r w:rsidDel="00000000" w:rsidR="00000000" w:rsidRPr="00000000">
        <w:rPr>
          <w:rtl w:val="0"/>
        </w:rPr>
        <w:t xml:space="preserve">3.3. Módulos funcionales de la solución</w:t>
      </w:r>
    </w:p>
    <w:p w:rsidR="00000000" w:rsidDel="00000000" w:rsidP="00000000" w:rsidRDefault="00000000" w:rsidRPr="00000000" w14:paraId="00000223">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224">
      <w:pPr>
        <w:spacing w:after="240" w:lineRule="auto"/>
        <w:jc w:val="both"/>
        <w:rPr>
          <w:sz w:val="24"/>
          <w:szCs w:val="24"/>
        </w:rPr>
      </w:pPr>
      <w:r w:rsidDel="00000000" w:rsidR="00000000" w:rsidRPr="00000000">
        <w:rPr>
          <w:sz w:val="24"/>
          <w:szCs w:val="24"/>
          <w:rtl w:val="0"/>
        </w:rPr>
        <w:t xml:space="preserve">La plataforma se estructura en módulos que responden directamente a los dolores operativos, asignando responsabilidades claras. La segmentación no obedece a una división técnica arbitraria, cada módulo encapsula un dominio de negocio con un dueño funcional identificable, un actor primario que lo opera y una o más decisiones estructurales de la sección anterior que lo justifican.</w:t>
      </w:r>
    </w:p>
    <w:p w:rsidR="00000000" w:rsidDel="00000000" w:rsidP="00000000" w:rsidRDefault="00000000" w:rsidRPr="00000000" w14:paraId="00000225">
      <w:pPr>
        <w:spacing w:after="240" w:before="240" w:lineRule="auto"/>
        <w:jc w:val="both"/>
        <w:rPr>
          <w:sz w:val="24"/>
          <w:szCs w:val="24"/>
        </w:rPr>
      </w:pPr>
      <w:r w:rsidDel="00000000" w:rsidR="00000000" w:rsidRPr="00000000">
        <w:rPr>
          <w:sz w:val="24"/>
          <w:szCs w:val="24"/>
          <w:rtl w:val="0"/>
        </w:rPr>
        <w:t xml:space="preserve">La agrupación replica la frontera regulatoria definida en SUP-04. Los módulos del dominio retail y los del dominio financiero no comparten persistencia ni plano de red, y toda interacción entre ambos transita por la capa transversal bajo el gobierno del gestor de consentimientos. Esta separación es la condición de admisibilidad de la propuesta y determina el e</w:t>
      </w:r>
      <w:r w:rsidDel="00000000" w:rsidR="00000000" w:rsidRPr="00000000">
        <w:rPr>
          <w:sz w:val="24"/>
          <w:szCs w:val="24"/>
          <w:rtl w:val="0"/>
        </w:rPr>
        <w:t xml:space="preserve">mplazamiento físico descrito en el Capítulo IV.</w:t>
      </w:r>
    </w:p>
    <w:p w:rsidR="00000000" w:rsidDel="00000000" w:rsidP="00000000" w:rsidRDefault="00000000" w:rsidRPr="00000000" w14:paraId="00000226">
      <w:pPr>
        <w:pStyle w:val="Heading2"/>
        <w:spacing w:after="240" w:before="240" w:lineRule="auto"/>
        <w:ind w:left="0" w:firstLine="0"/>
        <w:jc w:val="both"/>
        <w:rPr/>
      </w:pPr>
      <w:bookmarkStart w:colFirst="0" w:colLast="0" w:name="_5h4fkjih8hbw" w:id="62"/>
      <w:bookmarkEnd w:id="62"/>
      <w:r w:rsidDel="00000000" w:rsidR="00000000" w:rsidRPr="00000000">
        <w:rPr>
          <w:rtl w:val="0"/>
        </w:rPr>
        <w:t xml:space="preserve">3.3.1 Dominio Retail: Núcleo de inventario y disponibilidad</w:t>
      </w:r>
      <w:r w:rsidDel="00000000" w:rsidR="00000000" w:rsidRPr="00000000">
        <w:rPr>
          <w:rtl w:val="0"/>
        </w:rPr>
      </w:r>
    </w:p>
    <w:p w:rsidR="00000000" w:rsidDel="00000000" w:rsidP="00000000" w:rsidRDefault="00000000" w:rsidRPr="00000000" w14:paraId="00000227">
      <w:pPr>
        <w:ind w:right="74"/>
        <w:jc w:val="both"/>
        <w:rPr>
          <w:sz w:val="24"/>
          <w:szCs w:val="24"/>
        </w:rPr>
      </w:pPr>
      <w:r w:rsidDel="00000000" w:rsidR="00000000" w:rsidRPr="00000000">
        <w:rPr>
          <w:rtl w:val="0"/>
        </w:rPr>
      </w:r>
    </w:p>
    <w:tbl>
      <w:tblPr>
        <w:tblStyle w:val="Table8"/>
        <w:tblW w:w="9525.0" w:type="dxa"/>
        <w:jc w:val="left"/>
        <w:tblLayout w:type="fixed"/>
        <w:tblLook w:val="0600"/>
      </w:tblPr>
      <w:tblGrid>
        <w:gridCol w:w="2040"/>
        <w:gridCol w:w="2610"/>
        <w:gridCol w:w="2085"/>
        <w:gridCol w:w="2790"/>
        <w:tblGridChange w:id="0">
          <w:tblGrid>
            <w:gridCol w:w="2040"/>
            <w:gridCol w:w="2610"/>
            <w:gridCol w:w="2085"/>
            <w:gridCol w:w="279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ind w:right="74"/>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ind w:right="74"/>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ind w:right="74"/>
              <w:rPr>
                <w:sz w:val="24"/>
                <w:szCs w:val="24"/>
              </w:rPr>
            </w:pPr>
            <w:r w:rsidDel="00000000" w:rsidR="00000000" w:rsidRPr="00000000">
              <w:rPr>
                <w:b w:val="1"/>
                <w:bCs w:val="1"/>
                <w:sz w:val="24"/>
                <w:szCs w:val="24"/>
                <w:rtl w:val="0"/>
              </w:rPr>
              <w:t xml:space="preserve">Actor primario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ind w:right="74"/>
              <w:rPr>
                <w:sz w:val="24"/>
                <w:szCs w:val="24"/>
              </w:rPr>
            </w:pPr>
            <w:r w:rsidDel="00000000" w:rsidR="00000000" w:rsidRPr="00000000">
              <w:rPr>
                <w:b w:val="1"/>
                <w:bCs w:val="1"/>
                <w:sz w:val="24"/>
                <w:szCs w:val="24"/>
                <w:rtl w:val="0"/>
              </w:rPr>
              <w:t xml:space="preserve">Dolor que resuelve</w:t>
            </w:r>
            <w:r w:rsidDel="00000000" w:rsidR="00000000" w:rsidRPr="00000000">
              <w:rPr>
                <w:rtl w:val="0"/>
              </w:rPr>
            </w:r>
          </w:p>
        </w:tc>
      </w:tr>
      <w:tr>
        <w:trPr>
          <w:cantSplit w:val="0"/>
          <w:trHeight w:val="60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ind w:right="74"/>
              <w:rPr>
                <w:b w:val="1"/>
                <w:bCs w:val="1"/>
                <w:sz w:val="24"/>
                <w:szCs w:val="24"/>
              </w:rPr>
            </w:pPr>
            <w:r w:rsidDel="00000000" w:rsidR="00000000" w:rsidRPr="00000000">
              <w:rPr>
                <w:b w:val="1"/>
                <w:bCs w:val="1"/>
                <w:sz w:val="24"/>
                <w:szCs w:val="24"/>
                <w:rtl w:val="0"/>
              </w:rPr>
              <w:t xml:space="preserve">M-01 Motor de Disponibilidad (ATP)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ind w:right="74"/>
              <w:rPr>
                <w:sz w:val="24"/>
                <w:szCs w:val="24"/>
              </w:rPr>
            </w:pPr>
            <w:r w:rsidDel="00000000" w:rsidR="00000000" w:rsidRPr="00000000">
              <w:rPr>
                <w:sz w:val="24"/>
                <w:szCs w:val="24"/>
                <w:rtl w:val="0"/>
              </w:rPr>
              <w:t xml:space="preserve">Constituirse en fuente única de verdad de la cantidad comprometible. Calcula el disponible descontando reservas, pedidos aceptados y colchón de incertidumbre dinámico, y publica el resultado con su nivel de confianza asociado. Bloquea por diseño el acceso directo al inventario en bruto desde cualquier canal.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ind w:right="74"/>
              <w:rPr>
                <w:sz w:val="24"/>
                <w:szCs w:val="24"/>
              </w:rPr>
            </w:pPr>
            <w:r w:rsidDel="00000000" w:rsidR="00000000" w:rsidRPr="00000000">
              <w:rPr>
                <w:sz w:val="24"/>
                <w:szCs w:val="24"/>
                <w:rtl w:val="0"/>
              </w:rPr>
              <w:t xml:space="preserve">Canales de venta (digital, sala, marketplace, retiro) y Gerencia de Canales Digitales como administrador del parámetro de riesgo.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ind w:right="74"/>
              <w:rPr>
                <w:sz w:val="24"/>
                <w:szCs w:val="24"/>
              </w:rPr>
            </w:pPr>
            <w:r w:rsidDel="00000000" w:rsidR="00000000" w:rsidRPr="00000000">
              <w:rPr>
                <w:sz w:val="24"/>
                <w:szCs w:val="24"/>
                <w:rtl w:val="0"/>
              </w:rPr>
              <w:t xml:space="preserve">La promesa de venta se sostiene hoy sobre un registro con 12,4 % de discrepancia y un margen estático de 2019, lo que derivó en 2.840 transacciones sin respaldo físico. (SUP-01)</w:t>
            </w:r>
          </w:p>
        </w:tc>
      </w:tr>
      <w:tr>
        <w:trPr>
          <w:cantSplit w:val="0"/>
          <w:trHeight w:val="52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ind w:right="74"/>
              <w:rPr>
                <w:b w:val="1"/>
                <w:bCs w:val="1"/>
                <w:sz w:val="24"/>
                <w:szCs w:val="24"/>
              </w:rPr>
            </w:pPr>
            <w:r w:rsidDel="00000000" w:rsidR="00000000" w:rsidRPr="00000000">
              <w:rPr>
                <w:b w:val="1"/>
                <w:bCs w:val="1"/>
                <w:sz w:val="24"/>
                <w:szCs w:val="24"/>
                <w:rtl w:val="0"/>
              </w:rPr>
              <w:t xml:space="preserve">M-02 Gestión de Inventario, Conteo Cíclico y Merma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ind w:right="74"/>
              <w:rPr>
                <w:sz w:val="24"/>
                <w:szCs w:val="24"/>
              </w:rPr>
            </w:pPr>
            <w:r w:rsidDel="00000000" w:rsidR="00000000" w:rsidRPr="00000000">
              <w:rPr>
                <w:sz w:val="24"/>
                <w:szCs w:val="24"/>
                <w:rtl w:val="0"/>
              </w:rPr>
              <w:t xml:space="preserve">Administrar el modelo de conteo continuo ABC en ventana valle, ejecutar los disparadores de conteo ciego, calcular la exactitud por categoría y punto que alimenta el colchón del M-01, y exigir la clasificación obligatoria de todo ajuste en las seis tipologías de merma.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ind w:right="74"/>
              <w:rPr>
                <w:sz w:val="24"/>
                <w:szCs w:val="24"/>
              </w:rPr>
            </w:pPr>
            <w:r w:rsidDel="00000000" w:rsidR="00000000" w:rsidRPr="00000000">
              <w:rPr>
                <w:sz w:val="24"/>
                <w:szCs w:val="24"/>
                <w:rtl w:val="0"/>
              </w:rPr>
              <w:t xml:space="preserve">Prevención de pérdidas y jefaturas de tienda.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ind w:right="74"/>
              <w:rPr>
                <w:sz w:val="24"/>
                <w:szCs w:val="24"/>
              </w:rPr>
            </w:pPr>
            <w:r w:rsidDel="00000000" w:rsidR="00000000" w:rsidRPr="00000000">
              <w:rPr>
                <w:sz w:val="24"/>
                <w:szCs w:val="24"/>
                <w:rtl w:val="0"/>
              </w:rPr>
              <w:t xml:space="preserve">La merma de 1,9 % de la venta se consolida bajo un indicador único que impide aislar el hurto del descuadre administrativo, y no existe medición de dónde falla efectivamente el registro. (SUP-17, SUP-18)</w:t>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ind w:right="74"/>
              <w:rPr>
                <w:b w:val="1"/>
                <w:bCs w:val="1"/>
                <w:sz w:val="24"/>
                <w:szCs w:val="24"/>
              </w:rPr>
            </w:pPr>
            <w:r w:rsidDel="00000000" w:rsidR="00000000" w:rsidRPr="00000000">
              <w:rPr>
                <w:b w:val="1"/>
                <w:bCs w:val="1"/>
                <w:sz w:val="24"/>
                <w:szCs w:val="24"/>
                <w:rtl w:val="0"/>
              </w:rPr>
              <w:t xml:space="preserve">M-03  Maestro de Artículos y Calidad de Catálogo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ind w:right="74"/>
              <w:rPr>
                <w:sz w:val="24"/>
                <w:szCs w:val="24"/>
              </w:rPr>
            </w:pPr>
            <w:r w:rsidDel="00000000" w:rsidR="00000000" w:rsidRPr="00000000">
              <w:rPr>
                <w:sz w:val="24"/>
                <w:szCs w:val="24"/>
                <w:rtl w:val="0"/>
              </w:rPr>
              <w:t xml:space="preserve">Gobernar el ciclo de vida de la referencia, validar la completitud de atributos obligatorios como condición sistémica de publicación y exponer el indicador de calidad por categoría y responsable.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ind w:right="74"/>
              <w:rPr>
                <w:sz w:val="24"/>
                <w:szCs w:val="24"/>
              </w:rPr>
            </w:pPr>
            <w:r w:rsidDel="00000000" w:rsidR="00000000" w:rsidRPr="00000000">
              <w:rPr>
                <w:sz w:val="24"/>
                <w:szCs w:val="24"/>
                <w:rtl w:val="0"/>
              </w:rPr>
              <w:t xml:space="preserve">Área comercial y compradores; sellers externos por delegación del M-12.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ind w:right="74"/>
              <w:rPr>
                <w:sz w:val="24"/>
                <w:szCs w:val="24"/>
              </w:rPr>
            </w:pPr>
            <w:r w:rsidDel="00000000" w:rsidR="00000000" w:rsidRPr="00000000">
              <w:rPr>
                <w:sz w:val="24"/>
                <w:szCs w:val="24"/>
                <w:rtl w:val="0"/>
              </w:rPr>
              <w:t xml:space="preserve">Las referencias creadas con atributos incompletos degradan la publicación y el cálculo de despacho, sin que exista auditoría ni responsable asignado. (Vacío V-03)</w:t>
            </w:r>
          </w:p>
        </w:tc>
      </w:tr>
      <w:tr>
        <w:trPr>
          <w:cantSplit w:val="0"/>
          <w:trHeight w:val="44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ind w:right="74"/>
              <w:rPr>
                <w:b w:val="1"/>
                <w:bCs w:val="1"/>
                <w:sz w:val="24"/>
                <w:szCs w:val="24"/>
              </w:rPr>
            </w:pPr>
            <w:r w:rsidDel="00000000" w:rsidR="00000000" w:rsidRPr="00000000">
              <w:rPr>
                <w:b w:val="1"/>
                <w:bCs w:val="1"/>
                <w:sz w:val="24"/>
                <w:szCs w:val="24"/>
                <w:rtl w:val="0"/>
              </w:rPr>
              <w:t xml:space="preserve">M-04  Gestión de Nodos Logísticos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ind w:right="74"/>
              <w:rPr>
                <w:sz w:val="24"/>
                <w:szCs w:val="24"/>
              </w:rPr>
            </w:pPr>
            <w:r w:rsidDel="00000000" w:rsidR="00000000" w:rsidRPr="00000000">
              <w:rPr>
                <w:sz w:val="24"/>
                <w:szCs w:val="24"/>
                <w:rtl w:val="0"/>
              </w:rPr>
              <w:t xml:space="preserve">Administrar la </w:t>
            </w:r>
            <w:r w:rsidDel="00000000" w:rsidR="00000000" w:rsidRPr="00000000">
              <w:rPr>
                <w:sz w:val="24"/>
                <w:szCs w:val="24"/>
                <w:rtl w:val="0"/>
              </w:rPr>
              <w:t xml:space="preserve">habilitabilidad</w:t>
            </w:r>
            <w:r w:rsidDel="00000000" w:rsidR="00000000" w:rsidRPr="00000000">
              <w:rPr>
                <w:sz w:val="24"/>
                <w:szCs w:val="24"/>
                <w:rtl w:val="0"/>
              </w:rPr>
              <w:t xml:space="preserve"> de cada punto de existencia como origen de promesa, incluyendo la exclusión temporal de nodos que operan bajo procesos manuales y su reincorporación condicionada al caso de negocio de modernización.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ind w:right="74"/>
              <w:rPr>
                <w:sz w:val="24"/>
                <w:szCs w:val="24"/>
              </w:rPr>
            </w:pPr>
            <w:r w:rsidDel="00000000" w:rsidR="00000000" w:rsidRPr="00000000">
              <w:rPr>
                <w:sz w:val="24"/>
                <w:szCs w:val="24"/>
                <w:rtl w:val="0"/>
              </w:rPr>
              <w:t xml:space="preserve">Gerencia de Logística.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ind w:right="74"/>
              <w:rPr>
                <w:sz w:val="24"/>
                <w:szCs w:val="24"/>
              </w:rPr>
            </w:pPr>
            <w:r w:rsidDel="00000000" w:rsidR="00000000" w:rsidRPr="00000000">
              <w:rPr>
                <w:sz w:val="24"/>
                <w:szCs w:val="24"/>
                <w:rtl w:val="0"/>
              </w:rPr>
              <w:t xml:space="preserve">El CD de Concepción inyecta inexactitud directa al registro nacional y compromete las promesas de entrega de la zona sur. (SUP-20)</w:t>
            </w:r>
          </w:p>
        </w:tc>
      </w:tr>
    </w:tbl>
    <w:p w:rsidR="00000000" w:rsidDel="00000000" w:rsidP="00000000" w:rsidRDefault="00000000" w:rsidRPr="00000000" w14:paraId="0000023C">
      <w:pPr>
        <w:spacing w:after="0" w:lineRule="auto"/>
        <w:ind w:left="0" w:right="74" w:firstLine="0"/>
        <w:rPr>
          <w:sz w:val="24"/>
          <w:szCs w:val="24"/>
          <w:shd w:fill="fff2cc" w:val="clear"/>
        </w:rPr>
      </w:pPr>
      <w:r w:rsidDel="00000000" w:rsidR="00000000" w:rsidRPr="00000000">
        <w:rPr>
          <w:rtl w:val="0"/>
        </w:rPr>
      </w:r>
    </w:p>
    <w:p w:rsidR="00000000" w:rsidDel="00000000" w:rsidP="00000000" w:rsidRDefault="00000000" w:rsidRPr="00000000" w14:paraId="0000023D">
      <w:pPr>
        <w:pStyle w:val="Heading2"/>
        <w:ind w:left="0" w:right="74" w:firstLine="0"/>
        <w:rPr/>
      </w:pPr>
      <w:bookmarkStart w:colFirst="0" w:colLast="0" w:name="_uv52zyp7wyv4" w:id="63"/>
      <w:bookmarkEnd w:id="63"/>
      <w:r w:rsidDel="00000000" w:rsidR="00000000" w:rsidRPr="00000000">
        <w:rPr>
          <w:rtl w:val="0"/>
        </w:rPr>
      </w:r>
    </w:p>
    <w:p w:rsidR="00000000" w:rsidDel="00000000" w:rsidP="00000000" w:rsidRDefault="00000000" w:rsidRPr="00000000" w14:paraId="0000023E">
      <w:pPr>
        <w:pStyle w:val="Heading2"/>
        <w:ind w:left="0" w:right="74" w:firstLine="0"/>
        <w:rPr>
          <w:b w:val="0"/>
          <w:bCs w:val="0"/>
          <w:sz w:val="24"/>
          <w:szCs w:val="24"/>
          <w:shd w:fill="fff2cc" w:val="clear"/>
        </w:rPr>
      </w:pPr>
      <w:bookmarkStart w:colFirst="0" w:colLast="0" w:name="_quzd40y2b103" w:id="64"/>
      <w:bookmarkEnd w:id="64"/>
      <w:r w:rsidDel="00000000" w:rsidR="00000000" w:rsidRPr="00000000">
        <w:rPr>
          <w:rtl w:val="0"/>
        </w:rPr>
        <w:t xml:space="preserve">3.3.2 Dominio Retail: Precio y cumplimiento comercial</w:t>
      </w:r>
      <w:r w:rsidDel="00000000" w:rsidR="00000000" w:rsidRPr="00000000">
        <w:rPr>
          <w:rtl w:val="0"/>
        </w:rPr>
      </w:r>
    </w:p>
    <w:p w:rsidR="00000000" w:rsidDel="00000000" w:rsidP="00000000" w:rsidRDefault="00000000" w:rsidRPr="00000000" w14:paraId="0000023F">
      <w:pPr>
        <w:pStyle w:val="Heading2"/>
        <w:ind w:left="0" w:right="74" w:firstLine="0"/>
        <w:rPr/>
      </w:pPr>
      <w:bookmarkStart w:colFirst="0" w:colLast="0" w:name="_zhim6d8jyu3" w:id="65"/>
      <w:bookmarkEnd w:id="65"/>
      <w:r w:rsidDel="00000000" w:rsidR="00000000" w:rsidRPr="00000000">
        <w:rPr>
          <w:rtl w:val="0"/>
        </w:rPr>
      </w:r>
    </w:p>
    <w:tbl>
      <w:tblPr>
        <w:tblStyle w:val="Table9"/>
        <w:tblW w:w="9465.0" w:type="dxa"/>
        <w:jc w:val="left"/>
        <w:tblLayout w:type="fixed"/>
        <w:tblLook w:val="0600"/>
      </w:tblPr>
      <w:tblGrid>
        <w:gridCol w:w="1905"/>
        <w:gridCol w:w="2685"/>
        <w:gridCol w:w="2220"/>
        <w:gridCol w:w="2655"/>
        <w:tblGridChange w:id="0">
          <w:tblGrid>
            <w:gridCol w:w="1905"/>
            <w:gridCol w:w="2685"/>
            <w:gridCol w:w="2220"/>
            <w:gridCol w:w="265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ind w:left="0" w:right="74" w:firstLine="0"/>
              <w:rPr>
                <w:b w:val="1"/>
                <w:bCs w:val="1"/>
                <w:sz w:val="24"/>
                <w:szCs w:val="24"/>
              </w:rPr>
            </w:pPr>
            <w:r w:rsidDel="00000000" w:rsidR="00000000" w:rsidRPr="00000000">
              <w:rPr>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ind w:left="0" w:right="74"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ind w:left="0" w:right="74" w:firstLine="0"/>
              <w:rPr>
                <w:b w:val="1"/>
                <w:bCs w:val="1"/>
                <w:sz w:val="24"/>
                <w:szCs w:val="24"/>
              </w:rPr>
            </w:pPr>
            <w:r w:rsidDel="00000000" w:rsidR="00000000" w:rsidRPr="00000000">
              <w:rPr>
                <w:b w:val="1"/>
                <w:bCs w:val="1"/>
                <w:sz w:val="24"/>
                <w:szCs w:val="24"/>
                <w:rtl w:val="0"/>
              </w:rPr>
              <w:t xml:space="preserve">Actor primario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ind w:left="0" w:right="74" w:firstLine="0"/>
              <w:rPr>
                <w:b w:val="1"/>
                <w:bCs w:val="1"/>
                <w:sz w:val="24"/>
                <w:szCs w:val="24"/>
              </w:rPr>
            </w:pPr>
            <w:r w:rsidDel="00000000" w:rsidR="00000000" w:rsidRPr="00000000">
              <w:rPr>
                <w:b w:val="1"/>
                <w:bCs w:val="1"/>
                <w:sz w:val="24"/>
                <w:szCs w:val="24"/>
                <w:rtl w:val="0"/>
              </w:rPr>
              <w:t xml:space="preserve">Dolor que resuelve</w:t>
            </w:r>
          </w:p>
        </w:tc>
      </w:tr>
      <w:tr>
        <w:trPr>
          <w:cantSplit w:val="0"/>
          <w:trHeight w:val="3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ind w:left="0" w:right="74" w:firstLine="0"/>
              <w:rPr>
                <w:b w:val="1"/>
                <w:bCs w:val="1"/>
                <w:sz w:val="24"/>
                <w:szCs w:val="24"/>
              </w:rPr>
            </w:pPr>
            <w:r w:rsidDel="00000000" w:rsidR="00000000" w:rsidRPr="00000000">
              <w:rPr>
                <w:b w:val="1"/>
                <w:bCs w:val="1"/>
                <w:sz w:val="24"/>
                <w:szCs w:val="24"/>
                <w:rtl w:val="0"/>
              </w:rPr>
              <w:t xml:space="preserve">M-05  Motor de Precios y Promociones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ind w:left="0" w:right="74" w:firstLine="0"/>
              <w:rPr>
                <w:sz w:val="24"/>
                <w:szCs w:val="24"/>
              </w:rPr>
            </w:pPr>
            <w:r w:rsidDel="00000000" w:rsidR="00000000" w:rsidRPr="00000000">
              <w:rPr>
                <w:sz w:val="24"/>
                <w:szCs w:val="24"/>
                <w:rtl w:val="0"/>
              </w:rPr>
              <w:t xml:space="preserve">Centralizar la carga, vigencia y propagación de precios y mecánicas promocionales hacia las 380 líneas de caja y el canal digital, aplicando el tope diario de modificaciones por referencia.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ind w:left="0" w:right="74" w:firstLine="0"/>
              <w:rPr>
                <w:sz w:val="24"/>
                <w:szCs w:val="24"/>
              </w:rPr>
            </w:pPr>
            <w:r w:rsidDel="00000000" w:rsidR="00000000" w:rsidRPr="00000000">
              <w:rPr>
                <w:sz w:val="24"/>
                <w:szCs w:val="24"/>
                <w:rtl w:val="0"/>
              </w:rPr>
              <w:t xml:space="preserve">Gerencia Comercial.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ind w:left="0" w:right="74" w:firstLine="0"/>
              <w:rPr>
                <w:sz w:val="24"/>
                <w:szCs w:val="24"/>
              </w:rPr>
            </w:pPr>
            <w:r w:rsidDel="00000000" w:rsidR="00000000" w:rsidRPr="00000000">
              <w:rPr>
                <w:sz w:val="24"/>
                <w:szCs w:val="24"/>
                <w:rtl w:val="0"/>
              </w:rPr>
              <w:t xml:space="preserve">Los cambios centralizados alcanzan hasta 400.000 eventos en una jornada de campaña sin un motor que gobierne su vigencia ni su propagación. (SUP-09)</w:t>
            </w:r>
          </w:p>
        </w:tc>
      </w:tr>
      <w:tr>
        <w:trPr>
          <w:cantSplit w:val="0"/>
          <w:trHeight w:val="41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ind w:left="0" w:right="74" w:firstLine="0"/>
              <w:rPr>
                <w:b w:val="1"/>
                <w:bCs w:val="1"/>
                <w:sz w:val="24"/>
                <w:szCs w:val="24"/>
              </w:rPr>
            </w:pPr>
            <w:r w:rsidDel="00000000" w:rsidR="00000000" w:rsidRPr="00000000">
              <w:rPr>
                <w:b w:val="1"/>
                <w:bCs w:val="1"/>
                <w:sz w:val="24"/>
                <w:szCs w:val="24"/>
                <w:rtl w:val="0"/>
              </w:rPr>
              <w:t xml:space="preserve">M-06  Gobierno de Etiquetado Físico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ind w:left="0" w:right="74" w:firstLine="0"/>
              <w:rPr>
                <w:sz w:val="24"/>
                <w:szCs w:val="24"/>
              </w:rPr>
            </w:pPr>
            <w:r w:rsidDel="00000000" w:rsidR="00000000" w:rsidRPr="00000000">
              <w:rPr>
                <w:sz w:val="24"/>
                <w:szCs w:val="24"/>
                <w:rtl w:val="0"/>
              </w:rPr>
              <w:t xml:space="preserve">Generar las rutas de recambio por zona de sala, exigir el escaneo confirmatorio de cada etiqueta reemplazada y condicionar la activación del precio nuevo en POS a esa confirmación. Expone el tablero de desactualización por tienda.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ind w:left="0" w:right="74" w:firstLine="0"/>
              <w:rPr>
                <w:sz w:val="24"/>
                <w:szCs w:val="24"/>
              </w:rPr>
            </w:pPr>
            <w:r w:rsidDel="00000000" w:rsidR="00000000" w:rsidRPr="00000000">
              <w:rPr>
                <w:sz w:val="24"/>
                <w:szCs w:val="24"/>
                <w:rtl w:val="0"/>
              </w:rPr>
              <w:t xml:space="preserve">Jefatura de tienda y personal de reposición.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ind w:left="0" w:right="74" w:firstLine="0"/>
              <w:rPr>
                <w:sz w:val="24"/>
                <w:szCs w:val="24"/>
              </w:rPr>
            </w:pPr>
            <w:r w:rsidDel="00000000" w:rsidR="00000000" w:rsidRPr="00000000">
              <w:rPr>
                <w:sz w:val="24"/>
                <w:szCs w:val="24"/>
                <w:rtl w:val="0"/>
              </w:rPr>
              <w:t xml:space="preserve">La ventana de hasta 24 horas entre el cambio central y el recambio físico produjo un 11 % de discrepancia en fiscalización, sin registro de quién actualizó qué. (SUP-08, SUP-09)</w:t>
            </w:r>
          </w:p>
        </w:tc>
      </w:tr>
      <w:tr>
        <w:trPr>
          <w:cantSplit w:val="0"/>
          <w:trHeight w:val="41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ind w:left="0" w:right="74" w:firstLine="0"/>
              <w:rPr>
                <w:b w:val="1"/>
                <w:bCs w:val="1"/>
                <w:sz w:val="24"/>
                <w:szCs w:val="24"/>
              </w:rPr>
            </w:pPr>
            <w:r w:rsidDel="00000000" w:rsidR="00000000" w:rsidRPr="00000000">
              <w:rPr>
                <w:b w:val="1"/>
                <w:bCs w:val="1"/>
                <w:sz w:val="24"/>
                <w:szCs w:val="24"/>
                <w:rtl w:val="0"/>
              </w:rPr>
              <w:t xml:space="preserve">M-07  Repositorio de Trazabilidad de Precio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ind w:left="0" w:right="74" w:firstLine="0"/>
              <w:rPr>
                <w:sz w:val="24"/>
                <w:szCs w:val="24"/>
              </w:rPr>
            </w:pPr>
            <w:r w:rsidDel="00000000" w:rsidR="00000000" w:rsidRPr="00000000">
              <w:rPr>
                <w:sz w:val="24"/>
                <w:szCs w:val="24"/>
                <w:rtl w:val="0"/>
              </w:rPr>
              <w:t xml:space="preserve">Versionar cada cambio de precio bajo un modelo de dimensión histórica, mantener la réplica local para operación desconectada y el repositorio central inmutable con retención de tres años, resolviendo la consulta por producto, canal e instante.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ind w:left="0" w:right="74" w:firstLine="0"/>
              <w:rPr>
                <w:sz w:val="24"/>
                <w:szCs w:val="24"/>
              </w:rPr>
            </w:pPr>
            <w:r w:rsidDel="00000000" w:rsidR="00000000" w:rsidRPr="00000000">
              <w:rPr>
                <w:sz w:val="24"/>
                <w:szCs w:val="24"/>
                <w:rtl w:val="0"/>
              </w:rPr>
              <w:t xml:space="preserve">Servicio al Cliente, Contraloría y área legal ante requerimientos de la autoridad.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ind w:left="0" w:right="74" w:firstLine="0"/>
              <w:rPr>
                <w:sz w:val="24"/>
                <w:szCs w:val="24"/>
              </w:rPr>
            </w:pPr>
            <w:r w:rsidDel="00000000" w:rsidR="00000000" w:rsidRPr="00000000">
              <w:rPr>
                <w:sz w:val="24"/>
                <w:szCs w:val="24"/>
                <w:rtl w:val="0"/>
              </w:rPr>
              <w:t xml:space="preserve">La compañía no puede acreditar qué precio estaba publicado en un momento determinado, ni a favor ni en contra suya. (SUP-10)</w:t>
            </w:r>
          </w:p>
        </w:tc>
      </w:tr>
    </w:tbl>
    <w:p w:rsidR="00000000" w:rsidDel="00000000" w:rsidP="00000000" w:rsidRDefault="00000000" w:rsidRPr="00000000" w14:paraId="00000250">
      <w:pPr>
        <w:pStyle w:val="Heading2"/>
        <w:ind w:left="0" w:right="74" w:firstLine="0"/>
        <w:rPr/>
      </w:pPr>
      <w:bookmarkStart w:colFirst="0" w:colLast="0" w:name="_zhim6d8jyu3" w:id="65"/>
      <w:bookmarkEnd w:id="65"/>
      <w:r w:rsidDel="00000000" w:rsidR="00000000" w:rsidRPr="00000000">
        <w:rPr>
          <w:rtl w:val="0"/>
        </w:rPr>
      </w:r>
    </w:p>
    <w:p w:rsidR="00000000" w:rsidDel="00000000" w:rsidP="00000000" w:rsidRDefault="00000000" w:rsidRPr="00000000" w14:paraId="00000251">
      <w:pPr>
        <w:pStyle w:val="Heading2"/>
        <w:ind w:left="0" w:right="74" w:firstLine="0"/>
        <w:rPr/>
      </w:pPr>
      <w:bookmarkStart w:colFirst="0" w:colLast="0" w:name="_yndmxshcisz5" w:id="66"/>
      <w:bookmarkEnd w:id="66"/>
      <w:r w:rsidDel="00000000" w:rsidR="00000000" w:rsidRPr="00000000">
        <w:rPr>
          <w:rtl w:val="0"/>
        </w:rPr>
      </w:r>
    </w:p>
    <w:p w:rsidR="00000000" w:rsidDel="00000000" w:rsidP="00000000" w:rsidRDefault="00000000" w:rsidRPr="00000000" w14:paraId="00000252">
      <w:pPr>
        <w:pStyle w:val="Heading2"/>
        <w:ind w:left="0" w:right="74" w:firstLine="0"/>
        <w:rPr>
          <w:b w:val="0"/>
          <w:bCs w:val="0"/>
          <w:sz w:val="24"/>
          <w:szCs w:val="24"/>
          <w:shd w:fill="fff2cc" w:val="clear"/>
        </w:rPr>
      </w:pPr>
      <w:bookmarkStart w:colFirst="0" w:colLast="0" w:name="_eh6i4lhhgb3" w:id="67"/>
      <w:bookmarkEnd w:id="67"/>
      <w:r w:rsidDel="00000000" w:rsidR="00000000" w:rsidRPr="00000000">
        <w:rPr>
          <w:rtl w:val="0"/>
        </w:rPr>
        <w:t xml:space="preserve">3.3.3 Dominio Retail: Venta, pedido y cumplimiento</w:t>
      </w:r>
      <w:r w:rsidDel="00000000" w:rsidR="00000000" w:rsidRPr="00000000">
        <w:rPr>
          <w:rtl w:val="0"/>
        </w:rPr>
      </w:r>
    </w:p>
    <w:p w:rsidR="00000000" w:rsidDel="00000000" w:rsidP="00000000" w:rsidRDefault="00000000" w:rsidRPr="00000000" w14:paraId="00000253">
      <w:pPr>
        <w:pStyle w:val="Heading2"/>
        <w:ind w:left="0" w:right="74" w:firstLine="0"/>
        <w:rPr/>
      </w:pPr>
      <w:bookmarkStart w:colFirst="0" w:colLast="0" w:name="_3m07t1r4k8bh" w:id="68"/>
      <w:bookmarkEnd w:id="68"/>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tbl>
      <w:tblPr>
        <w:tblStyle w:val="Table10"/>
        <w:tblW w:w="9480.0" w:type="dxa"/>
        <w:jc w:val="left"/>
        <w:tblLayout w:type="fixed"/>
        <w:tblLook w:val="0600"/>
      </w:tblPr>
      <w:tblGrid>
        <w:gridCol w:w="1995"/>
        <w:gridCol w:w="2520"/>
        <w:gridCol w:w="1965"/>
        <w:gridCol w:w="3000"/>
        <w:tblGridChange w:id="0">
          <w:tblGrid>
            <w:gridCol w:w="1995"/>
            <w:gridCol w:w="2520"/>
            <w:gridCol w:w="1965"/>
            <w:gridCol w:w="300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sz w:val="24"/>
                <w:szCs w:val="24"/>
              </w:rPr>
            </w:pPr>
            <w:r w:rsidDel="00000000" w:rsidR="00000000" w:rsidRPr="00000000">
              <w:rPr>
                <w:b w:val="1"/>
                <w:bCs w:val="1"/>
                <w:sz w:val="24"/>
                <w:szCs w:val="24"/>
                <w:rtl w:val="0"/>
              </w:rPr>
              <w:t xml:space="preserve">Actor primario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sz w:val="24"/>
                <w:szCs w:val="24"/>
              </w:rPr>
            </w:pPr>
            <w:r w:rsidDel="00000000" w:rsidR="00000000" w:rsidRPr="00000000">
              <w:rPr>
                <w:b w:val="1"/>
                <w:bCs w:val="1"/>
                <w:sz w:val="24"/>
                <w:szCs w:val="24"/>
                <w:rtl w:val="0"/>
              </w:rPr>
              <w:t xml:space="preserve">Dolor que resuelve</w:t>
            </w:r>
            <w:r w:rsidDel="00000000" w:rsidR="00000000" w:rsidRPr="00000000">
              <w:rPr>
                <w:rtl w:val="0"/>
              </w:rPr>
            </w:r>
          </w:p>
        </w:tc>
      </w:tr>
      <w:tr>
        <w:trPr>
          <w:cantSplit w:val="0"/>
          <w:trHeight w:val="60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b w:val="1"/>
                <w:bCs w:val="1"/>
                <w:sz w:val="24"/>
                <w:szCs w:val="24"/>
              </w:rPr>
            </w:pPr>
            <w:r w:rsidDel="00000000" w:rsidR="00000000" w:rsidRPr="00000000">
              <w:rPr>
                <w:b w:val="1"/>
                <w:bCs w:val="1"/>
                <w:sz w:val="24"/>
                <w:szCs w:val="24"/>
                <w:rtl w:val="0"/>
              </w:rPr>
              <w:t xml:space="preserve">M-08  Punto de Venta y Nodo de Tienda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sz w:val="24"/>
                <w:szCs w:val="24"/>
              </w:rPr>
            </w:pPr>
            <w:r w:rsidDel="00000000" w:rsidR="00000000" w:rsidRPr="00000000">
              <w:rPr>
                <w:sz w:val="24"/>
                <w:szCs w:val="24"/>
                <w:rtl w:val="0"/>
              </w:rPr>
              <w:t xml:space="preserve">Sostener la venta, el cobro, la aplicación de promociones vigentes y la emisión en contingencia con folios preasignados durante un mínimo de ocho horas sin enlace, y ejecutar la reconciliación idempotente al restablecerse la conexión. Provee el traspaso rápido de sesión sobre terminal compartida.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sz w:val="24"/>
                <w:szCs w:val="24"/>
              </w:rPr>
            </w:pPr>
            <w:r w:rsidDel="00000000" w:rsidR="00000000" w:rsidRPr="00000000">
              <w:rPr>
                <w:sz w:val="24"/>
                <w:szCs w:val="24"/>
                <w:rtl w:val="0"/>
              </w:rPr>
              <w:t xml:space="preserve">Cajeros y vendedores de piso.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sz w:val="24"/>
                <w:szCs w:val="24"/>
              </w:rPr>
            </w:pPr>
            <w:r w:rsidDel="00000000" w:rsidR="00000000" w:rsidRPr="00000000">
              <w:rPr>
                <w:sz w:val="24"/>
                <w:szCs w:val="24"/>
                <w:rtl w:val="0"/>
              </w:rPr>
              <w:t xml:space="preserve">14 de 22 sucursales dependen de redes de terceros que no anuncian sus mantenciones, y la continuidad de venta es una restricción no negociable. (SUP-07, vacío V-01)</w:t>
            </w:r>
          </w:p>
        </w:tc>
      </w:tr>
      <w:tr>
        <w:trPr>
          <w:cantSplit w:val="0"/>
          <w:trHeight w:val="52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b w:val="1"/>
                <w:bCs w:val="1"/>
                <w:sz w:val="24"/>
                <w:szCs w:val="24"/>
              </w:rPr>
            </w:pPr>
            <w:r w:rsidDel="00000000" w:rsidR="00000000" w:rsidRPr="00000000">
              <w:rPr>
                <w:b w:val="1"/>
                <w:bCs w:val="1"/>
                <w:sz w:val="24"/>
                <w:szCs w:val="24"/>
                <w:rtl w:val="0"/>
              </w:rPr>
              <w:t xml:space="preserve">M-09  Orquestador de Pedidos (OMS)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sz w:val="24"/>
                <w:szCs w:val="24"/>
              </w:rPr>
            </w:pPr>
            <w:r w:rsidDel="00000000" w:rsidR="00000000" w:rsidRPr="00000000">
              <w:rPr>
                <w:sz w:val="24"/>
                <w:szCs w:val="24"/>
                <w:rtl w:val="0"/>
              </w:rPr>
              <w:t xml:space="preserve">Gestionar la reserva temporal y su prelación entre canales, ejecutar la preautorización sin captura, asignar el nodo de cumplimiento por Costo Total de Servir, operar el motor de compensación ante quiebre y mantener el estado único del pedido consultable por todos los 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sz w:val="24"/>
                <w:szCs w:val="24"/>
              </w:rPr>
            </w:pPr>
            <w:r w:rsidDel="00000000" w:rsidR="00000000" w:rsidRPr="00000000">
              <w:rPr>
                <w:sz w:val="24"/>
                <w:szCs w:val="24"/>
                <w:rtl w:val="0"/>
              </w:rPr>
              <w:t xml:space="preserve">Cliente del canal digital, preparadores de pedido y ejecutivos de mesón.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sz w:val="24"/>
                <w:szCs w:val="24"/>
              </w:rPr>
            </w:pPr>
            <w:r w:rsidDel="00000000" w:rsidR="00000000" w:rsidRPr="00000000">
              <w:rPr>
                <w:sz w:val="24"/>
                <w:szCs w:val="24"/>
                <w:rtl w:val="0"/>
              </w:rPr>
              <w:t xml:space="preserve">La captura financiera sobre mercadería inexistente generó contingencias legales, y la asignación por proximidad vacía sistemáticamente las salas de mayor rotación. (SUP-11, SUP-12, SUP-13)</w:t>
            </w:r>
          </w:p>
        </w:tc>
      </w:tr>
      <w:tr>
        <w:trPr>
          <w:cantSplit w:val="0"/>
          <w:trHeight w:val="41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b w:val="1"/>
                <w:bCs w:val="1"/>
                <w:sz w:val="24"/>
                <w:szCs w:val="24"/>
              </w:rPr>
            </w:pPr>
            <w:r w:rsidDel="00000000" w:rsidR="00000000" w:rsidRPr="00000000">
              <w:rPr>
                <w:b w:val="1"/>
                <w:bCs w:val="1"/>
                <w:sz w:val="24"/>
                <w:szCs w:val="24"/>
                <w:rtl w:val="0"/>
              </w:rPr>
              <w:t xml:space="preserve">M-10  Atribución de Venta y Base de Comisión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sz w:val="24"/>
                <w:szCs w:val="24"/>
              </w:rPr>
            </w:pPr>
            <w:r w:rsidDel="00000000" w:rsidR="00000000" w:rsidRPr="00000000">
              <w:rPr>
                <w:sz w:val="24"/>
                <w:szCs w:val="24"/>
                <w:rtl w:val="0"/>
              </w:rPr>
              <w:t xml:space="preserve">Imputar la venta al vendedor y a la sucursal de origen con independencia del canal de despacho, y liberar la base de comisión únicamente contra la confirmación del movimiento físico de inventario.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sz w:val="24"/>
                <w:szCs w:val="24"/>
              </w:rPr>
            </w:pPr>
            <w:r w:rsidDel="00000000" w:rsidR="00000000" w:rsidRPr="00000000">
              <w:rPr>
                <w:sz w:val="24"/>
                <w:szCs w:val="24"/>
                <w:rtl w:val="0"/>
              </w:rPr>
              <w:t xml:space="preserve">Vendedores de piso, jefaturas de tienda y Gerencia de Personas como consumidora del cálculo.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sz w:val="24"/>
                <w:szCs w:val="24"/>
              </w:rPr>
            </w:pPr>
            <w:r w:rsidDel="00000000" w:rsidR="00000000" w:rsidRPr="00000000">
              <w:rPr>
                <w:sz w:val="24"/>
                <w:szCs w:val="24"/>
                <w:rtl w:val="0"/>
              </w:rPr>
              <w:t xml:space="preserve">Cuando una unidad sale de una sucursal para cumplir un pedido de otra plaza, el vendedor pierde la comisión y la tienda la venta, generando un incentivo directo a que esa unidad no aparezca. (SUP-14)</w:t>
            </w:r>
          </w:p>
        </w:tc>
      </w:tr>
      <w:tr>
        <w:trPr>
          <w:cantSplit w:val="0"/>
          <w:trHeight w:val="46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b w:val="1"/>
                <w:bCs w:val="1"/>
                <w:sz w:val="24"/>
                <w:szCs w:val="24"/>
              </w:rPr>
            </w:pPr>
            <w:r w:rsidDel="00000000" w:rsidR="00000000" w:rsidRPr="00000000">
              <w:rPr>
                <w:b w:val="1"/>
                <w:bCs w:val="1"/>
                <w:sz w:val="24"/>
                <w:szCs w:val="24"/>
                <w:rtl w:val="0"/>
              </w:rPr>
              <w:t xml:space="preserve">M-11  Portal del Cliente y Notificaciones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sz w:val="24"/>
                <w:szCs w:val="24"/>
              </w:rPr>
            </w:pPr>
            <w:r w:rsidDel="00000000" w:rsidR="00000000" w:rsidRPr="00000000">
              <w:rPr>
                <w:sz w:val="24"/>
                <w:szCs w:val="24"/>
                <w:rtl w:val="0"/>
              </w:rPr>
              <w:t xml:space="preserve">Exponer el catálogo público con precio y disponibilidad, la consulta de estado de pedido y, bajo autenticación, la vista de compras y devoluciones. Orquesta la notificación transaccional de todo cambio de estado antes de cualquier cobro definitivo.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sz w:val="24"/>
                <w:szCs w:val="24"/>
              </w:rPr>
            </w:pPr>
            <w:r w:rsidDel="00000000" w:rsidR="00000000" w:rsidRPr="00000000">
              <w:rPr>
                <w:sz w:val="24"/>
                <w:szCs w:val="24"/>
                <w:rtl w:val="0"/>
              </w:rPr>
              <w:t xml:space="preserve">Cliente final, autenticado y no autenticado.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sz w:val="24"/>
                <w:szCs w:val="24"/>
              </w:rPr>
            </w:pPr>
            <w:r w:rsidDel="00000000" w:rsidR="00000000" w:rsidRPr="00000000">
              <w:rPr>
                <w:sz w:val="24"/>
                <w:szCs w:val="24"/>
                <w:rtl w:val="0"/>
              </w:rPr>
              <w:t xml:space="preserve">El pedido no tiene un estado único consultable y el mesón de atención no visualiza las órdenes del canal en línea, lo que obliga al cliente a reiterar el contacto. (SUP-11)</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ind w:left="0" w:right="74" w:firstLine="0"/>
        <w:rPr/>
      </w:pPr>
      <w:bookmarkStart w:colFirst="0" w:colLast="0" w:name="_v9sdvtur0389" w:id="69"/>
      <w:bookmarkEnd w:id="69"/>
      <w:r w:rsidDel="00000000" w:rsidR="00000000" w:rsidRPr="00000000">
        <w:rPr>
          <w:rtl w:val="0"/>
        </w:rPr>
      </w:r>
    </w:p>
    <w:p w:rsidR="00000000" w:rsidDel="00000000" w:rsidP="00000000" w:rsidRDefault="00000000" w:rsidRPr="00000000" w14:paraId="0000026B">
      <w:pPr>
        <w:pStyle w:val="Heading2"/>
        <w:ind w:left="0" w:right="74" w:firstLine="0"/>
        <w:rPr>
          <w:b w:val="0"/>
          <w:bCs w:val="0"/>
          <w:sz w:val="24"/>
          <w:szCs w:val="24"/>
          <w:shd w:fill="fff2cc" w:val="clear"/>
        </w:rPr>
      </w:pPr>
      <w:bookmarkStart w:colFirst="0" w:colLast="0" w:name="_h5x1n830sca8" w:id="70"/>
      <w:bookmarkEnd w:id="70"/>
      <w:r w:rsidDel="00000000" w:rsidR="00000000" w:rsidRPr="00000000">
        <w:rPr>
          <w:rtl w:val="0"/>
        </w:rPr>
        <w:t xml:space="preserve">3.3.4 Dominio Retail: Postventa, marketplace y logística inversa</w:t>
      </w:r>
      <w:r w:rsidDel="00000000" w:rsidR="00000000" w:rsidRPr="00000000">
        <w:rPr>
          <w:rtl w:val="0"/>
        </w:rPr>
      </w:r>
    </w:p>
    <w:p w:rsidR="00000000" w:rsidDel="00000000" w:rsidP="00000000" w:rsidRDefault="00000000" w:rsidRPr="00000000" w14:paraId="0000026C">
      <w:pPr>
        <w:pStyle w:val="Heading2"/>
        <w:ind w:left="0" w:right="74" w:firstLine="0"/>
        <w:rPr/>
      </w:pPr>
      <w:bookmarkStart w:colFirst="0" w:colLast="0" w:name="_clqddzt72g2s" w:id="71"/>
      <w:bookmarkEnd w:id="71"/>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tbl>
      <w:tblPr>
        <w:tblStyle w:val="Table11"/>
        <w:tblW w:w="9465.0" w:type="dxa"/>
        <w:jc w:val="left"/>
        <w:tblLayout w:type="fixed"/>
        <w:tblLook w:val="0600"/>
      </w:tblPr>
      <w:tblGrid>
        <w:gridCol w:w="1860"/>
        <w:gridCol w:w="2805"/>
        <w:gridCol w:w="2175"/>
        <w:gridCol w:w="2625"/>
        <w:tblGridChange w:id="0">
          <w:tblGrid>
            <w:gridCol w:w="1860"/>
            <w:gridCol w:w="2805"/>
            <w:gridCol w:w="2175"/>
            <w:gridCol w:w="262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sz w:val="24"/>
                <w:szCs w:val="24"/>
              </w:rPr>
            </w:pPr>
            <w:r w:rsidDel="00000000" w:rsidR="00000000" w:rsidRPr="00000000">
              <w:rPr>
                <w:b w:val="1"/>
                <w:bCs w:val="1"/>
                <w:sz w:val="24"/>
                <w:szCs w:val="24"/>
                <w:rtl w:val="0"/>
              </w:rPr>
              <w:t xml:space="preserve">Actor primario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sz w:val="24"/>
                <w:szCs w:val="24"/>
              </w:rPr>
            </w:pPr>
            <w:r w:rsidDel="00000000" w:rsidR="00000000" w:rsidRPr="00000000">
              <w:rPr>
                <w:b w:val="1"/>
                <w:bCs w:val="1"/>
                <w:sz w:val="24"/>
                <w:szCs w:val="24"/>
                <w:rtl w:val="0"/>
              </w:rPr>
              <w:t xml:space="preserve">Dolor que resuelve</w:t>
            </w:r>
            <w:r w:rsidDel="00000000" w:rsidR="00000000" w:rsidRPr="00000000">
              <w:rPr>
                <w:rtl w:val="0"/>
              </w:rPr>
            </w:r>
          </w:p>
        </w:tc>
      </w:tr>
      <w:tr>
        <w:trPr>
          <w:cantSplit w:val="0"/>
          <w:trHeight w:val="41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b w:val="1"/>
                <w:bCs w:val="1"/>
                <w:sz w:val="24"/>
                <w:szCs w:val="24"/>
              </w:rPr>
            </w:pPr>
            <w:r w:rsidDel="00000000" w:rsidR="00000000" w:rsidRPr="00000000">
              <w:rPr>
                <w:b w:val="1"/>
                <w:bCs w:val="1"/>
                <w:sz w:val="24"/>
                <w:szCs w:val="24"/>
                <w:rtl w:val="0"/>
              </w:rPr>
              <w:t xml:space="preserve">M-12  Gobernanza de Marketplace (Seller Center)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sz w:val="24"/>
                <w:szCs w:val="24"/>
              </w:rPr>
            </w:pPr>
            <w:r w:rsidDel="00000000" w:rsidR="00000000" w:rsidRPr="00000000">
              <w:rPr>
                <w:sz w:val="24"/>
                <w:szCs w:val="24"/>
                <w:rtl w:val="0"/>
              </w:rPr>
              <w:t xml:space="preserve">Administrar el onboarding condicionado a la aceptación digital de políticas, sincronizar catálogo y stock declarado, medir los cinco indicadores de nivel de servicio y ejecutar las suspensiones sistémicas escalonadas.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sz w:val="24"/>
                <w:szCs w:val="24"/>
              </w:rPr>
            </w:pPr>
            <w:r w:rsidDel="00000000" w:rsidR="00000000" w:rsidRPr="00000000">
              <w:rPr>
                <w:sz w:val="24"/>
                <w:szCs w:val="24"/>
                <w:rtl w:val="0"/>
              </w:rPr>
              <w:t xml:space="preserve">Vendedores externos y administrador de marketplace.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sz w:val="24"/>
                <w:szCs w:val="24"/>
              </w:rPr>
            </w:pPr>
            <w:r w:rsidDel="00000000" w:rsidR="00000000" w:rsidRPr="00000000">
              <w:rPr>
                <w:sz w:val="24"/>
                <w:szCs w:val="24"/>
                <w:rtl w:val="0"/>
              </w:rPr>
              <w:t xml:space="preserve">No existen acuerdos de nivel de servicio formales con los 310 sellers, pese a que Ancoa responde igual ante el consumidor por lo que ellos venden. (SUP-16)</w:t>
            </w:r>
          </w:p>
        </w:tc>
      </w:tr>
      <w:tr>
        <w:trPr>
          <w:cantSplit w:val="0"/>
          <w:trHeight w:val="46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b w:val="1"/>
                <w:bCs w:val="1"/>
                <w:sz w:val="24"/>
                <w:szCs w:val="24"/>
              </w:rPr>
            </w:pPr>
            <w:r w:rsidDel="00000000" w:rsidR="00000000" w:rsidRPr="00000000">
              <w:rPr>
                <w:b w:val="1"/>
                <w:bCs w:val="1"/>
                <w:sz w:val="24"/>
                <w:szCs w:val="24"/>
                <w:rtl w:val="0"/>
              </w:rPr>
              <w:t xml:space="preserve">M-13  Postventa y Logística Inversa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sz w:val="24"/>
                <w:szCs w:val="24"/>
              </w:rPr>
            </w:pPr>
            <w:r w:rsidDel="00000000" w:rsidR="00000000" w:rsidRPr="00000000">
              <w:rPr>
                <w:sz w:val="24"/>
                <w:szCs w:val="24"/>
                <w:rtl w:val="0"/>
              </w:rPr>
              <w:t xml:space="preserve">Resolver en primera línea la garantía legal, la devolución y el retracto sin derivación, gestionar el plazo legal como parámetro gobernable y mantener la unidad devuelta en cuarentena lógica hasta la certificación de aptitud de reventa.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sz w:val="24"/>
                <w:szCs w:val="24"/>
              </w:rPr>
            </w:pPr>
            <w:r w:rsidDel="00000000" w:rsidR="00000000" w:rsidRPr="00000000">
              <w:rPr>
                <w:sz w:val="24"/>
                <w:szCs w:val="24"/>
                <w:rtl w:val="0"/>
              </w:rPr>
              <w:t xml:space="preserve">Ejecutivo de mesón de atención.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sz w:val="24"/>
                <w:szCs w:val="24"/>
              </w:rPr>
            </w:pPr>
            <w:r w:rsidDel="00000000" w:rsidR="00000000" w:rsidRPr="00000000">
              <w:rPr>
                <w:sz w:val="24"/>
                <w:szCs w:val="24"/>
                <w:rtl w:val="0"/>
              </w:rPr>
              <w:t xml:space="preserve">El modelo actual de derivación hacia fabricantes o sellers vulnera la normativa de protección al consumidor, y el reingreso sin inspección contamina el inventario disponible. (SUP-21, SUP-22)</w:t>
            </w:r>
          </w:p>
        </w:tc>
      </w:tr>
      <w:tr>
        <w:trPr>
          <w:cantSplit w:val="0"/>
          <w:trHeight w:val="46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b w:val="1"/>
                <w:bCs w:val="1"/>
                <w:sz w:val="24"/>
                <w:szCs w:val="24"/>
              </w:rPr>
            </w:pPr>
            <w:r w:rsidDel="00000000" w:rsidR="00000000" w:rsidRPr="00000000">
              <w:rPr>
                <w:b w:val="1"/>
                <w:bCs w:val="1"/>
                <w:sz w:val="24"/>
                <w:szCs w:val="24"/>
                <w:rtl w:val="0"/>
              </w:rPr>
              <w:t xml:space="preserve">M-14  Conciliación de Recobros B2B</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sz w:val="24"/>
                <w:szCs w:val="24"/>
              </w:rPr>
            </w:pPr>
            <w:r w:rsidDel="00000000" w:rsidR="00000000" w:rsidRPr="00000000">
              <w:rPr>
                <w:sz w:val="24"/>
                <w:szCs w:val="24"/>
                <w:rtl w:val="0"/>
              </w:rPr>
              <w:t xml:space="preserve">Generar y liquidar el expediente de recuperación contra proveedor o vendedor externo derivado de cada prestación otorgada, notificar la recepción física de mercadería intermediada en tiempo real e imputar el costo en la liquidación correspondiente.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sz w:val="24"/>
                <w:szCs w:val="24"/>
              </w:rPr>
            </w:pPr>
            <w:r w:rsidDel="00000000" w:rsidR="00000000" w:rsidRPr="00000000">
              <w:rPr>
                <w:sz w:val="24"/>
                <w:szCs w:val="24"/>
                <w:rtl w:val="0"/>
              </w:rPr>
              <w:t xml:space="preserve">Administración de marketplace, Finanzas y proveedores.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sz w:val="24"/>
                <w:szCs w:val="24"/>
              </w:rPr>
            </w:pPr>
            <w:r w:rsidDel="00000000" w:rsidR="00000000" w:rsidRPr="00000000">
              <w:rPr>
                <w:sz w:val="24"/>
                <w:szCs w:val="24"/>
                <w:rtl w:val="0"/>
              </w:rPr>
              <w:t xml:space="preserve">La mercadería devuelta de sellers queda inmovilizada sin trazabilidad y su dueño se entera recién en la liquidación, mientras la disputa financiera interna alcanza al consumidor. (SUP-15, SUP-21)</w:t>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ind w:left="0" w:right="74" w:firstLine="0"/>
        <w:rPr/>
      </w:pPr>
      <w:bookmarkStart w:colFirst="0" w:colLast="0" w:name="_pzpsuqbz5x7b" w:id="72"/>
      <w:bookmarkEnd w:id="72"/>
      <w:r w:rsidDel="00000000" w:rsidR="00000000" w:rsidRPr="00000000">
        <w:rPr>
          <w:rtl w:val="0"/>
        </w:rPr>
      </w:r>
    </w:p>
    <w:p w:rsidR="00000000" w:rsidDel="00000000" w:rsidP="00000000" w:rsidRDefault="00000000" w:rsidRPr="00000000" w14:paraId="00000280">
      <w:pPr>
        <w:pStyle w:val="Heading2"/>
        <w:ind w:left="0" w:right="74" w:firstLine="0"/>
        <w:rPr/>
      </w:pPr>
      <w:bookmarkStart w:colFirst="0" w:colLast="0" w:name="_9aa954jnnavq" w:id="73"/>
      <w:bookmarkEnd w:id="73"/>
      <w:r w:rsidDel="00000000" w:rsidR="00000000" w:rsidRPr="00000000">
        <w:rPr>
          <w:rtl w:val="0"/>
        </w:rPr>
        <w:t xml:space="preserve">3.3.5 Dominio Financiero: Filial emisora fiscalizada</w:t>
      </w:r>
    </w:p>
    <w:p w:rsidR="00000000" w:rsidDel="00000000" w:rsidP="00000000" w:rsidRDefault="00000000" w:rsidRPr="00000000" w14:paraId="00000281">
      <w:pPr>
        <w:rPr>
          <w:sz w:val="24"/>
          <w:szCs w:val="24"/>
        </w:rPr>
      </w:pPr>
      <w:r w:rsidDel="00000000" w:rsidR="00000000" w:rsidRPr="00000000">
        <w:rPr>
          <w:sz w:val="24"/>
          <w:szCs w:val="24"/>
          <w:rtl w:val="0"/>
        </w:rPr>
        <w:t xml:space="preserve">Los módulos de esta capa operan bajo persistencia y plano de red segregados. Ninguno es invocable directamente desde el dominio retail.</w:t>
      </w:r>
    </w:p>
    <w:p w:rsidR="00000000" w:rsidDel="00000000" w:rsidP="00000000" w:rsidRDefault="00000000" w:rsidRPr="00000000" w14:paraId="00000282">
      <w:pPr>
        <w:rPr>
          <w:sz w:val="24"/>
          <w:szCs w:val="24"/>
        </w:rPr>
      </w:pPr>
      <w:r w:rsidDel="00000000" w:rsidR="00000000" w:rsidRPr="00000000">
        <w:rPr>
          <w:rtl w:val="0"/>
        </w:rPr>
      </w:r>
    </w:p>
    <w:tbl>
      <w:tblPr>
        <w:tblStyle w:val="Table12"/>
        <w:tblW w:w="9420.0" w:type="dxa"/>
        <w:jc w:val="left"/>
        <w:tblLayout w:type="fixed"/>
        <w:tblLook w:val="0600"/>
      </w:tblPr>
      <w:tblGrid>
        <w:gridCol w:w="2220"/>
        <w:gridCol w:w="2610"/>
        <w:gridCol w:w="2040"/>
        <w:gridCol w:w="2550"/>
        <w:tblGridChange w:id="0">
          <w:tblGrid>
            <w:gridCol w:w="2220"/>
            <w:gridCol w:w="2610"/>
            <w:gridCol w:w="2040"/>
            <w:gridCol w:w="255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sz w:val="24"/>
                <w:szCs w:val="24"/>
              </w:rPr>
            </w:pPr>
            <w:r w:rsidDel="00000000" w:rsidR="00000000" w:rsidRPr="00000000">
              <w:rPr>
                <w:b w:val="1"/>
                <w:bCs w:val="1"/>
                <w:sz w:val="24"/>
                <w:szCs w:val="24"/>
                <w:rtl w:val="0"/>
              </w:rPr>
              <w:t xml:space="preserve">Actor primario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sz w:val="24"/>
                <w:szCs w:val="24"/>
              </w:rPr>
            </w:pPr>
            <w:r w:rsidDel="00000000" w:rsidR="00000000" w:rsidRPr="00000000">
              <w:rPr>
                <w:b w:val="1"/>
                <w:bCs w:val="1"/>
                <w:sz w:val="24"/>
                <w:szCs w:val="24"/>
                <w:rtl w:val="0"/>
              </w:rPr>
              <w:t xml:space="preserve">Dolor que resuelve</w:t>
            </w:r>
            <w:r w:rsidDel="00000000" w:rsidR="00000000" w:rsidRPr="00000000">
              <w:rPr>
                <w:rtl w:val="0"/>
              </w:rPr>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b w:val="1"/>
                <w:bCs w:val="1"/>
                <w:sz w:val="24"/>
                <w:szCs w:val="24"/>
              </w:rPr>
            </w:pPr>
            <w:r w:rsidDel="00000000" w:rsidR="00000000" w:rsidRPr="00000000">
              <w:rPr>
                <w:b w:val="1"/>
                <w:bCs w:val="1"/>
                <w:sz w:val="24"/>
                <w:szCs w:val="24"/>
                <w:rtl w:val="0"/>
              </w:rPr>
              <w:t xml:space="preserve">M-15  Originación y Evaluación Crediticia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sz w:val="24"/>
                <w:szCs w:val="24"/>
              </w:rPr>
            </w:pPr>
            <w:r w:rsidDel="00000000" w:rsidR="00000000" w:rsidRPr="00000000">
              <w:rPr>
                <w:sz w:val="24"/>
                <w:szCs w:val="24"/>
                <w:rtl w:val="0"/>
              </w:rPr>
              <w:t xml:space="preserve">Ejecutar la evaluación en línea, determinar cupo bajo variables de capacidad de pago, aplicar el límite de tasa máxima convencional y exponer el simulador de costo total en lenguaje normalizado.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sz w:val="24"/>
                <w:szCs w:val="24"/>
              </w:rPr>
            </w:pPr>
            <w:r w:rsidDel="00000000" w:rsidR="00000000" w:rsidRPr="00000000">
              <w:rPr>
                <w:sz w:val="24"/>
                <w:szCs w:val="24"/>
                <w:rtl w:val="0"/>
              </w:rPr>
              <w:t xml:space="preserve">Ejecutivo de mesón financiero y vendedor de sala.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sz w:val="24"/>
                <w:szCs w:val="24"/>
              </w:rPr>
            </w:pPr>
            <w:r w:rsidDel="00000000" w:rsidR="00000000" w:rsidRPr="00000000">
              <w:rPr>
                <w:sz w:val="24"/>
                <w:szCs w:val="24"/>
                <w:rtl w:val="0"/>
              </w:rPr>
              <w:t xml:space="preserve">La evaluación en punto de venta demora entre 40 segundos y 3 minutos, lo que induce al personal comercial a evadir el proceso completo. (SUP-06)</w:t>
            </w:r>
          </w:p>
        </w:tc>
      </w:tr>
      <w:tr>
        <w:trPr>
          <w:cantSplit w:val="0"/>
          <w:trHeight w:val="52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b w:val="1"/>
                <w:bCs w:val="1"/>
                <w:sz w:val="24"/>
                <w:szCs w:val="24"/>
              </w:rPr>
            </w:pPr>
            <w:r w:rsidDel="00000000" w:rsidR="00000000" w:rsidRPr="00000000">
              <w:rPr>
                <w:b w:val="1"/>
                <w:bCs w:val="1"/>
                <w:sz w:val="24"/>
                <w:szCs w:val="24"/>
                <w:rtl w:val="0"/>
              </w:rPr>
              <w:t xml:space="preserve">M-16  Gestor de Evidencia y Consentimiento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sz w:val="24"/>
                <w:szCs w:val="24"/>
              </w:rPr>
            </w:pPr>
            <w:r w:rsidDel="00000000" w:rsidR="00000000" w:rsidRPr="00000000">
              <w:rPr>
                <w:sz w:val="24"/>
                <w:szCs w:val="24"/>
                <w:rtl w:val="0"/>
              </w:rPr>
              <w:t xml:space="preserve">Capturar el expediente digital estructurado con contrato, metadatos de sesión y sellado criptográfico; custodiarlo bajo política de inmutabilidad en almacenamiento frío con retención legal; y bloquear sistémicamente la aceptación que no cuente con registro previo de entrega precontractual.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sz w:val="24"/>
                <w:szCs w:val="24"/>
              </w:rPr>
            </w:pPr>
            <w:r w:rsidDel="00000000" w:rsidR="00000000" w:rsidRPr="00000000">
              <w:rPr>
                <w:sz w:val="24"/>
                <w:szCs w:val="24"/>
                <w:rtl w:val="0"/>
              </w:rPr>
              <w:t xml:space="preserve">Cliente titular, Oficial de Cumplimiento y autoridad fiscalizadora.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sz w:val="24"/>
                <w:szCs w:val="24"/>
              </w:rPr>
            </w:pPr>
            <w:r w:rsidDel="00000000" w:rsidR="00000000" w:rsidRPr="00000000">
              <w:rPr>
                <w:sz w:val="24"/>
                <w:szCs w:val="24"/>
                <w:rtl w:val="0"/>
              </w:rPr>
              <w:t xml:space="preserve">1.240 repactaciones carecen de evidencia recuperable porque la acreditación dependía de grabaciones purgadas a los 90 días. (SUP-05, SUP-06)</w:t>
            </w:r>
          </w:p>
        </w:tc>
      </w:tr>
      <w:tr>
        <w:trPr>
          <w:cantSplit w:val="0"/>
          <w:trHeight w:val="46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b w:val="1"/>
                <w:bCs w:val="1"/>
                <w:sz w:val="24"/>
                <w:szCs w:val="24"/>
              </w:rPr>
            </w:pPr>
            <w:r w:rsidDel="00000000" w:rsidR="00000000" w:rsidRPr="00000000">
              <w:rPr>
                <w:b w:val="1"/>
                <w:bCs w:val="1"/>
                <w:sz w:val="24"/>
                <w:szCs w:val="24"/>
                <w:rtl w:val="0"/>
              </w:rPr>
              <w:t xml:space="preserve">M-17  Contingencia de Crédito Offline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sz w:val="24"/>
                <w:szCs w:val="24"/>
              </w:rPr>
            </w:pPr>
            <w:r w:rsidDel="00000000" w:rsidR="00000000" w:rsidRPr="00000000">
              <w:rPr>
                <w:sz w:val="24"/>
                <w:szCs w:val="24"/>
                <w:rtl w:val="0"/>
              </w:rPr>
              <w:t xml:space="preserve">Sincronizar el cupo rotativo preaprobado hacia el nodo de tienda, autorizar la operación sin evaluación local, aplicar los cuatro umbrales dinámicos de exposición y consolidar o anular la operación encolada según la ventana de caducidad.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sz w:val="24"/>
                <w:szCs w:val="24"/>
              </w:rPr>
            </w:pPr>
            <w:r w:rsidDel="00000000" w:rsidR="00000000" w:rsidRPr="00000000">
              <w:rPr>
                <w:sz w:val="24"/>
                <w:szCs w:val="24"/>
                <w:rtl w:val="0"/>
              </w:rPr>
              <w:t xml:space="preserve">Cajero de sucursal, con el emisor como dueño del riesgo.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sz w:val="24"/>
                <w:szCs w:val="24"/>
              </w:rPr>
            </w:pPr>
            <w:r w:rsidDel="00000000" w:rsidR="00000000" w:rsidRPr="00000000">
              <w:rPr>
                <w:sz w:val="24"/>
                <w:szCs w:val="24"/>
                <w:rtl w:val="0"/>
              </w:rPr>
              <w:t xml:space="preserve">La tarjeta propia concentra el 38 % de las transacciones de tienda; inhabilitarla ante desconexión invalida la continuidad operativa exigida. (SUP-07)</w:t>
            </w:r>
          </w:p>
        </w:tc>
      </w:tr>
      <w:tr>
        <w:trPr>
          <w:cantSplit w:val="0"/>
          <w:trHeight w:val="46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rPr>
                <w:b w:val="1"/>
                <w:bCs w:val="1"/>
                <w:sz w:val="24"/>
                <w:szCs w:val="24"/>
              </w:rPr>
            </w:pPr>
            <w:commentRangeStart w:id="11"/>
            <w:r w:rsidDel="00000000" w:rsidR="00000000" w:rsidRPr="00000000">
              <w:rPr>
                <w:b w:val="1"/>
                <w:bCs w:val="1"/>
                <w:sz w:val="24"/>
                <w:szCs w:val="24"/>
                <w:rtl w:val="0"/>
              </w:rPr>
              <w:t xml:space="preserve">M-18  Administración de Cartera, Cobranza y Repactación</w:t>
            </w:r>
            <w:commentRangeEnd w:id="11"/>
            <w:r w:rsidDel="00000000" w:rsidR="00000000" w:rsidRPr="00000000">
              <w:commentReference w:id="1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rPr>
                <w:sz w:val="24"/>
                <w:szCs w:val="24"/>
              </w:rPr>
            </w:pPr>
            <w:r w:rsidDel="00000000" w:rsidR="00000000" w:rsidRPr="00000000">
              <w:rPr>
                <w:sz w:val="24"/>
                <w:szCs w:val="24"/>
                <w:rtl w:val="0"/>
              </w:rPr>
              <w:t xml:space="preserve">Gestionar saldos, ciclo de facturación y estados de cuenta, aplicar la prelación única de imputación de pagos y ejecutar las gestiones de cobranza dentro de los límites normativos de horario, medio y frecuencia, con registro íntegro de cada comunicación.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sz w:val="24"/>
                <w:szCs w:val="24"/>
              </w:rPr>
            </w:pPr>
            <w:r w:rsidDel="00000000" w:rsidR="00000000" w:rsidRPr="00000000">
              <w:rPr>
                <w:sz w:val="24"/>
                <w:szCs w:val="24"/>
                <w:rtl w:val="0"/>
              </w:rPr>
              <w:t xml:space="preserve">Ejecutivo de cobranza y titular de la tarjeta.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sz w:val="24"/>
                <w:szCs w:val="24"/>
              </w:rPr>
            </w:pPr>
            <w:r w:rsidDel="00000000" w:rsidR="00000000" w:rsidRPr="00000000">
              <w:rPr>
                <w:sz w:val="24"/>
                <w:szCs w:val="24"/>
                <w:rtl w:val="0"/>
              </w:rPr>
              <w:t xml:space="preserve">La ausencia de una prelación declarada de imputación produce saldos divergentes, que es precisamente lo que la migración debe conciliar sin desviación. (SUP-18 de cartera, vacío V-04)</w:t>
            </w:r>
          </w:p>
        </w:tc>
      </w:tr>
      <w:tr>
        <w:trPr>
          <w:cantSplit w:val="0"/>
          <w:trHeight w:val="44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b w:val="1"/>
                <w:bCs w:val="1"/>
                <w:sz w:val="24"/>
                <w:szCs w:val="24"/>
              </w:rPr>
            </w:pPr>
            <w:commentRangeStart w:id="12"/>
            <w:r w:rsidDel="00000000" w:rsidR="00000000" w:rsidRPr="00000000">
              <w:rPr>
                <w:b w:val="1"/>
                <w:bCs w:val="1"/>
                <w:sz w:val="24"/>
                <w:szCs w:val="24"/>
                <w:rtl w:val="0"/>
              </w:rPr>
              <w:t xml:space="preserve">M-19  Migración y Conciliación de Cartera</w:t>
            </w:r>
            <w:commentRangeEnd w:id="12"/>
            <w:r w:rsidDel="00000000" w:rsidR="00000000" w:rsidRPr="00000000">
              <w:commentReference w:id="12"/>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sz w:val="24"/>
                <w:szCs w:val="24"/>
              </w:rPr>
            </w:pPr>
            <w:r w:rsidDel="00000000" w:rsidR="00000000" w:rsidRPr="00000000">
              <w:rPr>
                <w:sz w:val="24"/>
                <w:szCs w:val="24"/>
                <w:rtl w:val="0"/>
              </w:rPr>
              <w:t xml:space="preserve">Operar las olas de coexistencia entre plataformas, ejecutar la conciliación diaria automatizada de saldos, aplicar el umbral de discrepancia como freno de avance y mantener el mecanismo de reversión activo y validado durante toda la ventana.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sz w:val="24"/>
                <w:szCs w:val="24"/>
              </w:rPr>
            </w:pPr>
            <w:r w:rsidDel="00000000" w:rsidR="00000000" w:rsidRPr="00000000">
              <w:rPr>
                <w:sz w:val="24"/>
                <w:szCs w:val="24"/>
                <w:rtl w:val="0"/>
              </w:rPr>
              <w:t xml:space="preserve">Líder de Datos del proyecto y Gerencia del Negocio Financiero.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sz w:val="24"/>
                <w:szCs w:val="24"/>
              </w:rPr>
            </w:pPr>
            <w:r w:rsidDel="00000000" w:rsidR="00000000" w:rsidRPr="00000000">
              <w:rPr>
                <w:sz w:val="24"/>
                <w:szCs w:val="24"/>
                <w:rtl w:val="0"/>
              </w:rPr>
              <w:t xml:space="preserve">El traslado de 620.000 clientes con saldo vigente enfrenta tolerancia nula a la divergencia y una restricción temporal inamovible en 2029. (SUP-25)</w:t>
            </w:r>
          </w:p>
        </w:tc>
      </w:tr>
    </w:tbl>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pStyle w:val="Heading2"/>
        <w:ind w:right="74"/>
        <w:rPr/>
      </w:pPr>
      <w:bookmarkStart w:colFirst="0" w:colLast="0" w:name="_2xetkio3i3ys" w:id="74"/>
      <w:bookmarkEnd w:id="74"/>
      <w:r w:rsidDel="00000000" w:rsidR="00000000" w:rsidRPr="00000000">
        <w:rPr>
          <w:rtl w:val="0"/>
        </w:rPr>
      </w:r>
    </w:p>
    <w:p w:rsidR="00000000" w:rsidDel="00000000" w:rsidP="00000000" w:rsidRDefault="00000000" w:rsidRPr="00000000" w14:paraId="0000029D">
      <w:pPr>
        <w:pStyle w:val="Heading2"/>
        <w:ind w:left="0" w:right="74" w:firstLine="0"/>
        <w:rPr/>
      </w:pPr>
      <w:bookmarkStart w:colFirst="0" w:colLast="0" w:name="_mth4g3uwvb08" w:id="75"/>
      <w:bookmarkEnd w:id="75"/>
      <w:r w:rsidDel="00000000" w:rsidR="00000000" w:rsidRPr="00000000">
        <w:rPr>
          <w:rtl w:val="0"/>
        </w:rPr>
        <w:t xml:space="preserve">3.3.6 Capa transversal: Integración, identidad y resiliencia</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tbl>
      <w:tblPr>
        <w:tblStyle w:val="Table13"/>
        <w:tblW w:w="9435.0" w:type="dxa"/>
        <w:jc w:val="left"/>
        <w:tblLayout w:type="fixed"/>
        <w:tblLook w:val="0600"/>
      </w:tblPr>
      <w:tblGrid>
        <w:gridCol w:w="2100"/>
        <w:gridCol w:w="2565"/>
        <w:gridCol w:w="2025"/>
        <w:gridCol w:w="2745"/>
        <w:tblGridChange w:id="0">
          <w:tblGrid>
            <w:gridCol w:w="2100"/>
            <w:gridCol w:w="2565"/>
            <w:gridCol w:w="2025"/>
            <w:gridCol w:w="274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sz w:val="24"/>
                <w:szCs w:val="24"/>
              </w:rPr>
            </w:pPr>
            <w:r w:rsidDel="00000000" w:rsidR="00000000" w:rsidRPr="00000000">
              <w:rPr>
                <w:b w:val="1"/>
                <w:bCs w:val="1"/>
                <w:sz w:val="24"/>
                <w:szCs w:val="24"/>
                <w:rtl w:val="0"/>
              </w:rPr>
              <w:t xml:space="preserve">Actor primario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sz w:val="24"/>
                <w:szCs w:val="24"/>
              </w:rPr>
            </w:pPr>
            <w:r w:rsidDel="00000000" w:rsidR="00000000" w:rsidRPr="00000000">
              <w:rPr>
                <w:b w:val="1"/>
                <w:bCs w:val="1"/>
                <w:sz w:val="24"/>
                <w:szCs w:val="24"/>
                <w:rtl w:val="0"/>
              </w:rPr>
              <w:t xml:space="preserve">Dolor que resuelve</w:t>
            </w:r>
            <w:r w:rsidDel="00000000" w:rsidR="00000000" w:rsidRPr="00000000">
              <w:rPr>
                <w:rtl w:val="0"/>
              </w:rPr>
            </w:r>
          </w:p>
        </w:tc>
      </w:tr>
      <w:tr>
        <w:trPr>
          <w:cantSplit w:val="0"/>
          <w:trHeight w:val="52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b w:val="1"/>
                <w:bCs w:val="1"/>
                <w:sz w:val="24"/>
                <w:szCs w:val="24"/>
              </w:rPr>
            </w:pPr>
            <w:r w:rsidDel="00000000" w:rsidR="00000000" w:rsidRPr="00000000">
              <w:rPr>
                <w:b w:val="1"/>
                <w:bCs w:val="1"/>
                <w:sz w:val="24"/>
                <w:szCs w:val="24"/>
                <w:rtl w:val="0"/>
              </w:rPr>
              <w:t xml:space="preserve">M-20  Bus de Eventos y API Gateway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sz w:val="24"/>
                <w:szCs w:val="24"/>
              </w:rPr>
            </w:pPr>
            <w:r w:rsidDel="00000000" w:rsidR="00000000" w:rsidRPr="00000000">
              <w:rPr>
                <w:sz w:val="24"/>
                <w:szCs w:val="24"/>
                <w:rtl w:val="0"/>
              </w:rPr>
              <w:t xml:space="preserve">Desacoplar la comunicación entre plataformas mediante publicación y suscripción, enrutar el tráfico hacia el núcleo de 2009 o hacia las capacidades ya reemplazadas, y gobernar el retiro progresivo de las integraciones punto a punto conforme al mapa topológico levantado.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sz w:val="24"/>
                <w:szCs w:val="24"/>
              </w:rPr>
            </w:pPr>
            <w:r w:rsidDel="00000000" w:rsidR="00000000" w:rsidRPr="00000000">
              <w:rPr>
                <w:sz w:val="24"/>
                <w:szCs w:val="24"/>
                <w:rtl w:val="0"/>
              </w:rPr>
              <w:t xml:space="preserve">Equipo de tecnologías de información del CLIENTE y plataformas integradas.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sz w:val="24"/>
                <w:szCs w:val="24"/>
              </w:rPr>
            </w:pPr>
            <w:r w:rsidDel="00000000" w:rsidR="00000000" w:rsidRPr="00000000">
              <w:rPr>
                <w:sz w:val="24"/>
                <w:szCs w:val="24"/>
                <w:rtl w:val="0"/>
              </w:rPr>
              <w:t xml:space="preserve">Nueve plataformas se comunican mediante catorce integraciones directas sin documentación centralizada, lo que impide incorporar cualquier consumidor nuevo sin intervenir el sistema de origen. (SUP-02)</w:t>
            </w:r>
          </w:p>
        </w:tc>
      </w:tr>
      <w:tr>
        <w:trPr>
          <w:cantSplit w:val="0"/>
          <w:trHeight w:val="44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rPr>
                <w:b w:val="1"/>
                <w:bCs w:val="1"/>
                <w:sz w:val="24"/>
                <w:szCs w:val="24"/>
              </w:rPr>
            </w:pPr>
            <w:r w:rsidDel="00000000" w:rsidR="00000000" w:rsidRPr="00000000">
              <w:rPr>
                <w:b w:val="1"/>
                <w:bCs w:val="1"/>
                <w:sz w:val="24"/>
                <w:szCs w:val="24"/>
                <w:rtl w:val="0"/>
              </w:rPr>
              <w:t xml:space="preserve">M-21  Gobierno de Frontera de Datos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rPr>
                <w:sz w:val="24"/>
                <w:szCs w:val="24"/>
              </w:rPr>
            </w:pPr>
            <w:r w:rsidDel="00000000" w:rsidR="00000000" w:rsidRPr="00000000">
              <w:rPr>
                <w:sz w:val="24"/>
                <w:szCs w:val="24"/>
                <w:rtl w:val="0"/>
              </w:rPr>
              <w:t xml:space="preserve">Mantener el inventario de interfaces autorizadas con su base de licitud, denegar por omisión todo cruce no declarado o con base revocada, y registrar de forma inalterable tanto los cruces efectivos como los intentos bloqueados.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sz w:val="24"/>
                <w:szCs w:val="24"/>
              </w:rPr>
            </w:pPr>
            <w:r w:rsidDel="00000000" w:rsidR="00000000" w:rsidRPr="00000000">
              <w:rPr>
                <w:sz w:val="24"/>
                <w:szCs w:val="24"/>
                <w:rtl w:val="0"/>
              </w:rPr>
              <w:t xml:space="preserve">Oficial de Cumplimiento y Contraloría.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rPr>
                <w:sz w:val="24"/>
                <w:szCs w:val="24"/>
              </w:rPr>
            </w:pPr>
            <w:r w:rsidDel="00000000" w:rsidR="00000000" w:rsidRPr="00000000">
              <w:rPr>
                <w:sz w:val="24"/>
                <w:szCs w:val="24"/>
                <w:rtl w:val="0"/>
              </w:rPr>
              <w:t xml:space="preserve">Ambos negocios comparten centro de datos, red y equipo técnico con una separación lógica parcial y no documentada, expuesta a sanción regulatoria. (SUP-04)</w:t>
            </w:r>
          </w:p>
        </w:tc>
      </w:tr>
      <w:tr>
        <w:trPr>
          <w:cantSplit w:val="0"/>
          <w:trHeight w:val="55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b w:val="1"/>
                <w:bCs w:val="1"/>
                <w:sz w:val="24"/>
                <w:szCs w:val="24"/>
              </w:rPr>
            </w:pPr>
            <w:r w:rsidDel="00000000" w:rsidR="00000000" w:rsidRPr="00000000">
              <w:rPr>
                <w:b w:val="1"/>
                <w:bCs w:val="1"/>
                <w:sz w:val="24"/>
                <w:szCs w:val="24"/>
                <w:rtl w:val="0"/>
              </w:rPr>
              <w:t xml:space="preserve">M-22  Resolución de Identidad de Cliente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rPr>
                <w:sz w:val="24"/>
                <w:szCs w:val="24"/>
              </w:rPr>
            </w:pPr>
            <w:r w:rsidDel="00000000" w:rsidR="00000000" w:rsidRPr="00000000">
              <w:rPr>
                <w:sz w:val="24"/>
                <w:szCs w:val="24"/>
                <w:rtl w:val="0"/>
              </w:rPr>
              <w:t xml:space="preserve">Unificar la identidad en el dominio retail mediante coincidencia determinística y probabilística sobre eventos asíncronos, y resolver la correspondencia con el dominio financiero exclusivamente por consulta síncrona bajo demanda contra la zona neutral de identificadores.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rPr>
                <w:sz w:val="24"/>
                <w:szCs w:val="24"/>
              </w:rPr>
            </w:pPr>
            <w:r w:rsidDel="00000000" w:rsidR="00000000" w:rsidRPr="00000000">
              <w:rPr>
                <w:sz w:val="24"/>
                <w:szCs w:val="24"/>
                <w:rtl w:val="0"/>
              </w:rPr>
              <w:t xml:space="preserve">Motor de negocio que invoca la resolución; cliente como titular del dato.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sz w:val="24"/>
                <w:szCs w:val="24"/>
              </w:rPr>
            </w:pPr>
            <w:r w:rsidDel="00000000" w:rsidR="00000000" w:rsidRPr="00000000">
              <w:rPr>
                <w:sz w:val="24"/>
                <w:szCs w:val="24"/>
                <w:rtl w:val="0"/>
              </w:rPr>
              <w:t xml:space="preserve">La misma persona existe múltiples veces con identificadores distintos en las nueve plataformas, y su unificación no puede vulnerar la frontera regulatoria. (SUP-03)</w:t>
            </w:r>
          </w:p>
        </w:tc>
      </w:tr>
      <w:tr>
        <w:trPr>
          <w:cantSplit w:val="0"/>
          <w:trHeight w:val="52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b w:val="1"/>
                <w:bCs w:val="1"/>
                <w:sz w:val="24"/>
                <w:szCs w:val="24"/>
              </w:rPr>
            </w:pPr>
            <w:commentRangeStart w:id="13"/>
            <w:r w:rsidDel="00000000" w:rsidR="00000000" w:rsidRPr="00000000">
              <w:rPr>
                <w:b w:val="1"/>
                <w:bCs w:val="1"/>
                <w:sz w:val="24"/>
                <w:szCs w:val="24"/>
                <w:rtl w:val="0"/>
              </w:rPr>
              <w:t xml:space="preserve">M-23  Identidad y Accesos de Personas (IAM)</w:t>
            </w:r>
            <w:commentRangeEnd w:id="13"/>
            <w:r w:rsidDel="00000000" w:rsidR="00000000" w:rsidRPr="00000000">
              <w:commentReference w:id="13"/>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rPr>
                <w:sz w:val="24"/>
                <w:szCs w:val="24"/>
              </w:rPr>
            </w:pPr>
            <w:r w:rsidDel="00000000" w:rsidR="00000000" w:rsidRPr="00000000">
              <w:rPr>
                <w:sz w:val="24"/>
                <w:szCs w:val="24"/>
                <w:rtl w:val="0"/>
              </w:rPr>
              <w:t xml:space="preserve">Aprovisionar credenciales individuales, erradicar el uso compartido en POS mediante traspaso de sesión, revocar accesos por evento de finiquito desde el sistema de personas y administrar el aprovisionamiento delegado de personal externo con caducidad por omisión.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rPr>
                <w:sz w:val="24"/>
                <w:szCs w:val="24"/>
              </w:rPr>
            </w:pPr>
            <w:r w:rsidDel="00000000" w:rsidR="00000000" w:rsidRPr="00000000">
              <w:rPr>
                <w:sz w:val="24"/>
                <w:szCs w:val="24"/>
                <w:rtl w:val="0"/>
              </w:rPr>
              <w:t xml:space="preserve">Administrador de identidades, proveedores B2B y personal de sala.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rPr>
                <w:sz w:val="24"/>
                <w:szCs w:val="24"/>
              </w:rPr>
            </w:pPr>
            <w:r w:rsidDel="00000000" w:rsidR="00000000" w:rsidRPr="00000000">
              <w:rPr>
                <w:sz w:val="24"/>
                <w:szCs w:val="24"/>
                <w:rtl w:val="0"/>
              </w:rPr>
              <w:t xml:space="preserve">La rotación anual del 62 % y las contrataciones de temporada dejan perfiles huérfanos con acceso vigente a cajas y a la cartera de crédito. (SUP-19, SUP-24)</w:t>
            </w:r>
          </w:p>
        </w:tc>
      </w:tr>
      <w:tr>
        <w:trPr>
          <w:cantSplit w:val="0"/>
          <w:trHeight w:val="579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rPr>
                <w:b w:val="1"/>
                <w:bCs w:val="1"/>
                <w:sz w:val="24"/>
                <w:szCs w:val="24"/>
              </w:rPr>
            </w:pPr>
            <w:commentRangeStart w:id="14"/>
            <w:r w:rsidDel="00000000" w:rsidR="00000000" w:rsidRPr="00000000">
              <w:rPr>
                <w:b w:val="1"/>
                <w:bCs w:val="1"/>
                <w:sz w:val="24"/>
                <w:szCs w:val="24"/>
                <w:rtl w:val="0"/>
              </w:rPr>
              <w:t xml:space="preserve">M-24  Observabilidad y Degradación Controlada</w:t>
            </w:r>
            <w:commentRangeEnd w:id="14"/>
            <w:r w:rsidDel="00000000" w:rsidR="00000000" w:rsidRPr="00000000">
              <w:commentReference w:id="14"/>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rPr>
                <w:sz w:val="24"/>
                <w:szCs w:val="24"/>
              </w:rPr>
            </w:pPr>
            <w:r w:rsidDel="00000000" w:rsidR="00000000" w:rsidRPr="00000000">
              <w:rPr>
                <w:sz w:val="24"/>
                <w:szCs w:val="24"/>
                <w:rtl w:val="0"/>
              </w:rPr>
              <w:t xml:space="preserve">Instrumentar métricas y trazas de los componentes críticos, activar por telemetría los niveles primarios de degradación y restringir la degradación crítica a la orquestación manual del rol facultado, con bitácora inalterable. Bloquea despliegues dentro de las ventanas de congelamiento.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rPr>
                <w:sz w:val="24"/>
                <w:szCs w:val="24"/>
              </w:rPr>
            </w:pPr>
            <w:r w:rsidDel="00000000" w:rsidR="00000000" w:rsidRPr="00000000">
              <w:rPr>
                <w:sz w:val="24"/>
                <w:szCs w:val="24"/>
                <w:rtl w:val="0"/>
              </w:rPr>
              <w:t xml:space="preserve">Gerente de Canales Digitales y equipo de operación.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rPr>
                <w:sz w:val="24"/>
                <w:szCs w:val="24"/>
              </w:rPr>
            </w:pPr>
            <w:r w:rsidDel="00000000" w:rsidR="00000000" w:rsidRPr="00000000">
              <w:rPr>
                <w:sz w:val="24"/>
                <w:szCs w:val="24"/>
                <w:rtl w:val="0"/>
              </w:rPr>
              <w:t xml:space="preserve">El desbordamiento de tráfico en eventos masivos deriva en caídas sin protocolo predefinido, y la suspensión comercial de una categoría no puede quedar en manos de un umbral automático. (SUP-23)</w:t>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ind w:left="0" w:right="74" w:firstLine="0"/>
        <w:jc w:val="both"/>
        <w:rPr/>
      </w:pPr>
      <w:bookmarkStart w:colFirst="0" w:colLast="0" w:name="_m1jo31apppvx" w:id="76"/>
      <w:bookmarkEnd w:id="76"/>
      <w:r w:rsidDel="00000000" w:rsidR="00000000" w:rsidRPr="00000000">
        <w:rPr>
          <w:rtl w:val="0"/>
        </w:rPr>
        <w:t xml:space="preserve">3.3.7 Cobertura y lectura del mapa modular</w:t>
      </w:r>
    </w:p>
    <w:p w:rsidR="00000000" w:rsidDel="00000000" w:rsidP="00000000" w:rsidRDefault="00000000" w:rsidRPr="00000000" w14:paraId="000002BB">
      <w:pPr>
        <w:spacing w:after="240" w:lineRule="auto"/>
        <w:rPr>
          <w:sz w:val="24"/>
          <w:szCs w:val="24"/>
        </w:rPr>
      </w:pPr>
      <w:r w:rsidDel="00000000" w:rsidR="00000000" w:rsidRPr="00000000">
        <w:rPr>
          <w:sz w:val="24"/>
          <w:szCs w:val="24"/>
          <w:rtl w:val="0"/>
        </w:rPr>
        <w:t xml:space="preserve">Los veinticuatro módulos cubren la totalidad de las decisiones resueltas en la sección anterior y de los vacíos identificados. Tres criterios explican la segmentación adoptada y anticipan la arquitectura del Capítulo IV.</w:t>
      </w:r>
    </w:p>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El primero es la separación de dominios: los módulos M-15 a M-19 constituyen un perímetro cerrado cuya única vía de interacción con el retail son los módulos M-21 y M-22 de la capa transversal. Ningún componente comercial invoca directamente la cartera, el cupo ni el comportamiento de pago.</w:t>
      </w:r>
    </w:p>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El segundo es la autonomía del borde: los módulos M-01, M-05, M-07, M-08 y M-17 mantienen réplica operativa en el nodo de tienda, porque son los únicos que deben sostener venta, precio, cobro y crédito durante la contingencia de ocho horas. El resto opera exclusivamente en el plano central.</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El tercero es la trazabilidad como responsabilidad asignada y no como atributo difuso: la evidencia del precio publicado tiene un módulo dueño (M-07), la del consentimiento tiene otro (M-16) y la de los cruces entre dominios un tercero (M-21). Ninguna de las tres queda repartida entre componentes que puedan atribuirse mutuamente la omisión.</w:t>
      </w:r>
    </w:p>
    <w:p w:rsidR="00000000" w:rsidDel="00000000" w:rsidP="00000000" w:rsidRDefault="00000000" w:rsidRPr="00000000" w14:paraId="000002BF">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2C0">
      <w:pPr>
        <w:pStyle w:val="Heading2"/>
        <w:spacing w:after="0" w:lineRule="auto"/>
        <w:ind w:left="0" w:firstLine="0"/>
        <w:rPr>
          <w:sz w:val="24"/>
          <w:szCs w:val="24"/>
        </w:rPr>
      </w:pPr>
      <w:bookmarkStart w:colFirst="0" w:colLast="0" w:name="_v184wr1tswjc" w:id="77"/>
      <w:bookmarkEnd w:id="77"/>
      <w:r w:rsidDel="00000000" w:rsidR="00000000" w:rsidRPr="00000000">
        <w:rPr>
          <w:rtl w:val="0"/>
        </w:rPr>
        <w:t xml:space="preserve">3.4. Diagrama conceptual de solución e interacción de actores</w:t>
      </w:r>
      <w:r w:rsidDel="00000000" w:rsidR="00000000" w:rsidRPr="00000000">
        <w:rPr>
          <w:rtl w:val="0"/>
        </w:rPr>
      </w:r>
    </w:p>
    <w:p w:rsidR="00000000" w:rsidDel="00000000" w:rsidP="00000000" w:rsidRDefault="00000000" w:rsidRPr="00000000" w14:paraId="000002C1">
      <w:pPr>
        <w:spacing w:after="0" w:lineRule="auto"/>
        <w:ind w:left="512" w:firstLine="0"/>
        <w:jc w:val="both"/>
        <w:rPr>
          <w:i w:val="1"/>
          <w:iCs w:val="1"/>
          <w:sz w:val="24"/>
          <w:szCs w:val="24"/>
        </w:rPr>
      </w:pPr>
      <w:r w:rsidDel="00000000" w:rsidR="00000000" w:rsidRPr="00000000">
        <w:rPr>
          <w:i w:val="1"/>
          <w:iCs w:val="1"/>
          <w:sz w:val="24"/>
          <w:szCs w:val="24"/>
          <w:rtl w:val="0"/>
        </w:rPr>
        <w:t xml:space="preserve">mostrando la frontera entre retail y filial emisora.</w:t>
      </w:r>
    </w:p>
    <w:p w:rsidR="00000000" w:rsidDel="00000000" w:rsidP="00000000" w:rsidRDefault="00000000" w:rsidRPr="00000000" w14:paraId="000002C2">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2C3">
      <w:pPr>
        <w:pStyle w:val="Heading2"/>
        <w:spacing w:after="0" w:lineRule="auto"/>
        <w:ind w:left="0" w:firstLine="0"/>
        <w:jc w:val="both"/>
        <w:rPr>
          <w:sz w:val="24"/>
          <w:szCs w:val="24"/>
        </w:rPr>
      </w:pPr>
      <w:bookmarkStart w:colFirst="0" w:colLast="0" w:name="_2e6oebg7lmuf" w:id="78"/>
      <w:bookmarkEnd w:id="78"/>
      <w:r w:rsidDel="00000000" w:rsidR="00000000" w:rsidRPr="00000000">
        <w:rPr>
          <w:rtl w:val="0"/>
        </w:rPr>
        <w:t xml:space="preserve">3.5. Objetivos del proyecto</w:t>
      </w:r>
      <w:r w:rsidDel="00000000" w:rsidR="00000000" w:rsidRPr="00000000">
        <w:rPr>
          <w:rtl w:val="0"/>
        </w:rPr>
      </w:r>
    </w:p>
    <w:p w:rsidR="00000000" w:rsidDel="00000000" w:rsidP="00000000" w:rsidRDefault="00000000" w:rsidRPr="00000000" w14:paraId="000002C4">
      <w:pPr>
        <w:spacing w:after="0" w:lineRule="auto"/>
        <w:ind w:left="117" w:right="74" w:firstLine="395"/>
        <w:jc w:val="both"/>
        <w:rPr>
          <w:sz w:val="24"/>
          <w:szCs w:val="24"/>
        </w:rPr>
      </w:pPr>
      <w:r w:rsidDel="00000000" w:rsidR="00000000" w:rsidRPr="00000000">
        <w:rPr>
          <w:sz w:val="24"/>
          <w:szCs w:val="24"/>
          <w:rtl w:val="0"/>
        </w:rPr>
        <w:t xml:space="preserve">Los objetivos se formulan bajo el estándar SMART: resultados específicos, metas cuantificadas, viabilidad arquitectónica y un horizonte anclado a los 56 meses del contrato. Ningún objetivo se redacta como intención ni admite verificación subjetiva.</w:t>
      </w:r>
    </w:p>
    <w:p w:rsidR="00000000" w:rsidDel="00000000" w:rsidP="00000000" w:rsidRDefault="00000000" w:rsidRPr="00000000" w14:paraId="000002C5">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2C6">
      <w:pPr>
        <w:pStyle w:val="Heading2"/>
        <w:spacing w:after="240" w:line="276" w:lineRule="auto"/>
        <w:ind w:left="0" w:firstLine="0"/>
        <w:jc w:val="both"/>
        <w:rPr/>
      </w:pPr>
      <w:bookmarkStart w:colFirst="0" w:colLast="0" w:name="_yfkuq67blmum" w:id="79"/>
      <w:bookmarkEnd w:id="79"/>
      <w:r w:rsidDel="00000000" w:rsidR="00000000" w:rsidRPr="00000000">
        <w:rPr>
          <w:rtl w:val="0"/>
        </w:rPr>
        <w:t xml:space="preserve">3.5.1. Objetivo General</w:t>
      </w:r>
    </w:p>
    <w:p w:rsidR="00000000" w:rsidDel="00000000" w:rsidP="00000000" w:rsidRDefault="00000000" w:rsidRPr="00000000" w14:paraId="000002C7">
      <w:pPr>
        <w:spacing w:after="240" w:line="276" w:lineRule="auto"/>
        <w:rPr>
          <w:sz w:val="24"/>
          <w:szCs w:val="24"/>
        </w:rPr>
      </w:pPr>
      <w:r w:rsidDel="00000000" w:rsidR="00000000" w:rsidRPr="00000000">
        <w:rPr>
          <w:sz w:val="24"/>
          <w:szCs w:val="24"/>
          <w:rtl w:val="0"/>
        </w:rPr>
        <w:t xml:space="preserve">Dotar a Multitiendas Ancoa S.A. de una plataforma híbrida orientada a eventos que garantice sus cuatro promesas comerciales (existencia, precio, entrega y condiciones crediticias). Esto exige operar sobre registros de exactitud comprobable, asegurar una separación auditable entre el retail y la filial emisora, y no degradar la continuidad operativa de las 22 sucursales ni exceder las ventanas de intervención.</w:t>
      </w:r>
    </w:p>
    <w:p w:rsidR="00000000" w:rsidDel="00000000" w:rsidP="00000000" w:rsidRDefault="00000000" w:rsidRPr="00000000" w14:paraId="000002C8">
      <w:pPr>
        <w:spacing w:after="240" w:line="276" w:lineRule="auto"/>
        <w:rPr>
          <w:sz w:val="24"/>
          <w:szCs w:val="24"/>
        </w:rPr>
      </w:pPr>
      <w:r w:rsidDel="00000000" w:rsidR="00000000" w:rsidRPr="00000000">
        <w:rPr>
          <w:sz w:val="24"/>
          <w:szCs w:val="24"/>
          <w:rtl w:val="0"/>
        </w:rPr>
        <w:t xml:space="preserve">El éxito global exige el cumplimiento de las 12 métricas específicas, una auditoría de dominios sin hallazgos y la migración total de la cartera sin divergencias contables.</w:t>
      </w:r>
    </w:p>
    <w:p w:rsidR="00000000" w:rsidDel="00000000" w:rsidP="00000000" w:rsidRDefault="00000000" w:rsidRPr="00000000" w14:paraId="000002C9">
      <w:pPr>
        <w:pStyle w:val="Heading2"/>
        <w:spacing w:after="240" w:line="276" w:lineRule="auto"/>
        <w:ind w:left="0" w:firstLine="0"/>
        <w:rPr/>
      </w:pPr>
      <w:bookmarkStart w:colFirst="0" w:colLast="0" w:name="_byvbmzfs3dcn" w:id="80"/>
      <w:bookmarkEnd w:id="80"/>
      <w:r w:rsidDel="00000000" w:rsidR="00000000" w:rsidRPr="00000000">
        <w:rPr>
          <w:rtl w:val="0"/>
        </w:rPr>
        <w:t xml:space="preserve">3.5.2. Objetivos Específicos</w:t>
      </w:r>
    </w:p>
    <w:tbl>
      <w:tblPr>
        <w:tblStyle w:val="Table14"/>
        <w:tblW w:w="9420.0" w:type="dxa"/>
        <w:jc w:val="left"/>
        <w:tblLayout w:type="fixed"/>
        <w:tblLook w:val="0600"/>
      </w:tblPr>
      <w:tblGrid>
        <w:gridCol w:w="1785"/>
        <w:gridCol w:w="2475"/>
        <w:gridCol w:w="2190"/>
        <w:gridCol w:w="2970"/>
        <w:tblGridChange w:id="0">
          <w:tblGrid>
            <w:gridCol w:w="1785"/>
            <w:gridCol w:w="2475"/>
            <w:gridCol w:w="2190"/>
            <w:gridCol w:w="2970"/>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276" w:lineRule="auto"/>
              <w:ind w:left="117" w:right="74" w:firstLine="0"/>
              <w:rPr>
                <w:sz w:val="24"/>
                <w:szCs w:val="24"/>
              </w:rPr>
            </w:pPr>
            <w:r w:rsidDel="00000000" w:rsidR="00000000" w:rsidRPr="00000000">
              <w:rPr>
                <w:b w:val="1"/>
                <w:bCs w:val="1"/>
                <w:sz w:val="24"/>
                <w:szCs w:val="24"/>
                <w:rtl w:val="0"/>
              </w:rPr>
              <w:t xml:space="preserve">ID / Dimensión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276" w:lineRule="auto"/>
              <w:ind w:left="117" w:right="74" w:firstLine="0"/>
              <w:rPr>
                <w:sz w:val="24"/>
                <w:szCs w:val="24"/>
              </w:rPr>
            </w:pPr>
            <w:r w:rsidDel="00000000" w:rsidR="00000000" w:rsidRPr="00000000">
              <w:rPr>
                <w:b w:val="1"/>
                <w:bCs w:val="1"/>
                <w:sz w:val="24"/>
                <w:szCs w:val="24"/>
                <w:rtl w:val="0"/>
              </w:rPr>
              <w:t xml:space="preserve">Objetivo Específico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76" w:lineRule="auto"/>
              <w:ind w:left="117" w:right="74" w:firstLine="0"/>
              <w:rPr>
                <w:sz w:val="24"/>
                <w:szCs w:val="24"/>
              </w:rPr>
            </w:pPr>
            <w:r w:rsidDel="00000000" w:rsidR="00000000" w:rsidRPr="00000000">
              <w:rPr>
                <w:b w:val="1"/>
                <w:bCs w:val="1"/>
                <w:sz w:val="24"/>
                <w:szCs w:val="24"/>
                <w:rtl w:val="0"/>
              </w:rPr>
              <w:t xml:space="preserve">Línea Base a Meta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276" w:lineRule="auto"/>
              <w:ind w:left="117" w:right="74" w:firstLine="0"/>
              <w:rPr>
                <w:sz w:val="24"/>
                <w:szCs w:val="24"/>
              </w:rPr>
            </w:pPr>
            <w:r w:rsidDel="00000000" w:rsidR="00000000" w:rsidRPr="00000000">
              <w:rPr>
                <w:b w:val="1"/>
                <w:bCs w:val="1"/>
                <w:sz w:val="24"/>
                <w:szCs w:val="24"/>
                <w:rtl w:val="0"/>
              </w:rPr>
              <w:t xml:space="preserve">Medio de Verificación</w:t>
            </w:r>
            <w:r w:rsidDel="00000000" w:rsidR="00000000" w:rsidRPr="00000000">
              <w:rPr>
                <w:rtl w:val="0"/>
              </w:rPr>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rPr>
                <w:b w:val="1"/>
                <w:bCs w:val="1"/>
                <w:sz w:val="24"/>
                <w:szCs w:val="24"/>
              </w:rPr>
            </w:pPr>
            <w:r w:rsidDel="00000000" w:rsidR="00000000" w:rsidRPr="00000000">
              <w:rPr>
                <w:b w:val="1"/>
                <w:bCs w:val="1"/>
                <w:sz w:val="24"/>
                <w:szCs w:val="24"/>
                <w:rtl w:val="0"/>
              </w:rPr>
              <w:t xml:space="preserve">OE-01</w:t>
            </w:r>
          </w:p>
          <w:p w:rsidR="00000000" w:rsidDel="00000000" w:rsidP="00000000" w:rsidRDefault="00000000" w:rsidRPr="00000000" w14:paraId="000002CF">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D0">
            <w:pPr>
              <w:spacing w:after="480" w:line="276" w:lineRule="auto"/>
              <w:rPr>
                <w:b w:val="1"/>
                <w:bCs w:val="1"/>
                <w:sz w:val="24"/>
                <w:szCs w:val="24"/>
              </w:rPr>
            </w:pPr>
            <w:r w:rsidDel="00000000" w:rsidR="00000000" w:rsidRPr="00000000">
              <w:rPr>
                <w:b w:val="1"/>
                <w:bCs w:val="1"/>
                <w:sz w:val="24"/>
                <w:szCs w:val="24"/>
                <w:rtl w:val="0"/>
              </w:rPr>
              <w:t xml:space="preserve">Existencia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ind w:left="117" w:right="74" w:firstLine="0"/>
              <w:rPr>
                <w:sz w:val="24"/>
                <w:szCs w:val="24"/>
              </w:rPr>
            </w:pPr>
            <w:r w:rsidDel="00000000" w:rsidR="00000000" w:rsidRPr="00000000">
              <w:rPr>
                <w:sz w:val="24"/>
                <w:szCs w:val="24"/>
                <w:rtl w:val="0"/>
              </w:rPr>
              <w:t xml:space="preserve">Reducir la discrepancia de inventario físico-lógico mediante conteo continuo ABC y clasificación de ajustes.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76" w:lineRule="auto"/>
              <w:ind w:left="117" w:right="74" w:firstLine="0"/>
              <w:rPr>
                <w:sz w:val="24"/>
                <w:szCs w:val="24"/>
              </w:rPr>
            </w:pPr>
            <w:r w:rsidDel="00000000" w:rsidR="00000000" w:rsidRPr="00000000">
              <w:rPr>
                <w:rFonts w:ascii="Gungsuh" w:cs="Gungsuh" w:eastAsia="Gungsuh" w:hAnsi="Gungsuh"/>
                <w:sz w:val="24"/>
                <w:szCs w:val="24"/>
                <w:rtl w:val="0"/>
              </w:rPr>
              <w:t xml:space="preserve">12,4 % a ≤ 2 % por categoría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ind w:left="117" w:right="74" w:firstLine="0"/>
              <w:rPr>
                <w:sz w:val="24"/>
                <w:szCs w:val="24"/>
              </w:rPr>
            </w:pPr>
            <w:r w:rsidDel="00000000" w:rsidR="00000000" w:rsidRPr="00000000">
              <w:rPr>
                <w:sz w:val="24"/>
                <w:szCs w:val="24"/>
                <w:rtl w:val="0"/>
              </w:rPr>
              <w:t xml:space="preserve">Indicador diario de exactitud y auditoría independiente.</w:t>
            </w:r>
          </w:p>
        </w:tc>
      </w:tr>
      <w:tr>
        <w:trPr>
          <w:cantSplit w:val="0"/>
          <w:trHeight w:val="247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rPr>
                <w:b w:val="1"/>
                <w:bCs w:val="1"/>
                <w:sz w:val="24"/>
                <w:szCs w:val="24"/>
              </w:rPr>
            </w:pPr>
            <w:r w:rsidDel="00000000" w:rsidR="00000000" w:rsidRPr="00000000">
              <w:rPr>
                <w:b w:val="1"/>
                <w:bCs w:val="1"/>
                <w:sz w:val="24"/>
                <w:szCs w:val="24"/>
                <w:rtl w:val="0"/>
              </w:rPr>
              <w:t xml:space="preserve">OE-02</w:t>
            </w:r>
          </w:p>
          <w:p w:rsidR="00000000" w:rsidDel="00000000" w:rsidP="00000000" w:rsidRDefault="00000000" w:rsidRPr="00000000" w14:paraId="000002D5">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D6">
            <w:pPr>
              <w:spacing w:after="480" w:line="276" w:lineRule="auto"/>
              <w:rPr>
                <w:b w:val="1"/>
                <w:bCs w:val="1"/>
                <w:sz w:val="24"/>
                <w:szCs w:val="24"/>
              </w:rPr>
            </w:pPr>
            <w:r w:rsidDel="00000000" w:rsidR="00000000" w:rsidRPr="00000000">
              <w:rPr>
                <w:b w:val="1"/>
                <w:bCs w:val="1"/>
                <w:sz w:val="24"/>
                <w:szCs w:val="24"/>
                <w:rtl w:val="0"/>
              </w:rPr>
              <w:t xml:space="preserve">Existencia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ind w:left="117" w:right="74" w:firstLine="0"/>
              <w:rPr>
                <w:sz w:val="24"/>
                <w:szCs w:val="24"/>
              </w:rPr>
            </w:pPr>
            <w:r w:rsidDel="00000000" w:rsidR="00000000" w:rsidRPr="00000000">
              <w:rPr>
                <w:sz w:val="24"/>
                <w:szCs w:val="24"/>
                <w:rtl w:val="0"/>
              </w:rPr>
              <w:t xml:space="preserve">Eliminar cancelaciones por promesas sin respaldo físico mediante cálculo de disponibilidad con colchón dinámico.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ind w:left="117" w:right="74" w:firstLine="0"/>
              <w:rPr>
                <w:sz w:val="24"/>
                <w:szCs w:val="24"/>
              </w:rPr>
            </w:pPr>
            <w:r w:rsidDel="00000000" w:rsidR="00000000" w:rsidRPr="00000000">
              <w:rPr>
                <w:rFonts w:ascii="Gungsuh" w:cs="Gungsuh" w:eastAsia="Gungsuh" w:hAnsi="Gungsuh"/>
                <w:sz w:val="24"/>
                <w:szCs w:val="24"/>
                <w:rtl w:val="0"/>
              </w:rPr>
              <w:t xml:space="preserve">1,9 % a ≤ 0,3 % anual y cero quiebres en evento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ind w:left="117" w:right="74" w:firstLine="0"/>
              <w:rPr>
                <w:sz w:val="24"/>
                <w:szCs w:val="24"/>
              </w:rPr>
            </w:pPr>
            <w:r w:rsidDel="00000000" w:rsidR="00000000" w:rsidRPr="00000000">
              <w:rPr>
                <w:sz w:val="24"/>
                <w:szCs w:val="24"/>
                <w:rtl w:val="0"/>
              </w:rPr>
              <w:t xml:space="preserve">Medición mensual de pedidos aceptados.</w:t>
            </w:r>
          </w:p>
        </w:tc>
      </w:tr>
      <w:tr>
        <w:trPr>
          <w:cantSplit w:val="0"/>
          <w:trHeight w:val="247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b w:val="1"/>
                <w:bCs w:val="1"/>
                <w:sz w:val="24"/>
                <w:szCs w:val="24"/>
              </w:rPr>
            </w:pPr>
            <w:r w:rsidDel="00000000" w:rsidR="00000000" w:rsidRPr="00000000">
              <w:rPr>
                <w:b w:val="1"/>
                <w:bCs w:val="1"/>
                <w:sz w:val="24"/>
                <w:szCs w:val="24"/>
                <w:rtl w:val="0"/>
              </w:rPr>
              <w:t xml:space="preserve">OE-03</w:t>
            </w:r>
          </w:p>
          <w:p w:rsidR="00000000" w:rsidDel="00000000" w:rsidP="00000000" w:rsidRDefault="00000000" w:rsidRPr="00000000" w14:paraId="000002DB">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DC">
            <w:pPr>
              <w:spacing w:after="480" w:line="276" w:lineRule="auto"/>
              <w:rPr>
                <w:b w:val="1"/>
                <w:bCs w:val="1"/>
                <w:sz w:val="24"/>
                <w:szCs w:val="24"/>
              </w:rPr>
            </w:pPr>
            <w:r w:rsidDel="00000000" w:rsidR="00000000" w:rsidRPr="00000000">
              <w:rPr>
                <w:b w:val="1"/>
                <w:bCs w:val="1"/>
                <w:sz w:val="24"/>
                <w:szCs w:val="24"/>
                <w:rtl w:val="0"/>
              </w:rPr>
              <w:t xml:space="preserve">Existencia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ind w:left="117" w:right="74" w:firstLine="0"/>
              <w:rPr>
                <w:sz w:val="24"/>
                <w:szCs w:val="24"/>
              </w:rPr>
            </w:pPr>
            <w:r w:rsidDel="00000000" w:rsidR="00000000" w:rsidRPr="00000000">
              <w:rPr>
                <w:sz w:val="24"/>
                <w:szCs w:val="24"/>
                <w:rtl w:val="0"/>
              </w:rPr>
              <w:t xml:space="preserve">Segregar la merma aislando la pérdida física del descuadre administrativo mediante tipificación obligatoria.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ind w:left="117" w:right="74" w:firstLine="0"/>
              <w:rPr>
                <w:sz w:val="24"/>
                <w:szCs w:val="24"/>
              </w:rPr>
            </w:pPr>
            <w:r w:rsidDel="00000000" w:rsidR="00000000" w:rsidRPr="00000000">
              <w:rPr>
                <w:sz w:val="24"/>
                <w:szCs w:val="24"/>
                <w:rtl w:val="0"/>
              </w:rPr>
              <w:t xml:space="preserve">0 % a 100 % de ajustes clasificados en 6 tipologías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ind w:left="117" w:right="74" w:firstLine="0"/>
              <w:rPr>
                <w:sz w:val="24"/>
                <w:szCs w:val="24"/>
              </w:rPr>
            </w:pPr>
            <w:r w:rsidDel="00000000" w:rsidR="00000000" w:rsidRPr="00000000">
              <w:rPr>
                <w:sz w:val="24"/>
                <w:szCs w:val="24"/>
                <w:rtl w:val="0"/>
              </w:rPr>
              <w:t xml:space="preserve">Reporte mensual conciliado con cierre contable.</w:t>
            </w:r>
          </w:p>
        </w:tc>
      </w:tr>
      <w:tr>
        <w:trPr>
          <w:cantSplit w:val="0"/>
          <w:trHeight w:val="247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b w:val="1"/>
                <w:bCs w:val="1"/>
                <w:sz w:val="24"/>
                <w:szCs w:val="24"/>
              </w:rPr>
            </w:pPr>
            <w:r w:rsidDel="00000000" w:rsidR="00000000" w:rsidRPr="00000000">
              <w:rPr>
                <w:b w:val="1"/>
                <w:bCs w:val="1"/>
                <w:sz w:val="24"/>
                <w:szCs w:val="24"/>
                <w:rtl w:val="0"/>
              </w:rPr>
              <w:t xml:space="preserve">OE-04</w:t>
            </w:r>
          </w:p>
          <w:p w:rsidR="00000000" w:rsidDel="00000000" w:rsidP="00000000" w:rsidRDefault="00000000" w:rsidRPr="00000000" w14:paraId="000002E1">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E2">
            <w:pPr>
              <w:spacing w:after="480" w:line="276" w:lineRule="auto"/>
              <w:rPr>
                <w:b w:val="1"/>
                <w:bCs w:val="1"/>
                <w:sz w:val="24"/>
                <w:szCs w:val="24"/>
              </w:rPr>
            </w:pPr>
            <w:r w:rsidDel="00000000" w:rsidR="00000000" w:rsidRPr="00000000">
              <w:rPr>
                <w:b w:val="1"/>
                <w:bCs w:val="1"/>
                <w:sz w:val="24"/>
                <w:szCs w:val="24"/>
                <w:rtl w:val="0"/>
              </w:rPr>
              <w:t xml:space="preserve">Precio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ind w:left="117" w:right="74" w:firstLine="0"/>
              <w:rPr>
                <w:sz w:val="24"/>
                <w:szCs w:val="24"/>
              </w:rPr>
            </w:pPr>
            <w:r w:rsidDel="00000000" w:rsidR="00000000" w:rsidRPr="00000000">
              <w:rPr>
                <w:sz w:val="24"/>
                <w:szCs w:val="24"/>
                <w:rtl w:val="0"/>
              </w:rPr>
              <w:t xml:space="preserve">Eliminar divergencia entre precio exhibido y cobrado, condicionando el POS a la confirmación de recambio físico.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ind w:left="117" w:right="74" w:firstLine="0"/>
              <w:rPr>
                <w:sz w:val="24"/>
                <w:szCs w:val="24"/>
              </w:rPr>
            </w:pPr>
            <w:r w:rsidDel="00000000" w:rsidR="00000000" w:rsidRPr="00000000">
              <w:rPr>
                <w:rFonts w:ascii="Gungsuh" w:cs="Gungsuh" w:eastAsia="Gungsuh" w:hAnsi="Gungsuh"/>
                <w:sz w:val="24"/>
                <w:szCs w:val="24"/>
                <w:rtl w:val="0"/>
              </w:rPr>
              <w:t xml:space="preserve">11 % a ≤ 0,5 % de discrepancia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ind w:left="117" w:right="74" w:firstLine="0"/>
              <w:rPr>
                <w:sz w:val="24"/>
                <w:szCs w:val="24"/>
              </w:rPr>
            </w:pPr>
            <w:r w:rsidDel="00000000" w:rsidR="00000000" w:rsidRPr="00000000">
              <w:rPr>
                <w:sz w:val="24"/>
                <w:szCs w:val="24"/>
                <w:rtl w:val="0"/>
              </w:rPr>
              <w:t xml:space="preserve">Muestreo interno periódico y registro de incidentes.</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b w:val="1"/>
                <w:bCs w:val="1"/>
                <w:sz w:val="24"/>
                <w:szCs w:val="24"/>
              </w:rPr>
            </w:pPr>
            <w:r w:rsidDel="00000000" w:rsidR="00000000" w:rsidRPr="00000000">
              <w:rPr>
                <w:b w:val="1"/>
                <w:bCs w:val="1"/>
                <w:sz w:val="24"/>
                <w:szCs w:val="24"/>
                <w:rtl w:val="0"/>
              </w:rPr>
              <w:t xml:space="preserve">OE-05</w:t>
            </w:r>
          </w:p>
          <w:p w:rsidR="00000000" w:rsidDel="00000000" w:rsidP="00000000" w:rsidRDefault="00000000" w:rsidRPr="00000000" w14:paraId="000002E7">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E8">
            <w:pPr>
              <w:spacing w:after="480" w:line="276" w:lineRule="auto"/>
              <w:rPr>
                <w:b w:val="1"/>
                <w:bCs w:val="1"/>
                <w:sz w:val="24"/>
                <w:szCs w:val="24"/>
              </w:rPr>
            </w:pPr>
            <w:r w:rsidDel="00000000" w:rsidR="00000000" w:rsidRPr="00000000">
              <w:rPr>
                <w:b w:val="1"/>
                <w:bCs w:val="1"/>
                <w:sz w:val="24"/>
                <w:szCs w:val="24"/>
                <w:rtl w:val="0"/>
              </w:rPr>
              <w:t xml:space="preserve">Precio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ind w:left="117" w:right="74" w:firstLine="0"/>
              <w:rPr>
                <w:sz w:val="24"/>
                <w:szCs w:val="24"/>
              </w:rPr>
            </w:pPr>
            <w:r w:rsidDel="00000000" w:rsidR="00000000" w:rsidRPr="00000000">
              <w:rPr>
                <w:sz w:val="24"/>
                <w:szCs w:val="24"/>
                <w:rtl w:val="0"/>
              </w:rPr>
              <w:t xml:space="preserve">Acreditar el precio histórico publicado ante requerimientos regulatorios en cualquier canal e instante.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ind w:left="117" w:right="74" w:firstLine="0"/>
              <w:rPr>
                <w:sz w:val="24"/>
                <w:szCs w:val="24"/>
              </w:rPr>
            </w:pPr>
            <w:r w:rsidDel="00000000" w:rsidR="00000000" w:rsidRPr="00000000">
              <w:rPr>
                <w:rFonts w:ascii="Gungsuh" w:cs="Gungsuh" w:eastAsia="Gungsuh" w:hAnsi="Gungsuh"/>
                <w:sz w:val="24"/>
                <w:szCs w:val="24"/>
                <w:rtl w:val="0"/>
              </w:rPr>
              <w:t xml:space="preserve">Nula a 100 % de consultas resueltas en ≤ 1 min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ind w:left="117" w:right="74" w:firstLine="0"/>
              <w:rPr>
                <w:sz w:val="24"/>
                <w:szCs w:val="24"/>
              </w:rPr>
            </w:pPr>
            <w:r w:rsidDel="00000000" w:rsidR="00000000" w:rsidRPr="00000000">
              <w:rPr>
                <w:sz w:val="24"/>
                <w:szCs w:val="24"/>
                <w:rtl w:val="0"/>
              </w:rPr>
              <w:t xml:space="preserve">Prueba de recuperación sobre ventana histórica de 3 años.</w:t>
            </w:r>
          </w:p>
        </w:tc>
      </w:tr>
      <w:tr>
        <w:trPr>
          <w:cantSplit w:val="0"/>
          <w:trHeight w:val="247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b w:val="1"/>
                <w:bCs w:val="1"/>
                <w:sz w:val="24"/>
                <w:szCs w:val="24"/>
              </w:rPr>
            </w:pPr>
            <w:r w:rsidDel="00000000" w:rsidR="00000000" w:rsidRPr="00000000">
              <w:rPr>
                <w:b w:val="1"/>
                <w:bCs w:val="1"/>
                <w:sz w:val="24"/>
                <w:szCs w:val="24"/>
                <w:rtl w:val="0"/>
              </w:rPr>
              <w:t xml:space="preserve">OE-06</w:t>
            </w:r>
          </w:p>
          <w:p w:rsidR="00000000" w:rsidDel="00000000" w:rsidP="00000000" w:rsidRDefault="00000000" w:rsidRPr="00000000" w14:paraId="000002ED">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EE">
            <w:pPr>
              <w:spacing w:after="480" w:line="276" w:lineRule="auto"/>
              <w:rPr>
                <w:b w:val="1"/>
                <w:bCs w:val="1"/>
                <w:sz w:val="24"/>
                <w:szCs w:val="24"/>
              </w:rPr>
            </w:pPr>
            <w:r w:rsidDel="00000000" w:rsidR="00000000" w:rsidRPr="00000000">
              <w:rPr>
                <w:b w:val="1"/>
                <w:bCs w:val="1"/>
                <w:sz w:val="24"/>
                <w:szCs w:val="24"/>
                <w:rtl w:val="0"/>
              </w:rPr>
              <w:t xml:space="preserve">Entrega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ind w:left="117" w:right="74" w:firstLine="0"/>
              <w:rPr>
                <w:sz w:val="24"/>
                <w:szCs w:val="24"/>
              </w:rPr>
            </w:pPr>
            <w:r w:rsidDel="00000000" w:rsidR="00000000" w:rsidRPr="00000000">
              <w:rPr>
                <w:sz w:val="24"/>
                <w:szCs w:val="24"/>
                <w:rtl w:val="0"/>
              </w:rPr>
              <w:t xml:space="preserve">Elevar el cumplimiento de fecha de entrega sustituyendo asignación por proximidad por Costo Total de Servir.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ind w:left="117" w:right="74" w:firstLine="0"/>
              <w:rPr>
                <w:sz w:val="24"/>
                <w:szCs w:val="24"/>
              </w:rPr>
            </w:pPr>
            <w:r w:rsidDel="00000000" w:rsidR="00000000" w:rsidRPr="00000000">
              <w:rPr>
                <w:rFonts w:ascii="Gungsuh" w:cs="Gungsuh" w:eastAsia="Gungsuh" w:hAnsi="Gungsuh"/>
                <w:sz w:val="24"/>
                <w:szCs w:val="24"/>
                <w:rtl w:val="0"/>
              </w:rPr>
              <w:t xml:space="preserve">81 % a ≥ 97 % de pedidos en plazo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ind w:left="117" w:right="74" w:firstLine="0"/>
              <w:rPr>
                <w:sz w:val="24"/>
                <w:szCs w:val="24"/>
              </w:rPr>
            </w:pPr>
            <w:r w:rsidDel="00000000" w:rsidR="00000000" w:rsidRPr="00000000">
              <w:rPr>
                <w:sz w:val="24"/>
                <w:szCs w:val="24"/>
                <w:rtl w:val="0"/>
              </w:rPr>
              <w:t xml:space="preserve">Medición continua sobre estado único del pedido.</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b w:val="1"/>
                <w:bCs w:val="1"/>
                <w:sz w:val="24"/>
                <w:szCs w:val="24"/>
              </w:rPr>
            </w:pPr>
            <w:r w:rsidDel="00000000" w:rsidR="00000000" w:rsidRPr="00000000">
              <w:rPr>
                <w:b w:val="1"/>
                <w:bCs w:val="1"/>
                <w:sz w:val="24"/>
                <w:szCs w:val="24"/>
                <w:rtl w:val="0"/>
              </w:rPr>
              <w:t xml:space="preserve">OE-07</w:t>
            </w:r>
          </w:p>
          <w:p w:rsidR="00000000" w:rsidDel="00000000" w:rsidP="00000000" w:rsidRDefault="00000000" w:rsidRPr="00000000" w14:paraId="000002F3">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F4">
            <w:pPr>
              <w:spacing w:after="480" w:line="276" w:lineRule="auto"/>
              <w:rPr>
                <w:b w:val="1"/>
                <w:bCs w:val="1"/>
                <w:sz w:val="24"/>
                <w:szCs w:val="24"/>
              </w:rPr>
            </w:pPr>
            <w:r w:rsidDel="00000000" w:rsidR="00000000" w:rsidRPr="00000000">
              <w:rPr>
                <w:b w:val="1"/>
                <w:bCs w:val="1"/>
                <w:sz w:val="24"/>
                <w:szCs w:val="24"/>
                <w:rtl w:val="0"/>
              </w:rPr>
              <w:t xml:space="preserve">Entrega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ind w:left="117" w:right="74" w:firstLine="0"/>
              <w:rPr>
                <w:sz w:val="24"/>
                <w:szCs w:val="24"/>
              </w:rPr>
            </w:pPr>
            <w:r w:rsidDel="00000000" w:rsidR="00000000" w:rsidRPr="00000000">
              <w:rPr>
                <w:sz w:val="24"/>
                <w:szCs w:val="24"/>
                <w:rtl w:val="0"/>
              </w:rPr>
              <w:t xml:space="preserve">Suprimir la captura financiera sobre unidades no disponibles mediante preautorización sin captura.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ind w:left="117" w:right="74" w:firstLine="0"/>
              <w:rPr>
                <w:sz w:val="24"/>
                <w:szCs w:val="24"/>
              </w:rPr>
            </w:pPr>
            <w:r w:rsidDel="00000000" w:rsidR="00000000" w:rsidRPr="00000000">
              <w:rPr>
                <w:sz w:val="24"/>
                <w:szCs w:val="24"/>
                <w:rtl w:val="0"/>
              </w:rPr>
              <w:t xml:space="preserve">Cobro inicial a Cero cobros sostenidos por pedidos no cumplibles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ind w:left="117" w:right="74" w:firstLine="0"/>
              <w:rPr>
                <w:sz w:val="24"/>
                <w:szCs w:val="24"/>
              </w:rPr>
            </w:pPr>
            <w:r w:rsidDel="00000000" w:rsidR="00000000" w:rsidRPr="00000000">
              <w:rPr>
                <w:sz w:val="24"/>
                <w:szCs w:val="24"/>
                <w:rtl w:val="0"/>
              </w:rPr>
              <w:t xml:space="preserve">Conciliación diaria de preautorizaciones y capturas.</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rPr>
                <w:b w:val="1"/>
                <w:bCs w:val="1"/>
                <w:sz w:val="24"/>
                <w:szCs w:val="24"/>
              </w:rPr>
            </w:pPr>
            <w:r w:rsidDel="00000000" w:rsidR="00000000" w:rsidRPr="00000000">
              <w:rPr>
                <w:b w:val="1"/>
                <w:bCs w:val="1"/>
                <w:sz w:val="24"/>
                <w:szCs w:val="24"/>
                <w:rtl w:val="0"/>
              </w:rPr>
              <w:t xml:space="preserve">OE-08</w:t>
            </w:r>
          </w:p>
          <w:p w:rsidR="00000000" w:rsidDel="00000000" w:rsidP="00000000" w:rsidRDefault="00000000" w:rsidRPr="00000000" w14:paraId="000002F9">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2FA">
            <w:pPr>
              <w:spacing w:after="480" w:line="276" w:lineRule="auto"/>
              <w:rPr>
                <w:b w:val="1"/>
                <w:bCs w:val="1"/>
                <w:sz w:val="24"/>
                <w:szCs w:val="24"/>
              </w:rPr>
            </w:pPr>
            <w:r w:rsidDel="00000000" w:rsidR="00000000" w:rsidRPr="00000000">
              <w:rPr>
                <w:b w:val="1"/>
                <w:bCs w:val="1"/>
                <w:sz w:val="24"/>
                <w:szCs w:val="24"/>
                <w:rtl w:val="0"/>
              </w:rPr>
              <w:t xml:space="preserve">Crédito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276" w:lineRule="auto"/>
              <w:ind w:left="117" w:right="74" w:firstLine="0"/>
              <w:rPr>
                <w:sz w:val="24"/>
                <w:szCs w:val="24"/>
              </w:rPr>
            </w:pPr>
            <w:r w:rsidDel="00000000" w:rsidR="00000000" w:rsidRPr="00000000">
              <w:rPr>
                <w:sz w:val="24"/>
                <w:szCs w:val="24"/>
                <w:rtl w:val="0"/>
              </w:rPr>
              <w:t xml:space="preserve">Acreditar el consentimiento y entrega de información precontractual en toda repactación u originación.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76" w:lineRule="auto"/>
              <w:ind w:left="117" w:right="74" w:firstLine="0"/>
              <w:rPr>
                <w:sz w:val="24"/>
                <w:szCs w:val="24"/>
              </w:rPr>
            </w:pPr>
            <w:r w:rsidDel="00000000" w:rsidR="00000000" w:rsidRPr="00000000">
              <w:rPr>
                <w:sz w:val="24"/>
                <w:szCs w:val="24"/>
                <w:rtl w:val="0"/>
              </w:rPr>
              <w:t xml:space="preserve">1.240 repactaciones sin respaldo a Cero operaciones sin evidencia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76" w:lineRule="auto"/>
              <w:ind w:left="117" w:right="74" w:firstLine="0"/>
              <w:rPr>
                <w:sz w:val="24"/>
                <w:szCs w:val="24"/>
              </w:rPr>
            </w:pPr>
            <w:r w:rsidDel="00000000" w:rsidR="00000000" w:rsidRPr="00000000">
              <w:rPr>
                <w:sz w:val="24"/>
                <w:szCs w:val="24"/>
                <w:rtl w:val="0"/>
              </w:rPr>
              <w:t xml:space="preserve">Auditoría censal y prueba de recuperación WORM.</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20.0" w:type="dxa"/>
              <w:left w:w="180.0" w:type="dxa"/>
              <w:bottom w:w="120.0" w:type="dxa"/>
              <w:right w:w="180.0" w:type="dxa"/>
            </w:tcMar>
            <w:vAlign w:val="top"/>
          </w:tcPr>
          <w:p w:rsidR="00000000" w:rsidDel="00000000" w:rsidP="00000000" w:rsidRDefault="00000000" w:rsidRPr="00000000" w14:paraId="000002FE">
            <w:pPr>
              <w:spacing w:after="480" w:line="276" w:lineRule="auto"/>
              <w:rPr>
                <w:b w:val="1"/>
                <w:bCs w:val="1"/>
                <w:sz w:val="24"/>
                <w:szCs w:val="24"/>
              </w:rPr>
            </w:pPr>
            <w:r w:rsidDel="00000000" w:rsidR="00000000" w:rsidRPr="00000000">
              <w:rPr>
                <w:b w:val="1"/>
                <w:bCs w:val="1"/>
                <w:sz w:val="24"/>
                <w:szCs w:val="24"/>
                <w:rtl w:val="0"/>
              </w:rPr>
              <w:t xml:space="preserve">OE-09</w:t>
            </w:r>
          </w:p>
          <w:p w:rsidR="00000000" w:rsidDel="00000000" w:rsidP="00000000" w:rsidRDefault="00000000" w:rsidRPr="00000000" w14:paraId="000002FF">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300">
            <w:pPr>
              <w:spacing w:after="480" w:line="276" w:lineRule="auto"/>
              <w:rPr>
                <w:b w:val="1"/>
                <w:bCs w:val="1"/>
                <w:sz w:val="24"/>
                <w:szCs w:val="24"/>
              </w:rPr>
            </w:pPr>
            <w:r w:rsidDel="00000000" w:rsidR="00000000" w:rsidRPr="00000000">
              <w:rPr>
                <w:b w:val="1"/>
                <w:bCs w:val="1"/>
                <w:sz w:val="24"/>
                <w:szCs w:val="24"/>
                <w:rtl w:val="0"/>
              </w:rPr>
              <w:t xml:space="preserve">Crédito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276" w:lineRule="auto"/>
              <w:ind w:left="117" w:right="74" w:firstLine="0"/>
              <w:rPr>
                <w:sz w:val="24"/>
                <w:szCs w:val="24"/>
              </w:rPr>
            </w:pPr>
            <w:r w:rsidDel="00000000" w:rsidR="00000000" w:rsidRPr="00000000">
              <w:rPr>
                <w:sz w:val="24"/>
                <w:szCs w:val="24"/>
                <w:rtl w:val="0"/>
              </w:rPr>
              <w:t xml:space="preserve">Reducir el tiempo de evaluación crediticia en POS sin diferir el flujo de cumplimiento normativo.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276" w:lineRule="auto"/>
              <w:ind w:left="117" w:right="74" w:firstLine="0"/>
              <w:rPr>
                <w:sz w:val="24"/>
                <w:szCs w:val="24"/>
              </w:rPr>
            </w:pPr>
            <w:r w:rsidDel="00000000" w:rsidR="00000000" w:rsidRPr="00000000">
              <w:rPr>
                <w:rFonts w:ascii="Gungsuh" w:cs="Gungsuh" w:eastAsia="Gungsuh" w:hAnsi="Gungsuh"/>
                <w:sz w:val="24"/>
                <w:szCs w:val="24"/>
                <w:rtl w:val="0"/>
              </w:rPr>
              <w:t xml:space="preserve">40s a 3m a ≤ 8s (p95) sin mayor tiempo de atención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276" w:lineRule="auto"/>
              <w:ind w:left="117" w:right="74" w:firstLine="0"/>
              <w:rPr>
                <w:sz w:val="24"/>
                <w:szCs w:val="24"/>
              </w:rPr>
            </w:pPr>
            <w:r w:rsidDel="00000000" w:rsidR="00000000" w:rsidRPr="00000000">
              <w:rPr>
                <w:sz w:val="24"/>
                <w:szCs w:val="24"/>
                <w:rtl w:val="0"/>
              </w:rPr>
              <w:t xml:space="preserve">Medición E2E instrumentada en mesón y caja.</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20.0" w:type="dxa"/>
              <w:left w:w="180.0" w:type="dxa"/>
              <w:bottom w:w="120.0" w:type="dxa"/>
              <w:right w:w="180.0" w:type="dxa"/>
            </w:tcMar>
            <w:vAlign w:val="top"/>
          </w:tcPr>
          <w:p w:rsidR="00000000" w:rsidDel="00000000" w:rsidP="00000000" w:rsidRDefault="00000000" w:rsidRPr="00000000" w14:paraId="00000304">
            <w:pPr>
              <w:spacing w:after="480" w:line="276" w:lineRule="auto"/>
              <w:rPr>
                <w:b w:val="1"/>
                <w:bCs w:val="1"/>
                <w:sz w:val="24"/>
                <w:szCs w:val="24"/>
              </w:rPr>
            </w:pPr>
            <w:r w:rsidDel="00000000" w:rsidR="00000000" w:rsidRPr="00000000">
              <w:rPr>
                <w:b w:val="1"/>
                <w:bCs w:val="1"/>
                <w:sz w:val="24"/>
                <w:szCs w:val="24"/>
                <w:rtl w:val="0"/>
              </w:rPr>
              <w:t xml:space="preserve">OE-10</w:t>
            </w:r>
          </w:p>
          <w:p w:rsidR="00000000" w:rsidDel="00000000" w:rsidP="00000000" w:rsidRDefault="00000000" w:rsidRPr="00000000" w14:paraId="00000305">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306">
            <w:pPr>
              <w:spacing w:after="480" w:line="276" w:lineRule="auto"/>
              <w:rPr>
                <w:b w:val="1"/>
                <w:bCs w:val="1"/>
                <w:sz w:val="24"/>
                <w:szCs w:val="24"/>
              </w:rPr>
            </w:pPr>
            <w:r w:rsidDel="00000000" w:rsidR="00000000" w:rsidRPr="00000000">
              <w:rPr>
                <w:b w:val="1"/>
                <w:bCs w:val="1"/>
                <w:sz w:val="24"/>
                <w:szCs w:val="24"/>
                <w:rtl w:val="0"/>
              </w:rPr>
              <w:t xml:space="preserve">Crédito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276" w:lineRule="auto"/>
              <w:ind w:left="117" w:right="74" w:firstLine="0"/>
              <w:rPr>
                <w:sz w:val="24"/>
                <w:szCs w:val="24"/>
              </w:rPr>
            </w:pPr>
            <w:r w:rsidDel="00000000" w:rsidR="00000000" w:rsidRPr="00000000">
              <w:rPr>
                <w:sz w:val="24"/>
                <w:szCs w:val="24"/>
                <w:rtl w:val="0"/>
              </w:rPr>
              <w:t xml:space="preserve">Migrar cartera viva (620k clientes) mitigando el riesgo normativo de la plataforma obsoleta.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276" w:lineRule="auto"/>
              <w:ind w:left="117" w:right="74" w:firstLine="0"/>
              <w:rPr>
                <w:sz w:val="24"/>
                <w:szCs w:val="24"/>
              </w:rPr>
            </w:pPr>
            <w:r w:rsidDel="00000000" w:rsidR="00000000" w:rsidRPr="00000000">
              <w:rPr>
                <w:sz w:val="24"/>
                <w:szCs w:val="24"/>
                <w:rtl w:val="0"/>
              </w:rPr>
              <w:t xml:space="preserve">Plataforma 2011 a 100 % migrado con cero divergencias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276" w:lineRule="auto"/>
              <w:ind w:left="117" w:right="74" w:firstLine="0"/>
              <w:rPr>
                <w:sz w:val="24"/>
                <w:szCs w:val="24"/>
              </w:rPr>
            </w:pPr>
            <w:r w:rsidDel="00000000" w:rsidR="00000000" w:rsidRPr="00000000">
              <w:rPr>
                <w:sz w:val="24"/>
                <w:szCs w:val="24"/>
                <w:rtl w:val="0"/>
              </w:rPr>
              <w:t xml:space="preserve">Conciliación diaria automatizada por ola de migración.</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f4cccc" w:val="clear"/>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b w:val="1"/>
                <w:bCs w:val="1"/>
                <w:sz w:val="24"/>
                <w:szCs w:val="24"/>
              </w:rPr>
            </w:pPr>
            <w:r w:rsidDel="00000000" w:rsidR="00000000" w:rsidRPr="00000000">
              <w:rPr>
                <w:b w:val="1"/>
                <w:bCs w:val="1"/>
                <w:sz w:val="24"/>
                <w:szCs w:val="24"/>
                <w:rtl w:val="0"/>
              </w:rPr>
              <w:t xml:space="preserve">OE-11</w:t>
            </w:r>
          </w:p>
          <w:p w:rsidR="00000000" w:rsidDel="00000000" w:rsidP="00000000" w:rsidRDefault="00000000" w:rsidRPr="00000000" w14:paraId="0000030B">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30C">
            <w:pPr>
              <w:spacing w:after="480" w:line="276" w:lineRule="auto"/>
              <w:rPr>
                <w:b w:val="1"/>
                <w:bCs w:val="1"/>
                <w:sz w:val="24"/>
                <w:szCs w:val="24"/>
              </w:rPr>
            </w:pPr>
            <w:r w:rsidDel="00000000" w:rsidR="00000000" w:rsidRPr="00000000">
              <w:rPr>
                <w:b w:val="1"/>
                <w:bCs w:val="1"/>
                <w:sz w:val="24"/>
                <w:szCs w:val="24"/>
                <w:rtl w:val="0"/>
              </w:rPr>
              <w:t xml:space="preserve">Frontera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ind w:left="117" w:right="74" w:firstLine="0"/>
              <w:rPr>
                <w:sz w:val="24"/>
                <w:szCs w:val="24"/>
              </w:rPr>
            </w:pPr>
            <w:r w:rsidDel="00000000" w:rsidR="00000000" w:rsidRPr="00000000">
              <w:rPr>
                <w:sz w:val="24"/>
                <w:szCs w:val="24"/>
                <w:rtl w:val="0"/>
              </w:rPr>
              <w:t xml:space="preserve">Implementar y auditar separación lógica entre retail y filial de crédito, registrando todo cruce.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ind w:left="117" w:right="74" w:firstLine="0"/>
              <w:rPr>
                <w:sz w:val="24"/>
                <w:szCs w:val="24"/>
              </w:rPr>
            </w:pPr>
            <w:r w:rsidDel="00000000" w:rsidR="00000000" w:rsidRPr="00000000">
              <w:rPr>
                <w:sz w:val="24"/>
                <w:szCs w:val="24"/>
                <w:rtl w:val="0"/>
              </w:rPr>
              <w:t xml:space="preserve">Separación parcial a Auditoría sin hallazgos y 100 % de cruces registrados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ind w:left="117" w:right="74" w:firstLine="0"/>
              <w:rPr>
                <w:sz w:val="24"/>
                <w:szCs w:val="24"/>
              </w:rPr>
            </w:pPr>
            <w:r w:rsidDel="00000000" w:rsidR="00000000" w:rsidRPr="00000000">
              <w:rPr>
                <w:sz w:val="24"/>
                <w:szCs w:val="24"/>
                <w:rtl w:val="0"/>
              </w:rPr>
              <w:t xml:space="preserve">Informe de auditoría independiente.</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120.0" w:type="dxa"/>
              <w:left w:w="180.0" w:type="dxa"/>
              <w:bottom w:w="120.0" w:type="dxa"/>
              <w:right w:w="180.0" w:type="dxa"/>
            </w:tcMar>
            <w:vAlign w:val="top"/>
          </w:tcPr>
          <w:p w:rsidR="00000000" w:rsidDel="00000000" w:rsidP="00000000" w:rsidRDefault="00000000" w:rsidRPr="00000000" w14:paraId="00000310">
            <w:pPr>
              <w:spacing w:after="480" w:line="276" w:lineRule="auto"/>
              <w:rPr>
                <w:b w:val="1"/>
                <w:bCs w:val="1"/>
                <w:sz w:val="24"/>
                <w:szCs w:val="24"/>
              </w:rPr>
            </w:pPr>
            <w:r w:rsidDel="00000000" w:rsidR="00000000" w:rsidRPr="00000000">
              <w:rPr>
                <w:b w:val="1"/>
                <w:bCs w:val="1"/>
                <w:sz w:val="24"/>
                <w:szCs w:val="24"/>
                <w:rtl w:val="0"/>
              </w:rPr>
              <w:t xml:space="preserve">OE-12</w:t>
            </w:r>
          </w:p>
          <w:p w:rsidR="00000000" w:rsidDel="00000000" w:rsidP="00000000" w:rsidRDefault="00000000" w:rsidRPr="00000000" w14:paraId="00000311">
            <w:pPr>
              <w:spacing w:after="480" w:line="276" w:lineRule="auto"/>
              <w:ind w:left="117" w:right="74" w:firstLine="0"/>
              <w:rPr>
                <w:b w:val="1"/>
                <w:bCs w:val="1"/>
                <w:sz w:val="24"/>
                <w:szCs w:val="24"/>
              </w:rPr>
            </w:pPr>
            <w:r w:rsidDel="00000000" w:rsidR="00000000" w:rsidRPr="00000000">
              <w:rPr>
                <w:rtl w:val="0"/>
              </w:rPr>
            </w:r>
          </w:p>
          <w:p w:rsidR="00000000" w:rsidDel="00000000" w:rsidP="00000000" w:rsidRDefault="00000000" w:rsidRPr="00000000" w14:paraId="00000312">
            <w:pPr>
              <w:spacing w:after="480" w:line="276" w:lineRule="auto"/>
              <w:rPr>
                <w:b w:val="1"/>
                <w:bCs w:val="1"/>
                <w:sz w:val="24"/>
                <w:szCs w:val="24"/>
              </w:rPr>
            </w:pPr>
            <w:r w:rsidDel="00000000" w:rsidR="00000000" w:rsidRPr="00000000">
              <w:rPr>
                <w:b w:val="1"/>
                <w:bCs w:val="1"/>
                <w:sz w:val="24"/>
                <w:szCs w:val="24"/>
                <w:rtl w:val="0"/>
              </w:rPr>
              <w:t xml:space="preserve">Continuidad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ind w:left="117" w:right="74" w:firstLine="0"/>
              <w:rPr>
                <w:sz w:val="24"/>
                <w:szCs w:val="24"/>
              </w:rPr>
            </w:pPr>
            <w:r w:rsidDel="00000000" w:rsidR="00000000" w:rsidRPr="00000000">
              <w:rPr>
                <w:sz w:val="24"/>
                <w:szCs w:val="24"/>
                <w:rtl w:val="0"/>
              </w:rPr>
              <w:t xml:space="preserve">Asegurar venta y crédito offline ante pérdida de enlace, con reconciliación automática post-contingencia.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ind w:left="117" w:right="74" w:firstLine="0"/>
              <w:rPr>
                <w:sz w:val="24"/>
                <w:szCs w:val="24"/>
              </w:rPr>
            </w:pPr>
            <w:r w:rsidDel="00000000" w:rsidR="00000000" w:rsidRPr="00000000">
              <w:rPr>
                <w:rFonts w:ascii="Gungsuh" w:cs="Gungsuh" w:eastAsia="Gungsuh" w:hAnsi="Gungsuh"/>
                <w:sz w:val="24"/>
                <w:szCs w:val="24"/>
                <w:rtl w:val="0"/>
              </w:rPr>
              <w:t xml:space="preserve">Detención total a ≥ 8 hrs operación autónoma; cuadratura ≤ 30 min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276" w:lineRule="auto"/>
              <w:ind w:left="117" w:right="74" w:firstLine="0"/>
              <w:rPr>
                <w:sz w:val="24"/>
                <w:szCs w:val="24"/>
              </w:rPr>
            </w:pPr>
            <w:r w:rsidDel="00000000" w:rsidR="00000000" w:rsidRPr="00000000">
              <w:rPr>
                <w:sz w:val="24"/>
                <w:szCs w:val="24"/>
                <w:rtl w:val="0"/>
              </w:rPr>
              <w:t xml:space="preserve">Prueba de desconexión en horario comercial.</w:t>
            </w:r>
          </w:p>
        </w:tc>
      </w:tr>
    </w:tbl>
    <w:p w:rsidR="00000000" w:rsidDel="00000000" w:rsidP="00000000" w:rsidRDefault="00000000" w:rsidRPr="00000000" w14:paraId="00000316">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317">
      <w:pPr>
        <w:pStyle w:val="Heading2"/>
        <w:spacing w:after="240" w:line="276" w:lineRule="auto"/>
        <w:ind w:left="0" w:firstLine="0"/>
        <w:rPr/>
      </w:pPr>
      <w:bookmarkStart w:colFirst="0" w:colLast="0" w:name="_taq6eqekkl92" w:id="81"/>
      <w:bookmarkEnd w:id="81"/>
      <w:r w:rsidDel="00000000" w:rsidR="00000000" w:rsidRPr="00000000">
        <w:rPr>
          <w:rtl w:val="0"/>
        </w:rPr>
        <w:t xml:space="preserve">3.5.3. Responsabilidad sobre la adopción y los indicadores</w:t>
      </w:r>
    </w:p>
    <w:p w:rsidR="00000000" w:rsidDel="00000000" w:rsidP="00000000" w:rsidRDefault="00000000" w:rsidRPr="00000000" w14:paraId="00000318">
      <w:pPr>
        <w:spacing w:after="240" w:line="276" w:lineRule="auto"/>
        <w:rPr>
          <w:sz w:val="24"/>
          <w:szCs w:val="24"/>
        </w:rPr>
      </w:pPr>
      <w:r w:rsidDel="00000000" w:rsidR="00000000" w:rsidRPr="00000000">
        <w:rPr>
          <w:sz w:val="24"/>
          <w:szCs w:val="24"/>
          <w:rtl w:val="0"/>
        </w:rPr>
        <w:t xml:space="preserve">El modelo de gobierno del proyecto distingue estrictamente entre la capacidad técnica de la plataforma y la disciplina operativa de la compañía.</w:t>
      </w:r>
    </w:p>
    <w:p w:rsidR="00000000" w:rsidDel="00000000" w:rsidP="00000000" w:rsidRDefault="00000000" w:rsidRPr="00000000" w14:paraId="00000319">
      <w:pPr>
        <w:numPr>
          <w:ilvl w:val="0"/>
          <w:numId w:val="3"/>
        </w:numPr>
        <w:spacing w:after="0" w:afterAutospacing="0" w:line="276" w:lineRule="auto"/>
        <w:ind w:left="720" w:hanging="360"/>
        <w:rPr>
          <w:sz w:val="24"/>
          <w:szCs w:val="24"/>
        </w:rPr>
      </w:pPr>
      <w:r w:rsidDel="00000000" w:rsidR="00000000" w:rsidRPr="00000000">
        <w:rPr>
          <w:b w:val="1"/>
          <w:bCs w:val="1"/>
          <w:sz w:val="24"/>
          <w:szCs w:val="24"/>
          <w:rtl w:val="0"/>
        </w:rPr>
        <w:t xml:space="preserve">Indicadores garantizados (100% sistémicos):</w:t>
      </w:r>
      <w:r w:rsidDel="00000000" w:rsidR="00000000" w:rsidRPr="00000000">
        <w:rPr>
          <w:sz w:val="24"/>
          <w:szCs w:val="24"/>
          <w:rtl w:val="0"/>
        </w:rPr>
        <w:t xml:space="preserve"> Los objetivos OE-03, OE-05 y OE-07 a OE-12 dependen íntegramente de la arquitectura entregada. Se comprometen y garantizan sin condición de adopción por parte del usuario.</w:t>
      </w:r>
    </w:p>
    <w:p w:rsidR="00000000" w:rsidDel="00000000" w:rsidP="00000000" w:rsidRDefault="00000000" w:rsidRPr="00000000" w14:paraId="0000031A">
      <w:pPr>
        <w:numPr>
          <w:ilvl w:val="0"/>
          <w:numId w:val="3"/>
        </w:numPr>
        <w:spacing w:after="240" w:line="276" w:lineRule="auto"/>
        <w:ind w:left="720" w:hanging="360"/>
        <w:rPr>
          <w:sz w:val="24"/>
          <w:szCs w:val="24"/>
        </w:rPr>
      </w:pPr>
      <w:r w:rsidDel="00000000" w:rsidR="00000000" w:rsidRPr="00000000">
        <w:rPr>
          <w:b w:val="1"/>
          <w:bCs w:val="1"/>
          <w:sz w:val="24"/>
          <w:szCs w:val="24"/>
          <w:rtl w:val="0"/>
        </w:rPr>
        <w:t xml:space="preserve">Indicadores compartidos (Sistémicos + Operativos):</w:t>
      </w:r>
      <w:r w:rsidDel="00000000" w:rsidR="00000000" w:rsidRPr="00000000">
        <w:rPr>
          <w:sz w:val="24"/>
          <w:szCs w:val="24"/>
          <w:rtl w:val="0"/>
        </w:rPr>
        <w:t xml:space="preserve"> Los objetivos comerciales OE-01, OE-02, OE-04 y OE-06 requieren un esfuerzo conjunto. La solución técnica provee la capacidad (ej. algoritmo ATP, ruteo de etiquetas), pero el CLIENTE ejecuta el proceso físico en sala (conteo, escaneo, picking). El acta de aceptación técnica aislará el rendimiento del software de la adopción humana, desplegando estas funciones primero en pilotos acotados para detectar desviaciones operativas antes del escalamiento.</w:t>
      </w:r>
      <w:r w:rsidDel="00000000" w:rsidR="00000000" w:rsidRPr="00000000">
        <w:rPr>
          <w:rtl w:val="0"/>
        </w:rPr>
      </w:r>
    </w:p>
    <w:p w:rsidR="00000000" w:rsidDel="00000000" w:rsidP="00000000" w:rsidRDefault="00000000" w:rsidRPr="00000000" w14:paraId="0000031B">
      <w:pPr>
        <w:pStyle w:val="Heading1"/>
        <w:rPr/>
      </w:pPr>
      <w:bookmarkStart w:colFirst="0" w:colLast="0" w:name="_2pjyt9re0b0d" w:id="82"/>
      <w:bookmarkEnd w:id="82"/>
      <w:r w:rsidDel="00000000" w:rsidR="00000000" w:rsidRPr="00000000">
        <w:rPr>
          <w:rtl w:val="0"/>
        </w:rPr>
        <w:t xml:space="preserve">3.6. Alcance de la Etapa 1 y de la Etapa 2, con criterio de asignación</w:t>
      </w:r>
    </w:p>
    <w:p w:rsidR="00000000" w:rsidDel="00000000" w:rsidP="00000000" w:rsidRDefault="00000000" w:rsidRPr="00000000" w14:paraId="0000031C">
      <w:pPr>
        <w:pStyle w:val="Heading1"/>
        <w:rPr/>
      </w:pPr>
      <w:bookmarkStart w:colFirst="0" w:colLast="0" w:name="_6aug9qopd66d" w:id="83"/>
      <w:bookmarkEnd w:id="83"/>
      <w:r w:rsidDel="00000000" w:rsidR="00000000" w:rsidRPr="00000000">
        <w:rPr>
          <w:rtl w:val="0"/>
        </w:rPr>
      </w:r>
    </w:p>
    <w:p w:rsidR="00000000" w:rsidDel="00000000" w:rsidP="00000000" w:rsidRDefault="00000000" w:rsidRPr="00000000" w14:paraId="0000031D">
      <w:pPr>
        <w:spacing w:after="240" w:line="276" w:lineRule="auto"/>
        <w:rPr>
          <w:sz w:val="24"/>
          <w:szCs w:val="24"/>
        </w:rPr>
      </w:pPr>
      <w:r w:rsidDel="00000000" w:rsidR="00000000" w:rsidRPr="00000000">
        <w:rPr>
          <w:sz w:val="24"/>
          <w:szCs w:val="24"/>
          <w:rtl w:val="0"/>
        </w:rPr>
        <w:t xml:space="preserve">El cronograma contractual de 56 meses se asume como indivisible e inalterable: la Etapa 1 contempla desarrollo entre los meses 1 y 12, marcha blanca entre el 13 y el 15, y paso a producción en el mes 16; la Etapa 2 comprende desarrollo entre los meses 13 y 18, marcha blanca entre el 19 y el 20, y producción en el mes 21; finalmente, la fase de Operación abarca los meses 21 a 56. La definición de alcance no consiste en redistribuir estos plazos, sino en determinar qué capacidades arquitectónicas se construyen y liberan en cada ventana.</w:t>
      </w:r>
    </w:p>
    <w:p w:rsidR="00000000" w:rsidDel="00000000" w:rsidP="00000000" w:rsidRDefault="00000000" w:rsidRPr="00000000" w14:paraId="0000031E">
      <w:pPr>
        <w:spacing w:after="240" w:line="276" w:lineRule="auto"/>
        <w:rPr>
          <w:sz w:val="24"/>
          <w:szCs w:val="24"/>
        </w:rPr>
      </w:pPr>
      <w:r w:rsidDel="00000000" w:rsidR="00000000" w:rsidRPr="00000000">
        <w:rPr>
          <w:sz w:val="24"/>
          <w:szCs w:val="24"/>
          <w:rtl w:val="0"/>
        </w:rPr>
        <w:t xml:space="preserve">La preferencia de urgencia manifestada por el Comité Directivo (inventario y disponibilidad como prioridad, seguido de precio, y finalmente el negocio financiero, marketplace y analítica) se adopta como directriz base. Sin embargo, se aplica una corrección estructural en su tramo final para mitigar el riesgo sistémico de la migración financiera y garantizar el cumplimiento normativo, conforme a los siguientes criterios de asignación.</w:t>
      </w:r>
      <w:r w:rsidDel="00000000" w:rsidR="00000000" w:rsidRPr="00000000">
        <w:rPr>
          <w:rtl w:val="0"/>
        </w:rPr>
      </w:r>
    </w:p>
    <w:p w:rsidR="00000000" w:rsidDel="00000000" w:rsidP="00000000" w:rsidRDefault="00000000" w:rsidRPr="00000000" w14:paraId="0000031F">
      <w:pPr>
        <w:pStyle w:val="Heading2"/>
        <w:rPr/>
      </w:pPr>
      <w:bookmarkStart w:colFirst="0" w:colLast="0" w:name="_1vtox6hf9yel" w:id="84"/>
      <w:bookmarkEnd w:id="84"/>
      <w:r w:rsidDel="00000000" w:rsidR="00000000" w:rsidRPr="00000000">
        <w:rPr>
          <w:rtl w:val="0"/>
        </w:rPr>
      </w:r>
    </w:p>
    <w:p w:rsidR="00000000" w:rsidDel="00000000" w:rsidP="00000000" w:rsidRDefault="00000000" w:rsidRPr="00000000" w14:paraId="00000320">
      <w:pPr>
        <w:pStyle w:val="Heading2"/>
        <w:rPr/>
      </w:pPr>
      <w:bookmarkStart w:colFirst="0" w:colLast="0" w:name="_mkug14xr1pqs" w:id="85"/>
      <w:bookmarkEnd w:id="85"/>
      <w:r w:rsidDel="00000000" w:rsidR="00000000" w:rsidRPr="00000000">
        <w:rPr>
          <w:rtl w:val="0"/>
        </w:rPr>
        <w:t xml:space="preserve">3.6.1 Criterios de asignación</w:t>
      </w:r>
    </w:p>
    <w:p w:rsidR="00000000" w:rsidDel="00000000" w:rsidP="00000000" w:rsidRDefault="00000000" w:rsidRPr="00000000" w14:paraId="00000321">
      <w:pPr>
        <w:spacing w:line="276" w:lineRule="auto"/>
        <w:rPr>
          <w:sz w:val="24"/>
          <w:szCs w:val="24"/>
        </w:rPr>
      </w:pPr>
      <w:r w:rsidDel="00000000" w:rsidR="00000000" w:rsidRPr="00000000">
        <w:rPr>
          <w:sz w:val="24"/>
          <w:szCs w:val="24"/>
          <w:rtl w:val="0"/>
        </w:rPr>
        <w:t xml:space="preserve">Se establecen seis criterios excluyentes, en estricto orden de precedencia, para la asignación de módulos. Ninguna carga de trabajo se distribuye por afinidad temática o comodidad del equipo:</w:t>
      </w:r>
    </w:p>
    <w:p w:rsidR="00000000" w:rsidDel="00000000" w:rsidP="00000000" w:rsidRDefault="00000000" w:rsidRPr="00000000" w14:paraId="00000322">
      <w:pPr>
        <w:spacing w:line="276" w:lineRule="auto"/>
        <w:rPr>
          <w:sz w:val="24"/>
          <w:szCs w:val="24"/>
        </w:rPr>
      </w:pPr>
      <w:r w:rsidDel="00000000" w:rsidR="00000000" w:rsidRPr="00000000">
        <w:rPr>
          <w:rtl w:val="0"/>
        </w:rPr>
      </w:r>
    </w:p>
    <w:p w:rsidR="00000000" w:rsidDel="00000000" w:rsidP="00000000" w:rsidRDefault="00000000" w:rsidRPr="00000000" w14:paraId="00000323">
      <w:pPr>
        <w:numPr>
          <w:ilvl w:val="0"/>
          <w:numId w:val="11"/>
        </w:numPr>
        <w:spacing w:line="276" w:lineRule="auto"/>
        <w:ind w:left="720" w:hanging="360"/>
        <w:rPr>
          <w:sz w:val="24"/>
          <w:szCs w:val="24"/>
        </w:rPr>
      </w:pPr>
      <w:r w:rsidDel="00000000" w:rsidR="00000000" w:rsidRPr="00000000">
        <w:rPr>
          <w:b w:val="1"/>
          <w:bCs w:val="1"/>
          <w:sz w:val="24"/>
          <w:szCs w:val="24"/>
          <w:rtl w:val="0"/>
        </w:rPr>
        <w:t xml:space="preserve">Dependencia técnica dura:</w:t>
      </w:r>
      <w:r w:rsidDel="00000000" w:rsidR="00000000" w:rsidRPr="00000000">
        <w:rPr>
          <w:sz w:val="24"/>
          <w:szCs w:val="24"/>
          <w:rtl w:val="0"/>
        </w:rPr>
        <w:t xml:space="preserve"> Las capacidades habilitantes anteceden obligatoriamente a las dependientes. La frontera de datos precede a cualquier vista unificada de cliente; el motor de disponibilidad precede a la promesa de entrega y publicación digital; el bus de eventos precede a la estrangulación del núcleo de 2009.</w:t>
      </w:r>
    </w:p>
    <w:p w:rsidR="00000000" w:rsidDel="00000000" w:rsidP="00000000" w:rsidRDefault="00000000" w:rsidRPr="00000000" w14:paraId="00000324">
      <w:pPr>
        <w:numPr>
          <w:ilvl w:val="0"/>
          <w:numId w:val="11"/>
        </w:numPr>
        <w:spacing w:line="276" w:lineRule="auto"/>
        <w:ind w:left="720" w:hanging="360"/>
        <w:rPr>
          <w:sz w:val="24"/>
          <w:szCs w:val="24"/>
        </w:rPr>
      </w:pPr>
      <w:r w:rsidDel="00000000" w:rsidR="00000000" w:rsidRPr="00000000">
        <w:rPr>
          <w:b w:val="1"/>
          <w:bCs w:val="1"/>
          <w:sz w:val="24"/>
          <w:szCs w:val="24"/>
          <w:rtl w:val="0"/>
        </w:rPr>
        <w:t xml:space="preserve">Irreversibilidad arquitectónica:</w:t>
      </w:r>
      <w:r w:rsidDel="00000000" w:rsidR="00000000" w:rsidRPr="00000000">
        <w:rPr>
          <w:sz w:val="24"/>
          <w:szCs w:val="24"/>
          <w:rtl w:val="0"/>
        </w:rPr>
        <w:t xml:space="preserve"> Los componentes cuya separación a posteriori es inviable se ejecutan primero. Específicamente, la segregación lógica y física entre el dominio retail y el negocio financiero fiscalizado.</w:t>
      </w:r>
    </w:p>
    <w:p w:rsidR="00000000" w:rsidDel="00000000" w:rsidP="00000000" w:rsidRDefault="00000000" w:rsidRPr="00000000" w14:paraId="00000325">
      <w:pPr>
        <w:numPr>
          <w:ilvl w:val="0"/>
          <w:numId w:val="11"/>
        </w:numPr>
        <w:spacing w:line="276" w:lineRule="auto"/>
        <w:ind w:left="720" w:hanging="360"/>
        <w:rPr>
          <w:sz w:val="24"/>
          <w:szCs w:val="24"/>
        </w:rPr>
      </w:pPr>
      <w:r w:rsidDel="00000000" w:rsidR="00000000" w:rsidRPr="00000000">
        <w:rPr>
          <w:b w:val="1"/>
          <w:bCs w:val="1"/>
          <w:sz w:val="24"/>
          <w:szCs w:val="24"/>
          <w:rtl w:val="0"/>
        </w:rPr>
        <w:t xml:space="preserve">Hitos regulatorios externos:</w:t>
      </w:r>
      <w:r w:rsidDel="00000000" w:rsidR="00000000" w:rsidRPr="00000000">
        <w:rPr>
          <w:sz w:val="24"/>
          <w:szCs w:val="24"/>
          <w:rtl w:val="0"/>
        </w:rPr>
        <w:t xml:space="preserve"> Cumplimiento ineludible de la fecha límite inamovible (2029) impuesta por el plan de remediación de la autoridad financiera y el fin de soporte de la plataforma de originación de 2011.</w:t>
      </w:r>
    </w:p>
    <w:p w:rsidR="00000000" w:rsidDel="00000000" w:rsidP="00000000" w:rsidRDefault="00000000" w:rsidRPr="00000000" w14:paraId="00000326">
      <w:pPr>
        <w:numPr>
          <w:ilvl w:val="0"/>
          <w:numId w:val="11"/>
        </w:numPr>
        <w:spacing w:line="276" w:lineRule="auto"/>
        <w:ind w:left="720" w:hanging="360"/>
        <w:rPr>
          <w:sz w:val="24"/>
          <w:szCs w:val="24"/>
        </w:rPr>
      </w:pPr>
      <w:r w:rsidDel="00000000" w:rsidR="00000000" w:rsidRPr="00000000">
        <w:rPr>
          <w:b w:val="1"/>
          <w:bCs w:val="1"/>
          <w:sz w:val="24"/>
          <w:szCs w:val="24"/>
          <w:rtl w:val="0"/>
        </w:rPr>
        <w:t xml:space="preserve">Exposición legal vigente:</w:t>
      </w:r>
      <w:r w:rsidDel="00000000" w:rsidR="00000000" w:rsidRPr="00000000">
        <w:rPr>
          <w:sz w:val="24"/>
          <w:szCs w:val="24"/>
          <w:rtl w:val="0"/>
        </w:rPr>
        <w:t xml:space="preserve"> Priorización de los componentes vinculados a pasivos normativos en curso, como el procedimiento derivado de las 2.840 cancelaciones y la fiscalización de precios de febrero de 2026.</w:t>
      </w:r>
    </w:p>
    <w:p w:rsidR="00000000" w:rsidDel="00000000" w:rsidP="00000000" w:rsidRDefault="00000000" w:rsidRPr="00000000" w14:paraId="00000327">
      <w:pPr>
        <w:numPr>
          <w:ilvl w:val="0"/>
          <w:numId w:val="11"/>
        </w:numPr>
        <w:spacing w:line="276" w:lineRule="auto"/>
        <w:ind w:left="720" w:hanging="360"/>
        <w:rPr>
          <w:sz w:val="24"/>
          <w:szCs w:val="24"/>
        </w:rPr>
      </w:pPr>
      <w:r w:rsidDel="00000000" w:rsidR="00000000" w:rsidRPr="00000000">
        <w:rPr>
          <w:b w:val="1"/>
          <w:bCs w:val="1"/>
          <w:sz w:val="24"/>
          <w:szCs w:val="24"/>
          <w:rtl w:val="0"/>
        </w:rPr>
        <w:t xml:space="preserve">Capacidad de absorción operacional:</w:t>
      </w:r>
      <w:r w:rsidDel="00000000" w:rsidR="00000000" w:rsidRPr="00000000">
        <w:rPr>
          <w:sz w:val="24"/>
          <w:szCs w:val="24"/>
          <w:rtl w:val="0"/>
        </w:rPr>
        <w:t xml:space="preserve"> La asignación de trabajo concurrente se dimensiona sobre la capacidad real del área de TI del CLIENTE (46 profesionales para sostener 9 plataformas, 22 sucursales y 2 centros de distribución), evitando el colapso operativo en hitos paralelos.</w:t>
      </w:r>
    </w:p>
    <w:p w:rsidR="00000000" w:rsidDel="00000000" w:rsidP="00000000" w:rsidRDefault="00000000" w:rsidRPr="00000000" w14:paraId="00000328">
      <w:pPr>
        <w:numPr>
          <w:ilvl w:val="0"/>
          <w:numId w:val="11"/>
        </w:numPr>
        <w:spacing w:line="276" w:lineRule="auto"/>
        <w:ind w:left="720" w:hanging="360"/>
        <w:rPr>
          <w:sz w:val="24"/>
          <w:szCs w:val="24"/>
        </w:rPr>
      </w:pPr>
      <w:r w:rsidDel="00000000" w:rsidR="00000000" w:rsidRPr="00000000">
        <w:rPr>
          <w:b w:val="1"/>
          <w:bCs w:val="1"/>
          <w:sz w:val="24"/>
          <w:szCs w:val="24"/>
          <w:rtl w:val="0"/>
        </w:rPr>
        <w:t xml:space="preserve">Ventanas de congelamiento de TI:</w:t>
      </w:r>
      <w:r w:rsidDel="00000000" w:rsidR="00000000" w:rsidRPr="00000000">
        <w:rPr>
          <w:sz w:val="24"/>
          <w:szCs w:val="24"/>
          <w:rtl w:val="0"/>
        </w:rPr>
        <w:t xml:space="preserve"> Adaptación de los despliegues a los cinco períodos de bloqueo anuales, concentrando las intervenciones mayores exclusivamente en las únicas dos ventanas viables: marzo abril y julio octubre.</w:t>
      </w:r>
    </w:p>
    <w:p w:rsidR="00000000" w:rsidDel="00000000" w:rsidP="00000000" w:rsidRDefault="00000000" w:rsidRPr="00000000" w14:paraId="00000329">
      <w:pPr>
        <w:widowControl w:val="0"/>
        <w:spacing w:line="276" w:lineRule="auto"/>
        <w:rPr>
          <w:sz w:val="24"/>
          <w:szCs w:val="24"/>
        </w:rPr>
      </w:pPr>
      <w:r w:rsidDel="00000000" w:rsidR="00000000" w:rsidRPr="00000000">
        <w:rPr>
          <w:rtl w:val="0"/>
        </w:rPr>
      </w:r>
    </w:p>
    <w:p w:rsidR="00000000" w:rsidDel="00000000" w:rsidP="00000000" w:rsidRDefault="00000000" w:rsidRPr="00000000" w14:paraId="0000032A">
      <w:pPr>
        <w:pStyle w:val="Heading2"/>
        <w:rPr/>
      </w:pPr>
      <w:bookmarkStart w:colFirst="0" w:colLast="0" w:name="_iffux36a25cf" w:id="86"/>
      <w:bookmarkEnd w:id="86"/>
      <w:r w:rsidDel="00000000" w:rsidR="00000000" w:rsidRPr="00000000">
        <w:rPr>
          <w:rtl w:val="0"/>
        </w:rPr>
      </w:r>
    </w:p>
    <w:p w:rsidR="00000000" w:rsidDel="00000000" w:rsidP="00000000" w:rsidRDefault="00000000" w:rsidRPr="00000000" w14:paraId="0000032B">
      <w:pPr>
        <w:pStyle w:val="Heading2"/>
        <w:rPr/>
      </w:pPr>
      <w:bookmarkStart w:colFirst="0" w:colLast="0" w:name="_ntdkmyw4dki8" w:id="87"/>
      <w:bookmarkEnd w:id="87"/>
      <w:r w:rsidDel="00000000" w:rsidR="00000000" w:rsidRPr="00000000">
        <w:rPr>
          <w:rtl w:val="0"/>
        </w:rPr>
        <w:t xml:space="preserve">3.6.2 La corrección al orden de urgencia declarado</w:t>
      </w:r>
    </w:p>
    <w:p w:rsidR="00000000" w:rsidDel="00000000" w:rsidP="00000000" w:rsidRDefault="00000000" w:rsidRPr="00000000" w14:paraId="0000032C">
      <w:pPr>
        <w:spacing w:after="240" w:line="276" w:lineRule="auto"/>
        <w:rPr>
          <w:sz w:val="24"/>
          <w:szCs w:val="24"/>
        </w:rPr>
      </w:pPr>
      <w:r w:rsidDel="00000000" w:rsidR="00000000" w:rsidRPr="00000000">
        <w:rPr>
          <w:sz w:val="24"/>
          <w:szCs w:val="24"/>
          <w:rtl w:val="0"/>
        </w:rPr>
        <w:t xml:space="preserve">El análisis de riesgo valida la imposibilidad de migrar una cartera viva de 620.000 clientes con saldo durante la limitada ventana de seis meses de desarrollo asignada a la Etapa 2.</w:t>
      </w:r>
    </w:p>
    <w:p w:rsidR="00000000" w:rsidDel="00000000" w:rsidP="00000000" w:rsidRDefault="00000000" w:rsidRPr="00000000" w14:paraId="0000032D">
      <w:pPr>
        <w:spacing w:after="240" w:line="276" w:lineRule="auto"/>
        <w:rPr>
          <w:sz w:val="24"/>
          <w:szCs w:val="24"/>
        </w:rPr>
      </w:pPr>
      <w:r w:rsidDel="00000000" w:rsidR="00000000" w:rsidRPr="00000000">
        <w:rPr>
          <w:sz w:val="24"/>
          <w:szCs w:val="24"/>
          <w:rtl w:val="0"/>
        </w:rPr>
        <w:t xml:space="preserve">La estrategia de mitigación no altera la fecha del corte final de la cartera (que se mantiene en la Etapa 2 para respetar el orden comercial), sino que escinde la habilitación técnica de la ejecución operativa. Se establece el despliegue temprano en la Etapa 1 de los componentes habilitantes críticos: el gobierno de la frontera de datos, la captura estructurada de consentimientos, el archivo inmutable de largo plazo, el saneamiento de los 620.000 registros y el motor de conciliación. De este modo, la Etapa 2 recibe un ecosistema pre-validado contra la plataforma de 2011, no un diseño desde cero.</w:t>
      </w:r>
    </w:p>
    <w:p w:rsidR="00000000" w:rsidDel="00000000" w:rsidP="00000000" w:rsidRDefault="00000000" w:rsidRPr="00000000" w14:paraId="0000032E">
      <w:pPr>
        <w:spacing w:after="240" w:line="276" w:lineRule="auto"/>
        <w:rPr>
          <w:sz w:val="24"/>
          <w:szCs w:val="24"/>
        </w:rPr>
      </w:pPr>
      <w:r w:rsidDel="00000000" w:rsidR="00000000" w:rsidRPr="00000000">
        <w:rPr>
          <w:sz w:val="24"/>
          <w:szCs w:val="24"/>
          <w:rtl w:val="0"/>
        </w:rPr>
        <w:t xml:space="preserve">Respecto a la analítica predictiva y los modelos de aprendizaje automático (Machine Learning), su despliegue se introduce de manera controlada y acotada a través de la Cartera de Innovaciones. Estos modelos operarán estrictamente sobre datos anonimizados, condicionando su activación a la auditoría técnica que certifique que la frontera de datos entre el retail y el negocio financiero es infranqueable, asegurando cero vulneraciones normativas.</w:t>
      </w:r>
    </w:p>
    <w:p w:rsidR="00000000" w:rsidDel="00000000" w:rsidP="00000000" w:rsidRDefault="00000000" w:rsidRPr="00000000" w14:paraId="0000032F">
      <w:pPr>
        <w:spacing w:line="276" w:lineRule="auto"/>
        <w:rPr>
          <w:sz w:val="22"/>
          <w:szCs w:val="22"/>
        </w:rPr>
      </w:pPr>
      <w:r w:rsidDel="00000000" w:rsidR="00000000" w:rsidRPr="00000000">
        <w:rPr>
          <w:rtl w:val="0"/>
        </w:rPr>
      </w:r>
    </w:p>
    <w:p w:rsidR="00000000" w:rsidDel="00000000" w:rsidP="00000000" w:rsidRDefault="00000000" w:rsidRPr="00000000" w14:paraId="00000330">
      <w:pPr>
        <w:pStyle w:val="Heading2"/>
        <w:rPr/>
      </w:pPr>
      <w:bookmarkStart w:colFirst="0" w:colLast="0" w:name="_kwc5rz2abqym" w:id="88"/>
      <w:bookmarkEnd w:id="88"/>
      <w:r w:rsidDel="00000000" w:rsidR="00000000" w:rsidRPr="00000000">
        <w:rPr>
          <w:rtl w:val="0"/>
        </w:rPr>
      </w:r>
    </w:p>
    <w:p w:rsidR="00000000" w:rsidDel="00000000" w:rsidP="00000000" w:rsidRDefault="00000000" w:rsidRPr="00000000" w14:paraId="00000331">
      <w:pPr>
        <w:pStyle w:val="Heading2"/>
        <w:rPr/>
      </w:pPr>
      <w:bookmarkStart w:colFirst="0" w:colLast="0" w:name="_qwql5kdxylho" w:id="89"/>
      <w:bookmarkEnd w:id="89"/>
      <w:r w:rsidDel="00000000" w:rsidR="00000000" w:rsidRPr="00000000">
        <w:rPr>
          <w:rtl w:val="0"/>
        </w:rPr>
        <w:t xml:space="preserve">3.6.3 Asignación de alcance por módulo (Regla del 100 %)</w:t>
      </w:r>
    </w:p>
    <w:p w:rsidR="00000000" w:rsidDel="00000000" w:rsidP="00000000" w:rsidRDefault="00000000" w:rsidRPr="00000000" w14:paraId="00000332">
      <w:pPr>
        <w:spacing w:line="276" w:lineRule="auto"/>
        <w:rPr>
          <w:sz w:val="22"/>
          <w:szCs w:val="22"/>
        </w:rPr>
      </w:pPr>
      <w:r w:rsidDel="00000000" w:rsidR="00000000" w:rsidRPr="00000000">
        <w:rPr>
          <w:sz w:val="22"/>
          <w:szCs w:val="22"/>
          <w:rtl w:val="0"/>
        </w:rPr>
        <w:t xml:space="preserve">La matriz asigna cada uno de los veinticuatro módulos arquitectónicos a una etapa contractual. Para los módulos de despliegue progresivo, se delimita explícitamente la entrega parcial, erradicando duplicidades.</w:t>
      </w:r>
      <w:r w:rsidDel="00000000" w:rsidR="00000000" w:rsidRPr="00000000">
        <w:rPr>
          <w:rtl w:val="0"/>
        </w:rPr>
      </w:r>
    </w:p>
    <w:p w:rsidR="00000000" w:rsidDel="00000000" w:rsidP="00000000" w:rsidRDefault="00000000" w:rsidRPr="00000000" w14:paraId="00000333">
      <w:pPr>
        <w:widowControl w:val="0"/>
        <w:spacing w:line="276" w:lineRule="auto"/>
        <w:rPr>
          <w:sz w:val="22"/>
          <w:szCs w:val="22"/>
        </w:rPr>
      </w:pPr>
      <w:r w:rsidDel="00000000" w:rsidR="00000000" w:rsidRPr="00000000">
        <w:rPr>
          <w:rtl w:val="0"/>
        </w:rPr>
      </w:r>
    </w:p>
    <w:tbl>
      <w:tblPr>
        <w:tblStyle w:val="Table15"/>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4.6666666666665"/>
        <w:gridCol w:w="3134.6666666666665"/>
        <w:gridCol w:w="3134.6666666666665"/>
        <w:tblGridChange w:id="0">
          <w:tblGrid>
            <w:gridCol w:w="3134.6666666666665"/>
            <w:gridCol w:w="3134.6666666666665"/>
            <w:gridCol w:w="3134.666666666666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b w:val="1"/>
                <w:bCs w:val="1"/>
                <w:sz w:val="24"/>
                <w:szCs w:val="24"/>
              </w:rPr>
            </w:pPr>
            <w:r w:rsidDel="00000000" w:rsidR="00000000" w:rsidRPr="00000000">
              <w:rPr>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rPr>
                <w:b w:val="1"/>
                <w:bCs w:val="1"/>
                <w:sz w:val="24"/>
                <w:szCs w:val="24"/>
              </w:rPr>
            </w:pPr>
            <w:r w:rsidDel="00000000" w:rsidR="00000000" w:rsidRPr="00000000">
              <w:rPr>
                <w:b w:val="1"/>
                <w:bCs w:val="1"/>
                <w:sz w:val="24"/>
                <w:szCs w:val="24"/>
                <w:rtl w:val="0"/>
              </w:rPr>
              <w:t xml:space="preserve">Alcance entregado en Etapa 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rPr>
                <w:b w:val="1"/>
                <w:bCs w:val="1"/>
                <w:sz w:val="24"/>
                <w:szCs w:val="24"/>
              </w:rPr>
            </w:pPr>
            <w:r w:rsidDel="00000000" w:rsidR="00000000" w:rsidRPr="00000000">
              <w:rPr>
                <w:b w:val="1"/>
                <w:bCs w:val="1"/>
                <w:sz w:val="24"/>
                <w:szCs w:val="24"/>
                <w:rtl w:val="0"/>
              </w:rPr>
              <w:t xml:space="preserve">Alcance entregado en Etapa 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sz w:val="24"/>
                <w:szCs w:val="24"/>
              </w:rPr>
            </w:pPr>
            <w:r w:rsidDel="00000000" w:rsidR="00000000" w:rsidRPr="00000000">
              <w:rPr>
                <w:b w:val="1"/>
                <w:bCs w:val="1"/>
                <w:sz w:val="24"/>
                <w:szCs w:val="24"/>
                <w:rtl w:val="0"/>
              </w:rPr>
              <w:t xml:space="preserve">M-01 Motor de Disponibilidad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sz w:val="24"/>
                <w:szCs w:val="24"/>
              </w:rPr>
            </w:pPr>
            <w:r w:rsidDel="00000000" w:rsidR="00000000" w:rsidRPr="00000000">
              <w:rPr>
                <w:sz w:val="24"/>
                <w:szCs w:val="24"/>
                <w:rtl w:val="0"/>
              </w:rPr>
              <w:t xml:space="preserve">Servicio completo, colchón dinámico y publicación del nivel de confianza.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rPr>
                <w:sz w:val="24"/>
                <w:szCs w:val="24"/>
              </w:rPr>
            </w:pPr>
            <w:r w:rsidDel="00000000" w:rsidR="00000000" w:rsidRPr="00000000">
              <w:rPr>
                <w:b w:val="1"/>
                <w:bCs w:val="1"/>
                <w:sz w:val="24"/>
                <w:szCs w:val="24"/>
                <w:rtl w:val="0"/>
              </w:rPr>
              <w:t xml:space="preserve">M-02 Inventario y Merma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sz w:val="24"/>
                <w:szCs w:val="24"/>
              </w:rPr>
            </w:pPr>
            <w:r w:rsidDel="00000000" w:rsidR="00000000" w:rsidRPr="00000000">
              <w:rPr>
                <w:sz w:val="24"/>
                <w:szCs w:val="24"/>
                <w:rtl w:val="0"/>
              </w:rPr>
              <w:t xml:space="preserve">Modelo ABC, disparadores, clasificación de merma e indicador de exactitud.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sz w:val="24"/>
                <w:szCs w:val="24"/>
              </w:rPr>
            </w:pPr>
            <w:r w:rsidDel="00000000" w:rsidR="00000000" w:rsidRPr="00000000">
              <w:rPr>
                <w:b w:val="1"/>
                <w:bCs w:val="1"/>
                <w:sz w:val="24"/>
                <w:szCs w:val="24"/>
                <w:rtl w:val="0"/>
              </w:rPr>
              <w:t xml:space="preserve">M-03 Maestro de Artículos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sz w:val="24"/>
                <w:szCs w:val="24"/>
              </w:rPr>
            </w:pPr>
            <w:r w:rsidDel="00000000" w:rsidR="00000000" w:rsidRPr="00000000">
              <w:rPr>
                <w:sz w:val="24"/>
                <w:szCs w:val="24"/>
                <w:rtl w:val="0"/>
              </w:rPr>
              <w:t xml:space="preserve">Validación de completitud como condición de publicación e indicador de calidad.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rPr>
                <w:sz w:val="24"/>
                <w:szCs w:val="24"/>
              </w:rPr>
            </w:pPr>
            <w:r w:rsidDel="00000000" w:rsidR="00000000" w:rsidRPr="00000000">
              <w:rPr>
                <w:b w:val="1"/>
                <w:bCs w:val="1"/>
                <w:sz w:val="24"/>
                <w:szCs w:val="24"/>
                <w:rtl w:val="0"/>
              </w:rPr>
              <w:t xml:space="preserve">M-04 Gestión de Nodos Logísticos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sz w:val="24"/>
                <w:szCs w:val="24"/>
              </w:rPr>
            </w:pPr>
            <w:r w:rsidDel="00000000" w:rsidR="00000000" w:rsidRPr="00000000">
              <w:rPr>
                <w:sz w:val="24"/>
                <w:szCs w:val="24"/>
                <w:rtl w:val="0"/>
              </w:rPr>
              <w:t xml:space="preserve">Habilitabilidad de nodos y exclusión del centro de distribución de Concepción.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276" w:lineRule="auto"/>
              <w:rPr>
                <w:sz w:val="24"/>
                <w:szCs w:val="24"/>
              </w:rPr>
            </w:pPr>
            <w:r w:rsidDel="00000000" w:rsidR="00000000" w:rsidRPr="00000000">
              <w:rPr>
                <w:b w:val="1"/>
                <w:bCs w:val="1"/>
                <w:sz w:val="24"/>
                <w:szCs w:val="24"/>
                <w:rtl w:val="0"/>
              </w:rPr>
              <w:t xml:space="preserve">M-05 Motor de Precios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276" w:lineRule="auto"/>
              <w:rPr>
                <w:sz w:val="24"/>
                <w:szCs w:val="24"/>
              </w:rPr>
            </w:pPr>
            <w:r w:rsidDel="00000000" w:rsidR="00000000" w:rsidRPr="00000000">
              <w:rPr>
                <w:sz w:val="24"/>
                <w:szCs w:val="24"/>
                <w:rtl w:val="0"/>
              </w:rPr>
              <w:t xml:space="preserve">Carga, vigencia, propagación y tope diario de modificaciones.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276" w:lineRule="auto"/>
              <w:rPr>
                <w:sz w:val="24"/>
                <w:szCs w:val="24"/>
              </w:rPr>
            </w:pPr>
            <w:r w:rsidDel="00000000" w:rsidR="00000000" w:rsidRPr="00000000">
              <w:rPr>
                <w:b w:val="1"/>
                <w:bCs w:val="1"/>
                <w:sz w:val="24"/>
                <w:szCs w:val="24"/>
                <w:rtl w:val="0"/>
              </w:rPr>
              <w:t xml:space="preserve">M-06 Etiquetado Físico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276" w:lineRule="auto"/>
              <w:rPr>
                <w:sz w:val="24"/>
                <w:szCs w:val="24"/>
              </w:rPr>
            </w:pPr>
            <w:r w:rsidDel="00000000" w:rsidR="00000000" w:rsidRPr="00000000">
              <w:rPr>
                <w:sz w:val="24"/>
                <w:szCs w:val="24"/>
                <w:rtl w:val="0"/>
              </w:rPr>
              <w:t xml:space="preserve">Rutas de recambio, escaneo confirmatorio y condicionamiento del POS.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276" w:lineRule="auto"/>
              <w:rPr>
                <w:sz w:val="24"/>
                <w:szCs w:val="24"/>
              </w:rPr>
            </w:pPr>
            <w:r w:rsidDel="00000000" w:rsidR="00000000" w:rsidRPr="00000000">
              <w:rPr>
                <w:b w:val="1"/>
                <w:bCs w:val="1"/>
                <w:sz w:val="24"/>
                <w:szCs w:val="24"/>
                <w:rtl w:val="0"/>
              </w:rPr>
              <w:t xml:space="preserve">M-07 Trazabilidad de Precio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276" w:lineRule="auto"/>
              <w:rPr>
                <w:sz w:val="24"/>
                <w:szCs w:val="24"/>
              </w:rPr>
            </w:pPr>
            <w:r w:rsidDel="00000000" w:rsidR="00000000" w:rsidRPr="00000000">
              <w:rPr>
                <w:sz w:val="24"/>
                <w:szCs w:val="24"/>
                <w:rtl w:val="0"/>
              </w:rPr>
              <w:t xml:space="preserve">Versionado, réplica local y repositorio central inmutable (retención de tres años).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276" w:lineRule="auto"/>
              <w:rPr>
                <w:sz w:val="24"/>
                <w:szCs w:val="24"/>
              </w:rPr>
            </w:pPr>
            <w:r w:rsidDel="00000000" w:rsidR="00000000" w:rsidRPr="00000000">
              <w:rPr>
                <w:b w:val="1"/>
                <w:bCs w:val="1"/>
                <w:sz w:val="24"/>
                <w:szCs w:val="24"/>
                <w:rtl w:val="0"/>
              </w:rPr>
              <w:t xml:space="preserve">M-08 Punto de Venta (POS)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D">
            <w:pPr>
              <w:spacing w:after="480" w:line="276" w:lineRule="auto"/>
              <w:rPr>
                <w:sz w:val="24"/>
                <w:szCs w:val="24"/>
              </w:rPr>
            </w:pPr>
            <w:r w:rsidDel="00000000" w:rsidR="00000000" w:rsidRPr="00000000">
              <w:rPr>
                <w:sz w:val="24"/>
                <w:szCs w:val="24"/>
                <w:rtl w:val="0"/>
              </w:rPr>
              <w:t xml:space="preserve">Venta, cobro, promociones y emisión en contingencia con folios preasignados.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E">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4F">
            <w:pPr>
              <w:spacing w:after="480" w:line="276" w:lineRule="auto"/>
              <w:rPr>
                <w:sz w:val="24"/>
                <w:szCs w:val="24"/>
              </w:rPr>
            </w:pPr>
            <w:r w:rsidDel="00000000" w:rsidR="00000000" w:rsidRPr="00000000">
              <w:rPr>
                <w:b w:val="1"/>
                <w:bCs w:val="1"/>
                <w:sz w:val="24"/>
                <w:szCs w:val="24"/>
                <w:rtl w:val="0"/>
              </w:rPr>
              <w:t xml:space="preserve">M-09 Orquestador de Pedidos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276" w:lineRule="auto"/>
              <w:rPr>
                <w:sz w:val="24"/>
                <w:szCs w:val="24"/>
              </w:rPr>
            </w:pPr>
            <w:r w:rsidDel="00000000" w:rsidR="00000000" w:rsidRPr="00000000">
              <w:rPr>
                <w:sz w:val="24"/>
                <w:szCs w:val="24"/>
                <w:rtl w:val="0"/>
              </w:rPr>
              <w:t xml:space="preserve">Reserva, preautorización sin captura, asignación por costo total de servir.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rPr>
                <w:sz w:val="24"/>
                <w:szCs w:val="24"/>
              </w:rPr>
            </w:pPr>
            <w:r w:rsidDel="00000000" w:rsidR="00000000" w:rsidRPr="00000000">
              <w:rPr>
                <w:b w:val="1"/>
                <w:bCs w:val="1"/>
                <w:sz w:val="24"/>
                <w:szCs w:val="24"/>
                <w:rtl w:val="0"/>
              </w:rPr>
              <w:t xml:space="preserve">M-10 Atribución de Venta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276" w:lineRule="auto"/>
              <w:rPr>
                <w:sz w:val="24"/>
                <w:szCs w:val="24"/>
              </w:rPr>
            </w:pPr>
            <w:r w:rsidDel="00000000" w:rsidR="00000000" w:rsidRPr="00000000">
              <w:rPr>
                <w:sz w:val="24"/>
                <w:szCs w:val="24"/>
                <w:rtl w:val="0"/>
              </w:rPr>
              <w:t xml:space="preserve">Imputación al origen y liberación contra confirmación física de movimiento.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rPr>
                <w:sz w:val="24"/>
                <w:szCs w:val="24"/>
              </w:rPr>
            </w:pPr>
            <w:r w:rsidDel="00000000" w:rsidR="00000000" w:rsidRPr="00000000">
              <w:rPr>
                <w:b w:val="1"/>
                <w:bCs w:val="1"/>
                <w:sz w:val="24"/>
                <w:szCs w:val="24"/>
                <w:rtl w:val="0"/>
              </w:rPr>
              <w:t xml:space="preserve">M-11 Portal del 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276" w:lineRule="auto"/>
              <w:rPr>
                <w:sz w:val="24"/>
                <w:szCs w:val="24"/>
              </w:rPr>
            </w:pPr>
            <w:r w:rsidDel="00000000" w:rsidR="00000000" w:rsidRPr="00000000">
              <w:rPr>
                <w:sz w:val="24"/>
                <w:szCs w:val="24"/>
                <w:rtl w:val="0"/>
              </w:rPr>
              <w:t xml:space="preserve">Consulta pública de precio, disponibilidad y estado de pedido; notificación </w:t>
            </w:r>
            <w:r w:rsidDel="00000000" w:rsidR="00000000" w:rsidRPr="00000000">
              <w:rPr>
                <w:i w:val="1"/>
                <w:iCs w:val="1"/>
                <w:sz w:val="24"/>
                <w:szCs w:val="24"/>
                <w:rtl w:val="0"/>
              </w:rPr>
              <w:t xml:space="preserve">retail</w:t>
            </w: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rPr>
                <w:sz w:val="24"/>
                <w:szCs w:val="24"/>
              </w:rPr>
            </w:pPr>
            <w:r w:rsidDel="00000000" w:rsidR="00000000" w:rsidRPr="00000000">
              <w:rPr>
                <w:sz w:val="24"/>
                <w:szCs w:val="24"/>
                <w:rtl w:val="0"/>
              </w:rPr>
              <w:t xml:space="preserve">Consulta autenticada de estado de cuenta y documentos financieros, bajo control de cruce.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rPr>
                <w:sz w:val="24"/>
                <w:szCs w:val="24"/>
              </w:rPr>
            </w:pPr>
            <w:r w:rsidDel="00000000" w:rsidR="00000000" w:rsidRPr="00000000">
              <w:rPr>
                <w:b w:val="1"/>
                <w:bCs w:val="1"/>
                <w:sz w:val="24"/>
                <w:szCs w:val="24"/>
                <w:rtl w:val="0"/>
              </w:rPr>
              <w:t xml:space="preserve">M-12 Gobernanza Marketplace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276" w:lineRule="auto"/>
              <w:rPr>
                <w:sz w:val="24"/>
                <w:szCs w:val="24"/>
              </w:rPr>
            </w:pPr>
            <w:r w:rsidDel="00000000" w:rsidR="00000000" w:rsidRPr="00000000">
              <w:rPr>
                <w:i w:val="1"/>
                <w:iCs w:val="1"/>
                <w:sz w:val="24"/>
                <w:szCs w:val="24"/>
                <w:rtl w:val="0"/>
              </w:rPr>
              <w:t xml:space="preserve">Onboarding</w:t>
            </w:r>
            <w:r w:rsidDel="00000000" w:rsidR="00000000" w:rsidRPr="00000000">
              <w:rPr>
                <w:sz w:val="24"/>
                <w:szCs w:val="24"/>
                <w:rtl w:val="0"/>
              </w:rPr>
              <w:t xml:space="preserve">, sincronización de catálogo, SLAs y suspensiones escalonadas.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rPr>
                <w:sz w:val="24"/>
                <w:szCs w:val="24"/>
              </w:rPr>
            </w:pPr>
            <w:r w:rsidDel="00000000" w:rsidR="00000000" w:rsidRPr="00000000">
              <w:rPr>
                <w:b w:val="1"/>
                <w:bCs w:val="1"/>
                <w:sz w:val="24"/>
                <w:szCs w:val="24"/>
                <w:rtl w:val="0"/>
              </w:rPr>
              <w:t xml:space="preserve">M-13 Postventa / Log. Inversa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rPr>
                <w:sz w:val="24"/>
                <w:szCs w:val="24"/>
              </w:rPr>
            </w:pPr>
            <w:r w:rsidDel="00000000" w:rsidR="00000000" w:rsidRPr="00000000">
              <w:rPr>
                <w:sz w:val="24"/>
                <w:szCs w:val="24"/>
                <w:rtl w:val="0"/>
              </w:rPr>
              <w:t xml:space="preserve">Garantía legal en primera línea, retracto parametrizable y cuarentena lógica.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sz w:val="24"/>
                <w:szCs w:val="24"/>
              </w:rPr>
            </w:pPr>
            <w:r w:rsidDel="00000000" w:rsidR="00000000" w:rsidRPr="00000000">
              <w:rPr>
                <w:sz w:val="24"/>
                <w:szCs w:val="24"/>
                <w:rtl w:val="0"/>
              </w:rPr>
              <w:t xml:space="preserve">-</w:t>
            </w:r>
          </w:p>
        </w:tc>
      </w:tr>
      <w:tr>
        <w:trPr>
          <w:cantSplit w:val="0"/>
          <w:trHeight w:val="1097.775878906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rPr>
                <w:sz w:val="24"/>
                <w:szCs w:val="24"/>
              </w:rPr>
            </w:pPr>
            <w:r w:rsidDel="00000000" w:rsidR="00000000" w:rsidRPr="00000000">
              <w:rPr>
                <w:b w:val="1"/>
                <w:bCs w:val="1"/>
                <w:sz w:val="24"/>
                <w:szCs w:val="24"/>
                <w:rtl w:val="0"/>
              </w:rPr>
              <w:t xml:space="preserve">M-14 Conciliación Recobros B2B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sz w:val="24"/>
                <w:szCs w:val="24"/>
              </w:rPr>
            </w:pPr>
            <w:r w:rsidDel="00000000" w:rsidR="00000000" w:rsidRPr="00000000">
              <w:rPr>
                <w:sz w:val="24"/>
                <w:szCs w:val="24"/>
                <w:rtl w:val="0"/>
              </w:rPr>
              <w:t xml:space="preserve">Registro del expediente de recuperación asociado a cada prestación otorgada.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sz w:val="24"/>
                <w:szCs w:val="24"/>
              </w:rPr>
            </w:pPr>
            <w:r w:rsidDel="00000000" w:rsidR="00000000" w:rsidRPr="00000000">
              <w:rPr>
                <w:sz w:val="24"/>
                <w:szCs w:val="24"/>
                <w:rtl w:val="0"/>
              </w:rPr>
              <w:t xml:space="preserve">Liquidación automática, notificación al vendedor externo e imputación de cobro.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sz w:val="24"/>
                <w:szCs w:val="24"/>
              </w:rPr>
            </w:pPr>
            <w:r w:rsidDel="00000000" w:rsidR="00000000" w:rsidRPr="00000000">
              <w:rPr>
                <w:b w:val="1"/>
                <w:bCs w:val="1"/>
                <w:sz w:val="24"/>
                <w:szCs w:val="24"/>
                <w:rtl w:val="0"/>
              </w:rPr>
              <w:t xml:space="preserve">M-15 Originación Crediticia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rPr>
                <w:sz w:val="24"/>
                <w:szCs w:val="24"/>
              </w:rPr>
            </w:pPr>
            <w:r w:rsidDel="00000000" w:rsidR="00000000" w:rsidRPr="00000000">
              <w:rPr>
                <w:sz w:val="24"/>
                <w:szCs w:val="24"/>
                <w:rtl w:val="0"/>
              </w:rPr>
              <w:t xml:space="preserve">Evaluación en línea, determinación de cupo, límite de tasa máxima y simulador.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rPr>
                <w:sz w:val="24"/>
                <w:szCs w:val="24"/>
              </w:rPr>
            </w:pPr>
            <w:r w:rsidDel="00000000" w:rsidR="00000000" w:rsidRPr="00000000">
              <w:rPr>
                <w:b w:val="1"/>
                <w:bCs w:val="1"/>
                <w:sz w:val="24"/>
                <w:szCs w:val="24"/>
                <w:rtl w:val="0"/>
              </w:rPr>
              <w:t xml:space="preserve">M-16 Gestor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rPr>
                <w:sz w:val="24"/>
                <w:szCs w:val="24"/>
              </w:rPr>
            </w:pPr>
            <w:r w:rsidDel="00000000" w:rsidR="00000000" w:rsidRPr="00000000">
              <w:rPr>
                <w:sz w:val="24"/>
                <w:szCs w:val="24"/>
                <w:rtl w:val="0"/>
              </w:rPr>
              <w:t xml:space="preserve">Captura estructurada, sellado criptográfico y archivo inmutable a largo plazo.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rPr>
                <w:sz w:val="24"/>
                <w:szCs w:val="24"/>
              </w:rPr>
            </w:pPr>
            <w:r w:rsidDel="00000000" w:rsidR="00000000" w:rsidRPr="00000000">
              <w:rPr>
                <w:sz w:val="24"/>
                <w:szCs w:val="24"/>
                <w:rtl w:val="0"/>
              </w:rPr>
              <w:t xml:space="preserve">Bloqueo sistémico de la aceptación sin registro previo en el flujo de originación.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rPr>
                <w:sz w:val="24"/>
                <w:szCs w:val="24"/>
              </w:rPr>
            </w:pPr>
            <w:r w:rsidDel="00000000" w:rsidR="00000000" w:rsidRPr="00000000">
              <w:rPr>
                <w:b w:val="1"/>
                <w:bCs w:val="1"/>
                <w:sz w:val="24"/>
                <w:szCs w:val="24"/>
                <w:rtl w:val="0"/>
              </w:rPr>
              <w:t xml:space="preserve">M-17 Contingencia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rPr>
                <w:sz w:val="24"/>
                <w:szCs w:val="24"/>
              </w:rPr>
            </w:pPr>
            <w:r w:rsidDel="00000000" w:rsidR="00000000" w:rsidRPr="00000000">
              <w:rPr>
                <w:sz w:val="24"/>
                <w:szCs w:val="24"/>
                <w:rtl w:val="0"/>
              </w:rPr>
              <w:t xml:space="preserve">Replicación del cupo preaprobado desde la plataforma vigente vía fachada.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276" w:lineRule="auto"/>
              <w:rPr>
                <w:sz w:val="24"/>
                <w:szCs w:val="24"/>
              </w:rPr>
            </w:pPr>
            <w:r w:rsidDel="00000000" w:rsidR="00000000" w:rsidRPr="00000000">
              <w:rPr>
                <w:sz w:val="24"/>
                <w:szCs w:val="24"/>
                <w:rtl w:val="0"/>
              </w:rPr>
              <w:t xml:space="preserve">Contingencia nativa con umbrales dinámicos y ventana de caducidad.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276" w:lineRule="auto"/>
              <w:rPr>
                <w:sz w:val="24"/>
                <w:szCs w:val="24"/>
              </w:rPr>
            </w:pPr>
            <w:r w:rsidDel="00000000" w:rsidR="00000000" w:rsidRPr="00000000">
              <w:rPr>
                <w:b w:val="1"/>
                <w:bCs w:val="1"/>
                <w:sz w:val="24"/>
                <w:szCs w:val="24"/>
                <w:rtl w:val="0"/>
              </w:rPr>
              <w:t xml:space="preserve">M-18 Administración de Cartera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76" w:lineRule="auto"/>
              <w:rPr>
                <w:sz w:val="24"/>
                <w:szCs w:val="24"/>
              </w:rPr>
            </w:pPr>
            <w:r w:rsidDel="00000000" w:rsidR="00000000" w:rsidRPr="00000000">
              <w:rPr>
                <w:sz w:val="24"/>
                <w:szCs w:val="24"/>
                <w:rtl w:val="0"/>
              </w:rPr>
              <w:t xml:space="preserve">Saldos, facturación, prelación de imputación y límites normativos de cobranza.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76" w:lineRule="auto"/>
              <w:rPr>
                <w:sz w:val="24"/>
                <w:szCs w:val="24"/>
              </w:rPr>
            </w:pPr>
            <w:r w:rsidDel="00000000" w:rsidR="00000000" w:rsidRPr="00000000">
              <w:rPr>
                <w:b w:val="1"/>
                <w:bCs w:val="1"/>
                <w:sz w:val="24"/>
                <w:szCs w:val="24"/>
                <w:rtl w:val="0"/>
              </w:rPr>
              <w:t xml:space="preserve">M-19 Migración de Cartera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76" w:lineRule="auto"/>
              <w:rPr>
                <w:sz w:val="24"/>
                <w:szCs w:val="24"/>
              </w:rPr>
            </w:pPr>
            <w:r w:rsidDel="00000000" w:rsidR="00000000" w:rsidRPr="00000000">
              <w:rPr>
                <w:sz w:val="24"/>
                <w:szCs w:val="24"/>
                <w:rtl w:val="0"/>
              </w:rPr>
              <w:t xml:space="preserve">Saneamiento de los 620.000 registros; motor de conciliación validado.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276" w:lineRule="auto"/>
              <w:rPr>
                <w:sz w:val="24"/>
                <w:szCs w:val="24"/>
              </w:rPr>
            </w:pPr>
            <w:r w:rsidDel="00000000" w:rsidR="00000000" w:rsidRPr="00000000">
              <w:rPr>
                <w:sz w:val="24"/>
                <w:szCs w:val="24"/>
                <w:rtl w:val="0"/>
              </w:rPr>
              <w:t xml:space="preserve">Olas de coexistencia, corte final y decomiso de la plataforma de 2011.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276" w:lineRule="auto"/>
              <w:rPr>
                <w:sz w:val="24"/>
                <w:szCs w:val="24"/>
              </w:rPr>
            </w:pPr>
            <w:r w:rsidDel="00000000" w:rsidR="00000000" w:rsidRPr="00000000">
              <w:rPr>
                <w:b w:val="1"/>
                <w:bCs w:val="1"/>
                <w:sz w:val="24"/>
                <w:szCs w:val="24"/>
                <w:rtl w:val="0"/>
              </w:rPr>
              <w:t xml:space="preserve">M-20 Bus de Eventos y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276" w:lineRule="auto"/>
              <w:rPr>
                <w:sz w:val="24"/>
                <w:szCs w:val="24"/>
              </w:rPr>
            </w:pPr>
            <w:r w:rsidDel="00000000" w:rsidR="00000000" w:rsidRPr="00000000">
              <w:rPr>
                <w:sz w:val="24"/>
                <w:szCs w:val="24"/>
                <w:rtl w:val="0"/>
              </w:rPr>
              <w:t xml:space="preserve">Mapa topológico, bus, fachada y retiro de integraciones críticas (disponibilidad/precio).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276" w:lineRule="auto"/>
              <w:rPr>
                <w:sz w:val="24"/>
                <w:szCs w:val="24"/>
              </w:rPr>
            </w:pPr>
            <w:r w:rsidDel="00000000" w:rsidR="00000000" w:rsidRPr="00000000">
              <w:rPr>
                <w:sz w:val="24"/>
                <w:szCs w:val="24"/>
                <w:rtl w:val="0"/>
              </w:rPr>
              <w:t xml:space="preserve">Retiro de las integraciones restantes conforme a la priorización del mapa.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rPr>
                <w:sz w:val="24"/>
                <w:szCs w:val="24"/>
              </w:rPr>
            </w:pPr>
            <w:r w:rsidDel="00000000" w:rsidR="00000000" w:rsidRPr="00000000">
              <w:rPr>
                <w:b w:val="1"/>
                <w:bCs w:val="1"/>
                <w:sz w:val="24"/>
                <w:szCs w:val="24"/>
                <w:rtl w:val="0"/>
              </w:rPr>
              <w:t xml:space="preserve">M-21 Frontera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rPr>
                <w:sz w:val="24"/>
                <w:szCs w:val="24"/>
              </w:rPr>
            </w:pPr>
            <w:r w:rsidDel="00000000" w:rsidR="00000000" w:rsidRPr="00000000">
              <w:rPr>
                <w:sz w:val="24"/>
                <w:szCs w:val="24"/>
                <w:rtl w:val="0"/>
              </w:rPr>
              <w:t xml:space="preserve">Inventario de interfaces, denegación por omisión y registro de cruces inalterable.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rPr>
                <w:sz w:val="24"/>
                <w:szCs w:val="24"/>
              </w:rPr>
            </w:pP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rPr>
                <w:sz w:val="24"/>
                <w:szCs w:val="24"/>
              </w:rPr>
            </w:pPr>
            <w:r w:rsidDel="00000000" w:rsidR="00000000" w:rsidRPr="00000000">
              <w:rPr>
                <w:b w:val="1"/>
                <w:bCs w:val="1"/>
                <w:sz w:val="24"/>
                <w:szCs w:val="24"/>
                <w:rtl w:val="0"/>
              </w:rPr>
              <w:t xml:space="preserve">M-22 Resolución de Identidad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rPr>
                <w:sz w:val="24"/>
                <w:szCs w:val="24"/>
              </w:rPr>
            </w:pPr>
            <w:r w:rsidDel="00000000" w:rsidR="00000000" w:rsidRPr="00000000">
              <w:rPr>
                <w:sz w:val="24"/>
                <w:szCs w:val="24"/>
                <w:rtl w:val="0"/>
              </w:rPr>
              <w:t xml:space="preserve">Unificación en dominio </w:t>
            </w:r>
            <w:r w:rsidDel="00000000" w:rsidR="00000000" w:rsidRPr="00000000">
              <w:rPr>
                <w:i w:val="1"/>
                <w:iCs w:val="1"/>
                <w:sz w:val="24"/>
                <w:szCs w:val="24"/>
                <w:rtl w:val="0"/>
              </w:rPr>
              <w:t xml:space="preserve">retail</w:t>
            </w:r>
            <w:r w:rsidDel="00000000" w:rsidR="00000000" w:rsidRPr="00000000">
              <w:rPr>
                <w:sz w:val="24"/>
                <w:szCs w:val="24"/>
                <w:rtl w:val="0"/>
              </w:rPr>
              <w:t xml:space="preserve"> y consolidación de zona neutral de identificadores.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rPr>
                <w:sz w:val="24"/>
                <w:szCs w:val="24"/>
              </w:rPr>
            </w:pPr>
            <w:r w:rsidDel="00000000" w:rsidR="00000000" w:rsidRPr="00000000">
              <w:rPr>
                <w:sz w:val="24"/>
                <w:szCs w:val="24"/>
                <w:rtl w:val="0"/>
              </w:rPr>
              <w:t xml:space="preserve">Consulta síncrona transfronteriza habilitada para operaciones financieras.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rPr>
                <w:sz w:val="24"/>
                <w:szCs w:val="24"/>
              </w:rPr>
            </w:pPr>
            <w:r w:rsidDel="00000000" w:rsidR="00000000" w:rsidRPr="00000000">
              <w:rPr>
                <w:b w:val="1"/>
                <w:bCs w:val="1"/>
                <w:sz w:val="24"/>
                <w:szCs w:val="24"/>
                <w:rtl w:val="0"/>
              </w:rPr>
              <w:t xml:space="preserve">M-23 Identidad y Accesos (IAM)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276" w:lineRule="auto"/>
              <w:rPr>
                <w:sz w:val="24"/>
                <w:szCs w:val="24"/>
              </w:rPr>
            </w:pPr>
            <w:r w:rsidDel="00000000" w:rsidR="00000000" w:rsidRPr="00000000">
              <w:rPr>
                <w:sz w:val="24"/>
                <w:szCs w:val="24"/>
                <w:rtl w:val="0"/>
              </w:rPr>
              <w:t xml:space="preserve">Credencial individual, traspaso de sesión y conector automatizado de RRHH.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276" w:lineRule="auto"/>
              <w:rPr>
                <w:sz w:val="24"/>
                <w:szCs w:val="24"/>
              </w:rPr>
            </w:pPr>
            <w:r w:rsidDel="00000000" w:rsidR="00000000" w:rsidRPr="00000000">
              <w:rPr>
                <w:sz w:val="24"/>
                <w:szCs w:val="24"/>
                <w:rtl w:val="0"/>
              </w:rPr>
              <w:t xml:space="preserve">Aprovisionamiento delegado de perfiles externos con caducidad automatizada.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276" w:lineRule="auto"/>
              <w:rPr>
                <w:sz w:val="24"/>
                <w:szCs w:val="24"/>
              </w:rPr>
            </w:pPr>
            <w:r w:rsidDel="00000000" w:rsidR="00000000" w:rsidRPr="00000000">
              <w:rPr>
                <w:b w:val="1"/>
                <w:bCs w:val="1"/>
                <w:sz w:val="24"/>
                <w:szCs w:val="24"/>
                <w:rtl w:val="0"/>
              </w:rPr>
              <w:t xml:space="preserve">M-24 Observabilidad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276" w:lineRule="auto"/>
              <w:rPr>
                <w:sz w:val="24"/>
                <w:szCs w:val="24"/>
              </w:rPr>
            </w:pPr>
            <w:r w:rsidDel="00000000" w:rsidR="00000000" w:rsidRPr="00000000">
              <w:rPr>
                <w:sz w:val="24"/>
                <w:szCs w:val="24"/>
                <w:rtl w:val="0"/>
              </w:rPr>
              <w:t xml:space="preserve">Instrumentación, niveles de degradación y bloqueo automático de despliegues.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276"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7F">
      <w:pPr>
        <w:spacing w:line="276" w:lineRule="auto"/>
        <w:rPr>
          <w:sz w:val="22"/>
          <w:szCs w:val="22"/>
        </w:rPr>
      </w:pPr>
      <w:r w:rsidDel="00000000" w:rsidR="00000000" w:rsidRPr="00000000">
        <w:rPr>
          <w:rtl w:val="0"/>
        </w:rPr>
      </w:r>
    </w:p>
    <w:p w:rsidR="00000000" w:rsidDel="00000000" w:rsidP="00000000" w:rsidRDefault="00000000" w:rsidRPr="00000000" w14:paraId="00000380">
      <w:pPr>
        <w:pStyle w:val="Heading2"/>
        <w:rPr/>
      </w:pPr>
      <w:bookmarkStart w:colFirst="0" w:colLast="0" w:name="_aalawx9c4upj" w:id="90"/>
      <w:bookmarkEnd w:id="90"/>
      <w:r w:rsidDel="00000000" w:rsidR="00000000" w:rsidRPr="00000000">
        <w:rPr>
          <w:rtl w:val="0"/>
        </w:rPr>
      </w:r>
    </w:p>
    <w:p w:rsidR="00000000" w:rsidDel="00000000" w:rsidP="00000000" w:rsidRDefault="00000000" w:rsidRPr="00000000" w14:paraId="00000381">
      <w:pPr>
        <w:pStyle w:val="Heading2"/>
        <w:rPr/>
      </w:pPr>
      <w:bookmarkStart w:colFirst="0" w:colLast="0" w:name="_yxrzh9b58f3d" w:id="91"/>
      <w:bookmarkEnd w:id="91"/>
      <w:r w:rsidDel="00000000" w:rsidR="00000000" w:rsidRPr="00000000">
        <w:rPr>
          <w:rtl w:val="0"/>
        </w:rPr>
        <w:t xml:space="preserve">3.6.4 Colisiones de calendario declaradas</w:t>
      </w:r>
    </w:p>
    <w:p w:rsidR="00000000" w:rsidDel="00000000" w:rsidP="00000000" w:rsidRDefault="00000000" w:rsidRPr="00000000" w14:paraId="00000382">
      <w:pPr>
        <w:widowControl w:val="0"/>
        <w:spacing w:line="276" w:lineRule="auto"/>
        <w:rPr>
          <w:sz w:val="22"/>
          <w:szCs w:val="22"/>
        </w:rPr>
      </w:pPr>
      <w:r w:rsidDel="00000000" w:rsidR="00000000" w:rsidRPr="00000000">
        <w:rPr>
          <w:rtl w:val="0"/>
        </w:rPr>
      </w:r>
    </w:p>
    <w:p w:rsidR="00000000" w:rsidDel="00000000" w:rsidP="00000000" w:rsidRDefault="00000000" w:rsidRPr="00000000" w14:paraId="00000383">
      <w:pPr>
        <w:widowControl w:val="0"/>
        <w:spacing w:line="276" w:lineRule="auto"/>
        <w:rPr>
          <w:sz w:val="22"/>
          <w:szCs w:val="22"/>
        </w:rPr>
      </w:pPr>
      <w:r w:rsidDel="00000000" w:rsidR="00000000" w:rsidRPr="00000000">
        <w:rPr>
          <w:sz w:val="22"/>
          <w:szCs w:val="22"/>
          <w:rtl w:val="0"/>
        </w:rPr>
        <w:t xml:space="preserve">Asumiendo la adjudicación en diciembre de 2026 y la formalización contractual, el Mes 1 inicia efectivamente en enero de 2027. Esto sitúa las salidas a producción en abril de 2028 (Etapa 1) y septiembre de 2028 (Etapa 2), esquivando exitosamente los bloqueos anuales. Las colisiones residuales se abordan mediante planes de mitigación técnicos:</w:t>
      </w:r>
    </w:p>
    <w:p w:rsidR="00000000" w:rsidDel="00000000" w:rsidP="00000000" w:rsidRDefault="00000000" w:rsidRPr="00000000" w14:paraId="00000384">
      <w:pPr>
        <w:widowControl w:val="0"/>
        <w:spacing w:line="276" w:lineRule="auto"/>
        <w:rPr>
          <w:sz w:val="22"/>
          <w:szCs w:val="22"/>
        </w:rPr>
      </w:pPr>
      <w:r w:rsidDel="00000000" w:rsidR="00000000" w:rsidRPr="00000000">
        <w:rPr>
          <w:rtl w:val="0"/>
        </w:rPr>
      </w:r>
    </w:p>
    <w:tbl>
      <w:tblPr>
        <w:tblStyle w:val="Table16"/>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4.6666666666665"/>
        <w:gridCol w:w="3134.6666666666665"/>
        <w:gridCol w:w="3134.6666666666665"/>
        <w:tblGridChange w:id="0">
          <w:tblGrid>
            <w:gridCol w:w="3134.6666666666665"/>
            <w:gridCol w:w="3134.6666666666665"/>
            <w:gridCol w:w="3134.666666666666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rPr>
                <w:b w:val="1"/>
                <w:bCs w:val="1"/>
                <w:sz w:val="24"/>
                <w:szCs w:val="24"/>
              </w:rPr>
            </w:pPr>
            <w:r w:rsidDel="00000000" w:rsidR="00000000" w:rsidRPr="00000000">
              <w:rPr>
                <w:b w:val="1"/>
                <w:bCs w:val="1"/>
                <w:sz w:val="24"/>
                <w:szCs w:val="24"/>
                <w:rtl w:val="0"/>
              </w:rPr>
              <w:t xml:space="preserve">Momento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276" w:lineRule="auto"/>
              <w:rPr>
                <w:b w:val="1"/>
                <w:bCs w:val="1"/>
                <w:sz w:val="24"/>
                <w:szCs w:val="24"/>
              </w:rPr>
            </w:pPr>
            <w:r w:rsidDel="00000000" w:rsidR="00000000" w:rsidRPr="00000000">
              <w:rPr>
                <w:b w:val="1"/>
                <w:bCs w:val="1"/>
                <w:sz w:val="24"/>
                <w:szCs w:val="24"/>
                <w:rtl w:val="0"/>
              </w:rPr>
              <w:t xml:space="preserve">Colisión Operativa / Normativa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rPr>
                <w:b w:val="1"/>
                <w:bCs w:val="1"/>
                <w:sz w:val="24"/>
                <w:szCs w:val="24"/>
              </w:rPr>
            </w:pPr>
            <w:r w:rsidDel="00000000" w:rsidR="00000000" w:rsidRPr="00000000">
              <w:rPr>
                <w:b w:val="1"/>
                <w:bCs w:val="1"/>
                <w:sz w:val="24"/>
                <w:szCs w:val="24"/>
                <w:rtl w:val="0"/>
              </w:rPr>
              <w:t xml:space="preserve">Estrategia de Tratamiento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276" w:lineRule="auto"/>
              <w:rPr>
                <w:sz w:val="24"/>
                <w:szCs w:val="24"/>
              </w:rPr>
            </w:pPr>
            <w:r w:rsidDel="00000000" w:rsidR="00000000" w:rsidRPr="00000000">
              <w:rPr>
                <w:b w:val="1"/>
                <w:bCs w:val="1"/>
                <w:sz w:val="24"/>
                <w:szCs w:val="24"/>
                <w:rtl w:val="0"/>
              </w:rPr>
              <w:t xml:space="preserve">Meses 11–12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276" w:lineRule="auto"/>
              <w:rPr>
                <w:sz w:val="24"/>
                <w:szCs w:val="24"/>
              </w:rPr>
            </w:pPr>
            <w:r w:rsidDel="00000000" w:rsidR="00000000" w:rsidRPr="00000000">
              <w:rPr>
                <w:sz w:val="24"/>
                <w:szCs w:val="24"/>
                <w:rtl w:val="0"/>
              </w:rPr>
              <w:t xml:space="preserve">El cierre de desarrollo (Etapa 1) choca con el congelamiento de Navidad y el pico de 1.900 altas de temporada.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276" w:lineRule="auto"/>
              <w:rPr>
                <w:sz w:val="24"/>
                <w:szCs w:val="24"/>
              </w:rPr>
            </w:pPr>
            <w:r w:rsidDel="00000000" w:rsidR="00000000" w:rsidRPr="00000000">
              <w:rPr>
                <w:sz w:val="24"/>
                <w:szCs w:val="24"/>
                <w:rtl w:val="0"/>
              </w:rPr>
              <w:t xml:space="preserve">Congelamiento absoluto de despliegues productivos. Las pruebas integrales y de estrés se ejecutan en Preproducción asimilando el volumen real del </w:t>
            </w:r>
            <w:r w:rsidDel="00000000" w:rsidR="00000000" w:rsidRPr="00000000">
              <w:rPr>
                <w:i w:val="1"/>
                <w:iCs w:val="1"/>
                <w:sz w:val="24"/>
                <w:szCs w:val="24"/>
                <w:rtl w:val="0"/>
              </w:rPr>
              <w:t xml:space="preserve">peak</w:t>
            </w: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276" w:lineRule="auto"/>
              <w:rPr>
                <w:sz w:val="24"/>
                <w:szCs w:val="24"/>
              </w:rPr>
            </w:pPr>
            <w:r w:rsidDel="00000000" w:rsidR="00000000" w:rsidRPr="00000000">
              <w:rPr>
                <w:b w:val="1"/>
                <w:bCs w:val="1"/>
                <w:sz w:val="24"/>
                <w:szCs w:val="24"/>
                <w:rtl w:val="0"/>
              </w:rPr>
              <w:t xml:space="preserve">Mes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276" w:lineRule="auto"/>
              <w:rPr>
                <w:sz w:val="24"/>
                <w:szCs w:val="24"/>
              </w:rPr>
            </w:pPr>
            <w:r w:rsidDel="00000000" w:rsidR="00000000" w:rsidRPr="00000000">
              <w:rPr>
                <w:sz w:val="24"/>
                <w:szCs w:val="24"/>
                <w:rtl w:val="0"/>
              </w:rPr>
              <w:t xml:space="preserve">El inicio de la marcha blanca coincide con la última semana del congelamiento de fin de año (hasta el 6 de enero).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276" w:lineRule="auto"/>
              <w:rPr>
                <w:sz w:val="24"/>
                <w:szCs w:val="24"/>
              </w:rPr>
            </w:pPr>
            <w:r w:rsidDel="00000000" w:rsidR="00000000" w:rsidRPr="00000000">
              <w:rPr>
                <w:sz w:val="24"/>
                <w:szCs w:val="24"/>
                <w:rtl w:val="0"/>
              </w:rPr>
              <w:t xml:space="preserve">Inicio efectivo de la marcha blanca diferido al 7 de enero. La desviación técnica (6 días) se absorbe con la reserva de contingencia sin desplazar el hito de Producción.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276" w:lineRule="auto"/>
              <w:rPr>
                <w:sz w:val="24"/>
                <w:szCs w:val="24"/>
              </w:rPr>
            </w:pPr>
            <w:r w:rsidDel="00000000" w:rsidR="00000000" w:rsidRPr="00000000">
              <w:rPr>
                <w:b w:val="1"/>
                <w:bCs w:val="1"/>
                <w:sz w:val="24"/>
                <w:szCs w:val="24"/>
                <w:rtl w:val="0"/>
              </w:rPr>
              <w:t xml:space="preserve">Meses 13–15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276" w:lineRule="auto"/>
              <w:rPr>
                <w:sz w:val="24"/>
                <w:szCs w:val="24"/>
              </w:rPr>
            </w:pPr>
            <w:r w:rsidDel="00000000" w:rsidR="00000000" w:rsidRPr="00000000">
              <w:rPr>
                <w:sz w:val="24"/>
                <w:szCs w:val="24"/>
                <w:rtl w:val="0"/>
              </w:rPr>
              <w:t xml:space="preserve">La marcha blanca convive con el congelamiento "Vuelta a Clases".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276" w:lineRule="auto"/>
              <w:rPr>
                <w:sz w:val="24"/>
                <w:szCs w:val="24"/>
              </w:rPr>
            </w:pPr>
            <w:r w:rsidDel="00000000" w:rsidR="00000000" w:rsidRPr="00000000">
              <w:rPr>
                <w:sz w:val="24"/>
                <w:szCs w:val="24"/>
                <w:rtl w:val="0"/>
              </w:rPr>
              <w:t xml:space="preserve">Aprovechamiento del alto volumen transaccional para telemetría. La estabilización y corrección de código se concentra en marzo, previo a la certificación final.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76" w:lineRule="auto"/>
              <w:rPr>
                <w:sz w:val="24"/>
                <w:szCs w:val="24"/>
              </w:rPr>
            </w:pPr>
            <w:r w:rsidDel="00000000" w:rsidR="00000000" w:rsidRPr="00000000">
              <w:rPr>
                <w:b w:val="1"/>
                <w:bCs w:val="1"/>
                <w:sz w:val="24"/>
                <w:szCs w:val="24"/>
                <w:rtl w:val="0"/>
              </w:rPr>
              <w:t xml:space="preserve">Meses 13–15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76" w:lineRule="auto"/>
              <w:rPr>
                <w:sz w:val="24"/>
                <w:szCs w:val="24"/>
              </w:rPr>
            </w:pPr>
            <w:r w:rsidDel="00000000" w:rsidR="00000000" w:rsidRPr="00000000">
              <w:rPr>
                <w:sz w:val="24"/>
                <w:szCs w:val="24"/>
                <w:rtl w:val="0"/>
              </w:rPr>
              <w:t xml:space="preserve">Solapamiento contractual de Marcha Blanca (Etapa 1) y Desarrollo (Etapa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rPr>
                <w:sz w:val="24"/>
                <w:szCs w:val="24"/>
              </w:rPr>
            </w:pPr>
            <w:r w:rsidDel="00000000" w:rsidR="00000000" w:rsidRPr="00000000">
              <w:rPr>
                <w:sz w:val="24"/>
                <w:szCs w:val="24"/>
                <w:rtl w:val="0"/>
              </w:rPr>
              <w:t xml:space="preserve">Segregación física de frentes de trabajo y dotación, evidenciada y garantizada en la matriz de Nivelación de Recursos del cronograma.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rPr>
                <w:sz w:val="24"/>
                <w:szCs w:val="24"/>
              </w:rPr>
            </w:pPr>
            <w:r w:rsidDel="00000000" w:rsidR="00000000" w:rsidRPr="00000000">
              <w:rPr>
                <w:b w:val="1"/>
                <w:bCs w:val="1"/>
                <w:sz w:val="24"/>
                <w:szCs w:val="24"/>
                <w:rtl w:val="0"/>
              </w:rPr>
              <w:t xml:space="preserve">Mes 17 o 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rPr>
                <w:sz w:val="24"/>
                <w:szCs w:val="24"/>
              </w:rPr>
            </w:pPr>
            <w:r w:rsidDel="00000000" w:rsidR="00000000" w:rsidRPr="00000000">
              <w:rPr>
                <w:sz w:val="24"/>
                <w:szCs w:val="24"/>
                <w:rtl w:val="0"/>
              </w:rPr>
              <w:t xml:space="preserve">El </w:t>
            </w:r>
            <w:r w:rsidDel="00000000" w:rsidR="00000000" w:rsidRPr="00000000">
              <w:rPr>
                <w:i w:val="1"/>
                <w:iCs w:val="1"/>
                <w:sz w:val="24"/>
                <w:szCs w:val="24"/>
                <w:rtl w:val="0"/>
              </w:rPr>
              <w:t xml:space="preserve">Cyber</w:t>
            </w:r>
            <w:r w:rsidDel="00000000" w:rsidR="00000000" w:rsidRPr="00000000">
              <w:rPr>
                <w:sz w:val="24"/>
                <w:szCs w:val="24"/>
                <w:rtl w:val="0"/>
              </w:rPr>
              <w:t xml:space="preserve"> de 2028 (fecha móvil dictada por terceros) irrumpe con la Etapa 1 en producción y la Etapa 2 en desarrollo.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rPr>
                <w:sz w:val="24"/>
                <w:szCs w:val="24"/>
              </w:rPr>
            </w:pPr>
            <w:r w:rsidDel="00000000" w:rsidR="00000000" w:rsidRPr="00000000">
              <w:rPr>
                <w:sz w:val="24"/>
                <w:szCs w:val="24"/>
                <w:rtl w:val="0"/>
              </w:rPr>
              <w:t xml:space="preserve">Congelamiento del código (6 semanas de preaviso). Validación previa del motor ATP sobre un subconjunto de alto riesgo y activación de protocolos de degradación preventiva.</w:t>
            </w:r>
          </w:p>
        </w:tc>
      </w:tr>
    </w:tbl>
    <w:p w:rsidR="00000000" w:rsidDel="00000000" w:rsidP="00000000" w:rsidRDefault="00000000" w:rsidRPr="00000000" w14:paraId="00000397">
      <w:pPr>
        <w:pStyle w:val="Heading2"/>
        <w:rPr/>
      </w:pPr>
      <w:bookmarkStart w:colFirst="0" w:colLast="0" w:name="_85hwv2ut85y8" w:id="92"/>
      <w:bookmarkEnd w:id="92"/>
      <w:r w:rsidDel="00000000" w:rsidR="00000000" w:rsidRPr="00000000">
        <w:rPr>
          <w:rtl w:val="0"/>
        </w:rPr>
      </w:r>
    </w:p>
    <w:p w:rsidR="00000000" w:rsidDel="00000000" w:rsidP="00000000" w:rsidRDefault="00000000" w:rsidRPr="00000000" w14:paraId="00000398">
      <w:pPr>
        <w:pStyle w:val="Heading2"/>
        <w:rPr/>
      </w:pPr>
      <w:bookmarkStart w:colFirst="0" w:colLast="0" w:name="_d4q0wd7hxexf" w:id="93"/>
      <w:bookmarkEnd w:id="93"/>
      <w:r w:rsidDel="00000000" w:rsidR="00000000" w:rsidRPr="00000000">
        <w:rPr>
          <w:rtl w:val="0"/>
        </w:rPr>
        <w:t xml:space="preserve">3.6.5 Fase de Operación</w:t>
      </w:r>
    </w:p>
    <w:p w:rsidR="00000000" w:rsidDel="00000000" w:rsidP="00000000" w:rsidRDefault="00000000" w:rsidRPr="00000000" w14:paraId="00000399">
      <w:pPr>
        <w:spacing w:line="276" w:lineRule="auto"/>
        <w:rPr>
          <w:sz w:val="22"/>
          <w:szCs w:val="22"/>
        </w:rPr>
      </w:pPr>
      <w:r w:rsidDel="00000000" w:rsidR="00000000" w:rsidRPr="00000000">
        <w:rPr>
          <w:sz w:val="22"/>
          <w:szCs w:val="22"/>
          <w:rtl w:val="0"/>
        </w:rPr>
        <w:t xml:space="preserve">Se despliegan 36 meses continuos de operación y soporte de misión crítica (meses 21 a 56). La estrategia operativa incorpora soporte 24x7x365 para el canal digital y los componentes financieros, y atención en horario comercial extendido (09:00 a 23:00) para las sucursales y operaciones físicas. Se contempla cobertura reforzada documentada para los tres eventos anuales masivos y soporte especializado presencial distribuido en las 11 regiones de operación. </w:t>
      </w:r>
      <w:r w:rsidDel="00000000" w:rsidR="00000000" w:rsidRPr="00000000">
        <w:rPr>
          <w:rtl w:val="0"/>
        </w:rPr>
      </w:r>
    </w:p>
    <w:p w:rsidR="00000000" w:rsidDel="00000000" w:rsidP="00000000" w:rsidRDefault="00000000" w:rsidRPr="00000000" w14:paraId="0000039A">
      <w:pPr>
        <w:pStyle w:val="Heading1"/>
        <w:rPr/>
      </w:pPr>
      <w:bookmarkStart w:colFirst="0" w:colLast="0" w:name="_z1qiwelcd8h7" w:id="94"/>
      <w:bookmarkEnd w:id="94"/>
      <w:r w:rsidDel="00000000" w:rsidR="00000000" w:rsidRPr="00000000">
        <w:rPr>
          <w:rtl w:val="0"/>
        </w:rPr>
      </w:r>
    </w:p>
    <w:p w:rsidR="00000000" w:rsidDel="00000000" w:rsidP="00000000" w:rsidRDefault="00000000" w:rsidRPr="00000000" w14:paraId="0000039B">
      <w:pPr>
        <w:pStyle w:val="Heading1"/>
        <w:rPr/>
      </w:pPr>
      <w:bookmarkStart w:colFirst="0" w:colLast="0" w:name="_9qiea4aj5xeo" w:id="95"/>
      <w:bookmarkEnd w:id="95"/>
      <w:r w:rsidDel="00000000" w:rsidR="00000000" w:rsidRPr="00000000">
        <w:rPr>
          <w:rtl w:val="0"/>
        </w:rPr>
        <w:t xml:space="preserve">3.7. Exclusiones explícitas, supuestos y restricciones</w:t>
      </w:r>
    </w:p>
    <w:p w:rsidR="00000000" w:rsidDel="00000000" w:rsidP="00000000" w:rsidRDefault="00000000" w:rsidRPr="00000000" w14:paraId="0000039C">
      <w:pPr>
        <w:pStyle w:val="Heading2"/>
        <w:rPr/>
      </w:pPr>
      <w:bookmarkStart w:colFirst="0" w:colLast="0" w:name="_pff74hmo0ihj" w:id="96"/>
      <w:bookmarkEnd w:id="96"/>
      <w:r w:rsidDel="00000000" w:rsidR="00000000" w:rsidRPr="00000000">
        <w:rPr>
          <w:rtl w:val="0"/>
        </w:rPr>
      </w:r>
    </w:p>
    <w:p w:rsidR="00000000" w:rsidDel="00000000" w:rsidP="00000000" w:rsidRDefault="00000000" w:rsidRPr="00000000" w14:paraId="0000039D">
      <w:pPr>
        <w:pStyle w:val="Heading2"/>
        <w:rPr/>
      </w:pPr>
      <w:bookmarkStart w:colFirst="0" w:colLast="0" w:name="_qi252lagi6tl" w:id="97"/>
      <w:bookmarkEnd w:id="97"/>
      <w:r w:rsidDel="00000000" w:rsidR="00000000" w:rsidRPr="00000000">
        <w:rPr>
          <w:rtl w:val="0"/>
        </w:rPr>
        <w:t xml:space="preserve">3.7.1 Exclusiones explícitas</w:t>
      </w:r>
    </w:p>
    <w:p w:rsidR="00000000" w:rsidDel="00000000" w:rsidP="00000000" w:rsidRDefault="00000000" w:rsidRPr="00000000" w14:paraId="0000039E">
      <w:pPr>
        <w:spacing w:line="276" w:lineRule="auto"/>
        <w:rPr>
          <w:sz w:val="22"/>
          <w:szCs w:val="22"/>
        </w:rPr>
      </w:pPr>
      <w:r w:rsidDel="00000000" w:rsidR="00000000" w:rsidRPr="00000000">
        <w:rPr>
          <w:sz w:val="22"/>
          <w:szCs w:val="22"/>
          <w:rtl w:val="0"/>
        </w:rPr>
        <w:t xml:space="preserve">Los siguientes componentes quedan excluidos del alcance de implementación. La arquitectura se diseña asumiendo la convivencia y la orquestación con estos elementos:</w:t>
      </w:r>
      <w:r w:rsidDel="00000000" w:rsidR="00000000" w:rsidRPr="00000000">
        <w:rPr>
          <w:rtl w:val="0"/>
        </w:rPr>
      </w:r>
    </w:p>
    <w:p w:rsidR="00000000" w:rsidDel="00000000" w:rsidP="00000000" w:rsidRDefault="00000000" w:rsidRPr="00000000" w14:paraId="0000039F">
      <w:pPr>
        <w:pStyle w:val="Heading2"/>
        <w:rPr/>
      </w:pPr>
      <w:bookmarkStart w:colFirst="0" w:colLast="0" w:name="_x4b4l1odeb87" w:id="98"/>
      <w:bookmarkEnd w:id="98"/>
      <w:r w:rsidDel="00000000" w:rsidR="00000000" w:rsidRPr="00000000">
        <w:rPr>
          <w:rtl w:val="0"/>
        </w:rPr>
      </w:r>
    </w:p>
    <w:tbl>
      <w:tblPr>
        <w:tblStyle w:val="Table17"/>
        <w:tblW w:w="9570.0" w:type="dxa"/>
        <w:jc w:val="left"/>
        <w:tblLayout w:type="fixed"/>
        <w:tblLook w:val="0600"/>
      </w:tblPr>
      <w:tblGrid>
        <w:gridCol w:w="900"/>
        <w:gridCol w:w="3375"/>
        <w:gridCol w:w="5295"/>
        <w:tblGridChange w:id="0">
          <w:tblGrid>
            <w:gridCol w:w="900"/>
            <w:gridCol w:w="3375"/>
            <w:gridCol w:w="529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276" w:lineRule="auto"/>
              <w:rPr>
                <w:b w:val="1"/>
                <w:bCs w:val="1"/>
                <w:sz w:val="24"/>
                <w:szCs w:val="24"/>
              </w:rPr>
            </w:pPr>
            <w:r w:rsidDel="00000000" w:rsidR="00000000" w:rsidRPr="00000000">
              <w:rPr>
                <w:b w:val="1"/>
                <w:bCs w:val="1"/>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276" w:lineRule="auto"/>
              <w:rPr>
                <w:b w:val="1"/>
                <w:bCs w:val="1"/>
                <w:sz w:val="24"/>
                <w:szCs w:val="24"/>
              </w:rPr>
            </w:pPr>
            <w:r w:rsidDel="00000000" w:rsidR="00000000" w:rsidRPr="00000000">
              <w:rPr>
                <w:b w:val="1"/>
                <w:bCs w:val="1"/>
                <w:sz w:val="24"/>
                <w:szCs w:val="24"/>
                <w:rtl w:val="0"/>
              </w:rPr>
              <w:t xml:space="preserve">Exclusión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276" w:lineRule="auto"/>
              <w:rPr>
                <w:b w:val="1"/>
                <w:bCs w:val="1"/>
                <w:sz w:val="24"/>
                <w:szCs w:val="24"/>
              </w:rPr>
            </w:pPr>
            <w:r w:rsidDel="00000000" w:rsidR="00000000" w:rsidRPr="00000000">
              <w:rPr>
                <w:b w:val="1"/>
                <w:bCs w:val="1"/>
                <w:sz w:val="24"/>
                <w:szCs w:val="24"/>
                <w:rtl w:val="0"/>
              </w:rPr>
              <w:t xml:space="preserve">Diseño Compensatorio y Convivencia Arquitectónica</w:t>
            </w:r>
          </w:p>
        </w:tc>
      </w:tr>
      <w:tr>
        <w:trPr>
          <w:cantSplit w:val="0"/>
          <w:trHeight w:val="1104.492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276" w:lineRule="auto"/>
              <w:rPr>
                <w:b w:val="1"/>
                <w:bCs w:val="1"/>
                <w:sz w:val="24"/>
                <w:szCs w:val="24"/>
              </w:rPr>
            </w:pPr>
            <w:r w:rsidDel="00000000" w:rsidR="00000000" w:rsidRPr="00000000">
              <w:rPr>
                <w:b w:val="1"/>
                <w:bCs w:val="1"/>
                <w:sz w:val="24"/>
                <w:szCs w:val="24"/>
                <w:rtl w:val="0"/>
              </w:rPr>
              <w:t xml:space="preserve">X-01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276" w:lineRule="auto"/>
              <w:rPr>
                <w:sz w:val="24"/>
                <w:szCs w:val="24"/>
              </w:rPr>
            </w:pPr>
            <w:r w:rsidDel="00000000" w:rsidR="00000000" w:rsidRPr="00000000">
              <w:rPr>
                <w:sz w:val="24"/>
                <w:szCs w:val="24"/>
                <w:rtl w:val="0"/>
              </w:rPr>
              <w:t xml:space="preserve">Reemplazo del ERP central y emisión de documentos tributarios.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276" w:lineRule="auto"/>
              <w:rPr>
                <w:sz w:val="24"/>
                <w:szCs w:val="24"/>
              </w:rPr>
            </w:pPr>
            <w:r w:rsidDel="00000000" w:rsidR="00000000" w:rsidRPr="00000000">
              <w:rPr>
                <w:sz w:val="24"/>
                <w:szCs w:val="24"/>
                <w:rtl w:val="0"/>
              </w:rPr>
              <w:t xml:space="preserve">El ERP permanece como emisor único de DTEs. La solución actúa como enrutador y provee conciliación y foliado local para contingencias offline.</w:t>
            </w:r>
          </w:p>
        </w:tc>
      </w:tr>
      <w:tr>
        <w:trPr>
          <w:cantSplit w:val="0"/>
          <w:trHeight w:val="1479.492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276" w:lineRule="auto"/>
              <w:rPr>
                <w:b w:val="1"/>
                <w:bCs w:val="1"/>
                <w:sz w:val="24"/>
                <w:szCs w:val="24"/>
              </w:rPr>
            </w:pPr>
            <w:r w:rsidDel="00000000" w:rsidR="00000000" w:rsidRPr="00000000">
              <w:rPr>
                <w:b w:val="1"/>
                <w:bCs w:val="1"/>
                <w:sz w:val="24"/>
                <w:szCs w:val="24"/>
                <w:rtl w:val="0"/>
              </w:rPr>
              <w:t xml:space="preserve">X-02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276" w:lineRule="auto"/>
              <w:rPr>
                <w:sz w:val="24"/>
                <w:szCs w:val="24"/>
              </w:rPr>
            </w:pPr>
            <w:r w:rsidDel="00000000" w:rsidR="00000000" w:rsidRPr="00000000">
              <w:rPr>
                <w:sz w:val="24"/>
                <w:szCs w:val="24"/>
                <w:rtl w:val="0"/>
              </w:rPr>
              <w:t xml:space="preserve">Adquisición física de etiquetas electrónicas para góndola.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276" w:lineRule="auto"/>
              <w:rPr>
                <w:sz w:val="24"/>
                <w:szCs w:val="24"/>
              </w:rPr>
            </w:pPr>
            <w:r w:rsidDel="00000000" w:rsidR="00000000" w:rsidRPr="00000000">
              <w:rPr>
                <w:sz w:val="24"/>
                <w:szCs w:val="24"/>
                <w:rtl w:val="0"/>
              </w:rPr>
              <w:t xml:space="preserve">Se especifica la tecnología y su costo; el diseño asume la retención del precio anterior en el POS hasta el escaneo físico manual como mitigación base.</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276" w:lineRule="auto"/>
              <w:rPr>
                <w:b w:val="1"/>
                <w:bCs w:val="1"/>
                <w:sz w:val="24"/>
                <w:szCs w:val="24"/>
              </w:rPr>
            </w:pPr>
            <w:r w:rsidDel="00000000" w:rsidR="00000000" w:rsidRPr="00000000">
              <w:rPr>
                <w:b w:val="1"/>
                <w:bCs w:val="1"/>
                <w:sz w:val="24"/>
                <w:szCs w:val="24"/>
                <w:rtl w:val="0"/>
              </w:rPr>
              <w:t xml:space="preserve">X-03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276" w:lineRule="auto"/>
              <w:rPr>
                <w:sz w:val="24"/>
                <w:szCs w:val="24"/>
              </w:rPr>
            </w:pPr>
            <w:r w:rsidDel="00000000" w:rsidR="00000000" w:rsidRPr="00000000">
              <w:rPr>
                <w:sz w:val="24"/>
                <w:szCs w:val="24"/>
                <w:rtl w:val="0"/>
              </w:rPr>
              <w:t xml:space="preserve">Adquisición de dispositivos móviles para vendedores de sala.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276" w:lineRule="auto"/>
              <w:rPr>
                <w:sz w:val="24"/>
                <w:szCs w:val="24"/>
              </w:rPr>
            </w:pPr>
            <w:r w:rsidDel="00000000" w:rsidR="00000000" w:rsidRPr="00000000">
              <w:rPr>
                <w:sz w:val="24"/>
                <w:szCs w:val="24"/>
                <w:rtl w:val="0"/>
              </w:rPr>
              <w:t xml:space="preserve">La arquitectura asume la restricción de infraestructura existente (640 terminales para 3.820 personas) y resuelve la fricción mediante traspasos nominativos rápidos de sesión.</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276" w:lineRule="auto"/>
              <w:rPr>
                <w:b w:val="1"/>
                <w:bCs w:val="1"/>
                <w:sz w:val="24"/>
                <w:szCs w:val="24"/>
              </w:rPr>
            </w:pPr>
            <w:r w:rsidDel="00000000" w:rsidR="00000000" w:rsidRPr="00000000">
              <w:rPr>
                <w:b w:val="1"/>
                <w:bCs w:val="1"/>
                <w:sz w:val="24"/>
                <w:szCs w:val="24"/>
                <w:rtl w:val="0"/>
              </w:rPr>
              <w:t xml:space="preserve">X-04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276" w:lineRule="auto"/>
              <w:rPr>
                <w:sz w:val="24"/>
                <w:szCs w:val="24"/>
              </w:rPr>
            </w:pPr>
            <w:r w:rsidDel="00000000" w:rsidR="00000000" w:rsidRPr="00000000">
              <w:rPr>
                <w:sz w:val="24"/>
                <w:szCs w:val="24"/>
                <w:rtl w:val="0"/>
              </w:rPr>
              <w:t xml:space="preserve">Desarrollo del portal interno de vendedores de Marketplace y su logística.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276" w:lineRule="auto"/>
              <w:rPr>
                <w:sz w:val="24"/>
                <w:szCs w:val="24"/>
              </w:rPr>
            </w:pPr>
            <w:r w:rsidDel="00000000" w:rsidR="00000000" w:rsidRPr="00000000">
              <w:rPr>
                <w:sz w:val="24"/>
                <w:szCs w:val="24"/>
                <w:rtl w:val="0"/>
              </w:rPr>
              <w:t xml:space="preserve">La integración se limita al onboarding, sincronización de stock, monitoreo de SLAs (5 KPIs) y notificación de devoluciones físicas.</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276" w:lineRule="auto"/>
              <w:rPr>
                <w:b w:val="1"/>
                <w:bCs w:val="1"/>
                <w:sz w:val="24"/>
                <w:szCs w:val="24"/>
              </w:rPr>
            </w:pPr>
            <w:r w:rsidDel="00000000" w:rsidR="00000000" w:rsidRPr="00000000">
              <w:rPr>
                <w:b w:val="1"/>
                <w:bCs w:val="1"/>
                <w:sz w:val="24"/>
                <w:szCs w:val="24"/>
                <w:rtl w:val="0"/>
              </w:rPr>
              <w:t xml:space="preserve">X-05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276" w:lineRule="auto"/>
              <w:rPr>
                <w:sz w:val="24"/>
                <w:szCs w:val="24"/>
              </w:rPr>
            </w:pPr>
            <w:r w:rsidDel="00000000" w:rsidR="00000000" w:rsidRPr="00000000">
              <w:rPr>
                <w:sz w:val="24"/>
                <w:szCs w:val="24"/>
                <w:rtl w:val="0"/>
              </w:rPr>
              <w:t xml:space="preserve">Motor de cálculo contable y liquidación de remuneraciones.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276" w:lineRule="auto"/>
              <w:rPr>
                <w:sz w:val="24"/>
                <w:szCs w:val="24"/>
              </w:rPr>
            </w:pPr>
            <w:r w:rsidDel="00000000" w:rsidR="00000000" w:rsidRPr="00000000">
              <w:rPr>
                <w:sz w:val="24"/>
                <w:szCs w:val="24"/>
                <w:rtl w:val="0"/>
              </w:rPr>
              <w:t xml:space="preserve">Se procesa y exporta la base bruta de cálculo para atribuir comisiones cruzadas (ej. despacho desde tienda), pero el pago lo ejecuta el sistema del CLIENTE.</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276" w:lineRule="auto"/>
              <w:rPr>
                <w:b w:val="1"/>
                <w:bCs w:val="1"/>
                <w:sz w:val="24"/>
                <w:szCs w:val="24"/>
              </w:rPr>
            </w:pPr>
            <w:r w:rsidDel="00000000" w:rsidR="00000000" w:rsidRPr="00000000">
              <w:rPr>
                <w:b w:val="1"/>
                <w:bCs w:val="1"/>
                <w:sz w:val="24"/>
                <w:szCs w:val="24"/>
                <w:rtl w:val="0"/>
              </w:rPr>
              <w:t xml:space="preserve">X-06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276" w:lineRule="auto"/>
              <w:rPr>
                <w:sz w:val="24"/>
                <w:szCs w:val="24"/>
              </w:rPr>
            </w:pPr>
            <w:r w:rsidDel="00000000" w:rsidR="00000000" w:rsidRPr="00000000">
              <w:rPr>
                <w:sz w:val="24"/>
                <w:szCs w:val="24"/>
                <w:rtl w:val="0"/>
              </w:rPr>
              <w:t xml:space="preserve">Sistema de cobranza judicial y ejecución de embargos.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276" w:lineRule="auto"/>
              <w:rPr>
                <w:sz w:val="24"/>
                <w:szCs w:val="24"/>
              </w:rPr>
            </w:pPr>
            <w:r w:rsidDel="00000000" w:rsidR="00000000" w:rsidRPr="00000000">
              <w:rPr>
                <w:sz w:val="24"/>
                <w:szCs w:val="24"/>
                <w:rtl w:val="0"/>
              </w:rPr>
              <w:t xml:space="preserve">El perímetro abarca exclusivamente el registro inmutable y la trazabilidad de las gestiones extrajudiciales y repactaciones.</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276" w:lineRule="auto"/>
              <w:rPr>
                <w:b w:val="1"/>
                <w:bCs w:val="1"/>
                <w:sz w:val="24"/>
                <w:szCs w:val="24"/>
              </w:rPr>
            </w:pPr>
            <w:r w:rsidDel="00000000" w:rsidR="00000000" w:rsidRPr="00000000">
              <w:rPr>
                <w:b w:val="1"/>
                <w:bCs w:val="1"/>
                <w:sz w:val="24"/>
                <w:szCs w:val="24"/>
                <w:rtl w:val="0"/>
              </w:rPr>
              <w:t xml:space="preserve">X-07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276" w:lineRule="auto"/>
              <w:rPr>
                <w:sz w:val="24"/>
                <w:szCs w:val="24"/>
              </w:rPr>
            </w:pPr>
            <w:r w:rsidDel="00000000" w:rsidR="00000000" w:rsidRPr="00000000">
              <w:rPr>
                <w:sz w:val="24"/>
                <w:szCs w:val="24"/>
                <w:rtl w:val="0"/>
              </w:rPr>
              <w:t xml:space="preserve">Flotas y sustitución de proveedores de última milla.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276" w:lineRule="auto"/>
              <w:rPr>
                <w:sz w:val="24"/>
                <w:szCs w:val="24"/>
              </w:rPr>
            </w:pPr>
            <w:r w:rsidDel="00000000" w:rsidR="00000000" w:rsidRPr="00000000">
              <w:rPr>
                <w:sz w:val="24"/>
                <w:szCs w:val="24"/>
                <w:rtl w:val="0"/>
              </w:rPr>
              <w:t xml:space="preserve">Integración API para trazabilidad del ciclo de vida del despacho, excluyendo la ruteo interno de los camiones de terceros.</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276" w:lineRule="auto"/>
              <w:rPr>
                <w:b w:val="1"/>
                <w:bCs w:val="1"/>
                <w:sz w:val="24"/>
                <w:szCs w:val="24"/>
              </w:rPr>
            </w:pPr>
            <w:r w:rsidDel="00000000" w:rsidR="00000000" w:rsidRPr="00000000">
              <w:rPr>
                <w:b w:val="1"/>
                <w:bCs w:val="1"/>
                <w:sz w:val="24"/>
                <w:szCs w:val="24"/>
                <w:rtl w:val="0"/>
              </w:rPr>
              <w:t xml:space="preserve">X-08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276" w:lineRule="auto"/>
              <w:rPr>
                <w:sz w:val="24"/>
                <w:szCs w:val="24"/>
              </w:rPr>
            </w:pPr>
            <w:r w:rsidDel="00000000" w:rsidR="00000000" w:rsidRPr="00000000">
              <w:rPr>
                <w:sz w:val="24"/>
                <w:szCs w:val="24"/>
                <w:rtl w:val="0"/>
              </w:rPr>
              <w:t xml:space="preserve">Obras civiles, canalización eléctrica y cableado estructurado.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276" w:lineRule="auto"/>
              <w:rPr>
                <w:sz w:val="24"/>
                <w:szCs w:val="24"/>
              </w:rPr>
            </w:pPr>
            <w:r w:rsidDel="00000000" w:rsidR="00000000" w:rsidRPr="00000000">
              <w:rPr>
                <w:sz w:val="24"/>
                <w:szCs w:val="24"/>
                <w:rtl w:val="0"/>
              </w:rPr>
              <w:t xml:space="preserve">El diseño entrega la planimetría y el cálculo de potencia/refrigeración; la ejecución es responsabilidad exclusiva del CLIENTE.</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276" w:lineRule="auto"/>
              <w:rPr>
                <w:b w:val="1"/>
                <w:bCs w:val="1"/>
                <w:sz w:val="24"/>
                <w:szCs w:val="24"/>
              </w:rPr>
            </w:pPr>
            <w:r w:rsidDel="00000000" w:rsidR="00000000" w:rsidRPr="00000000">
              <w:rPr>
                <w:b w:val="1"/>
                <w:bCs w:val="1"/>
                <w:sz w:val="24"/>
                <w:szCs w:val="24"/>
                <w:rtl w:val="0"/>
              </w:rPr>
              <w:t xml:space="preserve">X-09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276" w:lineRule="auto"/>
              <w:rPr>
                <w:sz w:val="24"/>
                <w:szCs w:val="24"/>
              </w:rPr>
            </w:pPr>
            <w:r w:rsidDel="00000000" w:rsidR="00000000" w:rsidRPr="00000000">
              <w:rPr>
                <w:sz w:val="24"/>
                <w:szCs w:val="24"/>
                <w:rtl w:val="0"/>
              </w:rPr>
              <w:t xml:space="preserve">Adquisición de hardware (POS, red, infraestructura de edge).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276" w:lineRule="auto"/>
              <w:rPr>
                <w:sz w:val="24"/>
                <w:szCs w:val="24"/>
              </w:rPr>
            </w:pPr>
            <w:r w:rsidDel="00000000" w:rsidR="00000000" w:rsidRPr="00000000">
              <w:rPr>
                <w:sz w:val="24"/>
                <w:szCs w:val="24"/>
                <w:rtl w:val="0"/>
              </w:rPr>
              <w:t xml:space="preserve">Dimensionamiento y especificación técnica exhaustiva suministrada en la Oferta Técnica para la compra directa por el CLIENTE.</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276" w:lineRule="auto"/>
              <w:rPr>
                <w:b w:val="1"/>
                <w:bCs w:val="1"/>
                <w:sz w:val="24"/>
                <w:szCs w:val="24"/>
              </w:rPr>
            </w:pPr>
            <w:r w:rsidDel="00000000" w:rsidR="00000000" w:rsidRPr="00000000">
              <w:rPr>
                <w:b w:val="1"/>
                <w:bCs w:val="1"/>
                <w:sz w:val="24"/>
                <w:szCs w:val="24"/>
                <w:rtl w:val="0"/>
              </w:rPr>
              <w:t xml:space="preserve">X-10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276" w:lineRule="auto"/>
              <w:rPr>
                <w:sz w:val="24"/>
                <w:szCs w:val="24"/>
              </w:rPr>
            </w:pPr>
            <w:r w:rsidDel="00000000" w:rsidR="00000000" w:rsidRPr="00000000">
              <w:rPr>
                <w:sz w:val="24"/>
                <w:szCs w:val="24"/>
                <w:rtl w:val="0"/>
              </w:rPr>
              <w:t xml:space="preserve">Contratos de telecomunicaciones de centros comerciales.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276" w:lineRule="auto"/>
              <w:rPr>
                <w:sz w:val="24"/>
                <w:szCs w:val="24"/>
              </w:rPr>
            </w:pPr>
            <w:r w:rsidDel="00000000" w:rsidR="00000000" w:rsidRPr="00000000">
              <w:rPr>
                <w:sz w:val="24"/>
                <w:szCs w:val="24"/>
                <w:rtl w:val="0"/>
              </w:rPr>
              <w:t xml:space="preserve">La arquitectura Edge (servidores locales) absorbe las caídas de red de terceros garantizando la autonomía comercial.</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276" w:lineRule="auto"/>
              <w:rPr>
                <w:b w:val="1"/>
                <w:bCs w:val="1"/>
                <w:sz w:val="24"/>
                <w:szCs w:val="24"/>
              </w:rPr>
            </w:pPr>
            <w:r w:rsidDel="00000000" w:rsidR="00000000" w:rsidRPr="00000000">
              <w:rPr>
                <w:b w:val="1"/>
                <w:bCs w:val="1"/>
                <w:sz w:val="24"/>
                <w:szCs w:val="24"/>
                <w:rtl w:val="0"/>
              </w:rPr>
              <w:t xml:space="preserve">X-11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2">
            <w:pPr>
              <w:spacing w:after="480" w:line="276" w:lineRule="auto"/>
              <w:rPr>
                <w:sz w:val="24"/>
                <w:szCs w:val="24"/>
              </w:rPr>
            </w:pPr>
            <w:r w:rsidDel="00000000" w:rsidR="00000000" w:rsidRPr="00000000">
              <w:rPr>
                <w:sz w:val="24"/>
                <w:szCs w:val="24"/>
                <w:rtl w:val="0"/>
              </w:rPr>
              <w:t xml:space="preserve">Implementación del WMS en el centro de distribución de Concepción.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276" w:lineRule="auto"/>
              <w:rPr>
                <w:sz w:val="24"/>
                <w:szCs w:val="24"/>
              </w:rPr>
            </w:pPr>
            <w:r w:rsidDel="00000000" w:rsidR="00000000" w:rsidRPr="00000000">
              <w:rPr>
                <w:sz w:val="24"/>
                <w:szCs w:val="24"/>
                <w:rtl w:val="0"/>
              </w:rPr>
              <w:t xml:space="preserve">La infraestructura logística se excluye como punto de promesa digital hasta que abandone el control manual basado en planillas.</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276" w:lineRule="auto"/>
              <w:rPr>
                <w:b w:val="1"/>
                <w:bCs w:val="1"/>
                <w:sz w:val="24"/>
                <w:szCs w:val="24"/>
              </w:rPr>
            </w:pPr>
            <w:r w:rsidDel="00000000" w:rsidR="00000000" w:rsidRPr="00000000">
              <w:rPr>
                <w:b w:val="1"/>
                <w:bCs w:val="1"/>
                <w:sz w:val="24"/>
                <w:szCs w:val="24"/>
                <w:rtl w:val="0"/>
              </w:rPr>
              <w:t xml:space="preserve">X-12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276" w:lineRule="auto"/>
              <w:rPr>
                <w:sz w:val="24"/>
                <w:szCs w:val="24"/>
              </w:rPr>
            </w:pPr>
            <w:r w:rsidDel="00000000" w:rsidR="00000000" w:rsidRPr="00000000">
              <w:rPr>
                <w:sz w:val="24"/>
                <w:szCs w:val="24"/>
                <w:rtl w:val="0"/>
              </w:rPr>
              <w:t xml:space="preserve">Saneamiento retroactivo de la base histórica del inventario físico.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276" w:lineRule="auto"/>
              <w:rPr>
                <w:sz w:val="24"/>
                <w:szCs w:val="24"/>
              </w:rPr>
            </w:pPr>
            <w:r w:rsidDel="00000000" w:rsidR="00000000" w:rsidRPr="00000000">
              <w:rPr>
                <w:sz w:val="24"/>
                <w:szCs w:val="24"/>
                <w:rtl w:val="0"/>
              </w:rPr>
              <w:t xml:space="preserve">La arquitectura gestiona el margen de error conocido (12,4%) para calcular el disponible; no se ejecutarán conteos ciegos correctivos masivos fuera del modelo cíclico ABC.</w:t>
            </w:r>
          </w:p>
        </w:tc>
      </w:tr>
    </w:tbl>
    <w:p w:rsidR="00000000" w:rsidDel="00000000" w:rsidP="00000000" w:rsidRDefault="00000000" w:rsidRPr="00000000" w14:paraId="000003C7">
      <w:pPr>
        <w:pStyle w:val="Heading2"/>
        <w:rPr/>
      </w:pPr>
      <w:bookmarkStart w:colFirst="0" w:colLast="0" w:name="_x4b4l1odeb87" w:id="98"/>
      <w:bookmarkEnd w:id="98"/>
      <w:r w:rsidDel="00000000" w:rsidR="00000000" w:rsidRPr="00000000">
        <w:rPr>
          <w:rtl w:val="0"/>
        </w:rPr>
      </w:r>
    </w:p>
    <w:p w:rsidR="00000000" w:rsidDel="00000000" w:rsidP="00000000" w:rsidRDefault="00000000" w:rsidRPr="00000000" w14:paraId="000003C8">
      <w:pPr>
        <w:pStyle w:val="Heading2"/>
        <w:rPr/>
      </w:pPr>
      <w:bookmarkStart w:colFirst="0" w:colLast="0" w:name="_abjodlf05m4g" w:id="99"/>
      <w:bookmarkEnd w:id="99"/>
      <w:r w:rsidDel="00000000" w:rsidR="00000000" w:rsidRPr="00000000">
        <w:rPr>
          <w:rtl w:val="0"/>
        </w:rPr>
        <w:t xml:space="preserve">3.7.2 Supuestos</w:t>
      </w:r>
    </w:p>
    <w:p w:rsidR="00000000" w:rsidDel="00000000" w:rsidP="00000000" w:rsidRDefault="00000000" w:rsidRPr="00000000" w14:paraId="000003C9">
      <w:pPr>
        <w:spacing w:line="276" w:lineRule="auto"/>
        <w:rPr>
          <w:sz w:val="22"/>
          <w:szCs w:val="22"/>
        </w:rPr>
      </w:pPr>
      <w:r w:rsidDel="00000000" w:rsidR="00000000" w:rsidRPr="00000000">
        <w:rPr>
          <w:sz w:val="22"/>
          <w:szCs w:val="22"/>
          <w:rtl w:val="0"/>
        </w:rPr>
        <w:t xml:space="preserve">Los parámetros de dimensionamiento y capacidad que condicionan la planificación se formulan como supuestos gobernables, sujetos a re-validación en la fase de levantamiento:</w:t>
      </w:r>
      <w:r w:rsidDel="00000000" w:rsidR="00000000" w:rsidRPr="00000000">
        <w:rPr>
          <w:rtl w:val="0"/>
        </w:rPr>
      </w:r>
    </w:p>
    <w:p w:rsidR="00000000" w:rsidDel="00000000" w:rsidP="00000000" w:rsidRDefault="00000000" w:rsidRPr="00000000" w14:paraId="000003CA">
      <w:pPr>
        <w:widowControl w:val="0"/>
        <w:spacing w:line="276" w:lineRule="auto"/>
        <w:rPr>
          <w:sz w:val="22"/>
          <w:szCs w:val="22"/>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945"/>
        <w:gridCol w:w="2340"/>
        <w:gridCol w:w="2340"/>
        <w:tblGridChange w:id="0">
          <w:tblGrid>
            <w:gridCol w:w="735"/>
            <w:gridCol w:w="3945"/>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76" w:lineRule="auto"/>
              <w:rPr>
                <w:b w:val="1"/>
                <w:bCs w:val="1"/>
                <w:sz w:val="22"/>
                <w:szCs w:val="22"/>
              </w:rPr>
            </w:pPr>
            <w:r w:rsidDel="00000000" w:rsidR="00000000" w:rsidRPr="00000000">
              <w:rPr>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line="276" w:lineRule="auto"/>
              <w:rPr>
                <w:b w:val="1"/>
                <w:bCs w:val="1"/>
                <w:sz w:val="22"/>
                <w:szCs w:val="22"/>
              </w:rPr>
            </w:pPr>
            <w:r w:rsidDel="00000000" w:rsidR="00000000" w:rsidRPr="00000000">
              <w:rPr>
                <w:b w:val="1"/>
                <w:bCs w:val="1"/>
                <w:sz w:val="22"/>
                <w:szCs w:val="22"/>
                <w:rtl w:val="0"/>
              </w:rPr>
              <w:t xml:space="preserve">Supuesto 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76" w:lineRule="auto"/>
              <w:rPr>
                <w:b w:val="1"/>
                <w:bCs w:val="1"/>
                <w:sz w:val="22"/>
                <w:szCs w:val="22"/>
              </w:rPr>
            </w:pPr>
            <w:r w:rsidDel="00000000" w:rsidR="00000000" w:rsidRPr="00000000">
              <w:rPr>
                <w:b w:val="1"/>
                <w:bCs w:val="1"/>
                <w:sz w:val="22"/>
                <w:szCs w:val="22"/>
                <w:rtl w:val="0"/>
              </w:rPr>
              <w:t xml:space="preserve">Impacto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276" w:lineRule="auto"/>
              <w:rPr>
                <w:b w:val="1"/>
                <w:bCs w:val="1"/>
                <w:sz w:val="22"/>
                <w:szCs w:val="22"/>
              </w:rPr>
            </w:pPr>
            <w:r w:rsidDel="00000000" w:rsidR="00000000" w:rsidRPr="00000000">
              <w:rPr>
                <w:b w:val="1"/>
                <w:bCs w:val="1"/>
                <w:sz w:val="22"/>
                <w:szCs w:val="22"/>
                <w:rtl w:val="0"/>
              </w:rPr>
              <w:t xml:space="preserve">Mecanismo de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276" w:lineRule="auto"/>
              <w:rPr>
                <w:sz w:val="22"/>
                <w:szCs w:val="22"/>
              </w:rPr>
            </w:pPr>
            <w:r w:rsidDel="00000000" w:rsidR="00000000" w:rsidRPr="00000000">
              <w:rPr>
                <w:b w:val="1"/>
                <w:bCs w:val="1"/>
                <w:sz w:val="22"/>
                <w:szCs w:val="22"/>
                <w:rtl w:val="0"/>
              </w:rPr>
              <w:t xml:space="preserve">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line="276" w:lineRule="auto"/>
              <w:rPr>
                <w:sz w:val="22"/>
                <w:szCs w:val="22"/>
              </w:rPr>
            </w:pPr>
            <w:r w:rsidDel="00000000" w:rsidR="00000000" w:rsidRPr="00000000">
              <w:rPr>
                <w:sz w:val="22"/>
                <w:szCs w:val="22"/>
                <w:rtl w:val="0"/>
              </w:rPr>
              <w:t xml:space="preserve">El mes 1 del contrato corresponde a enero de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76" w:lineRule="auto"/>
              <w:rPr>
                <w:sz w:val="22"/>
                <w:szCs w:val="22"/>
              </w:rPr>
            </w:pPr>
            <w:r w:rsidDel="00000000" w:rsidR="00000000" w:rsidRPr="00000000">
              <w:rPr>
                <w:sz w:val="22"/>
                <w:szCs w:val="22"/>
                <w:rtl w:val="0"/>
              </w:rPr>
              <w:t xml:space="preserve">Desplazamientos que expongan los hitos de producción al congelamiento de Navidad </w:t>
            </w:r>
            <w:r w:rsidDel="00000000" w:rsidR="00000000" w:rsidRPr="00000000">
              <w:rPr>
                <w:sz w:val="22"/>
                <w:szCs w:val="22"/>
                <w:rtl w:val="0"/>
              </w:rPr>
              <w:t xml:space="preserve">forzarían</w:t>
            </w:r>
            <w:r w:rsidDel="00000000" w:rsidR="00000000" w:rsidRPr="00000000">
              <w:rPr>
                <w:sz w:val="22"/>
                <w:szCs w:val="22"/>
                <w:rtl w:val="0"/>
              </w:rPr>
              <w:t xml:space="preserve"> la reprogramación total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line="276" w:lineRule="auto"/>
              <w:rPr>
                <w:sz w:val="22"/>
                <w:szCs w:val="22"/>
              </w:rPr>
            </w:pPr>
            <w:r w:rsidDel="00000000" w:rsidR="00000000" w:rsidRPr="00000000">
              <w:rPr>
                <w:sz w:val="22"/>
                <w:szCs w:val="22"/>
                <w:rtl w:val="0"/>
              </w:rPr>
              <w:t xml:space="preserve">Aprobación del Acta de Inicio en Mes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276" w:lineRule="auto"/>
              <w:rPr>
                <w:sz w:val="22"/>
                <w:szCs w:val="22"/>
              </w:rPr>
            </w:pPr>
            <w:r w:rsidDel="00000000" w:rsidR="00000000" w:rsidRPr="00000000">
              <w:rPr>
                <w:b w:val="1"/>
                <w:bCs w:val="1"/>
                <w:sz w:val="22"/>
                <w:szCs w:val="22"/>
                <w:rtl w:val="0"/>
              </w:rPr>
              <w:t xml:space="preserve">S-B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76" w:lineRule="auto"/>
              <w:rPr>
                <w:sz w:val="22"/>
                <w:szCs w:val="22"/>
              </w:rPr>
            </w:pPr>
            <w:r w:rsidDel="00000000" w:rsidR="00000000" w:rsidRPr="00000000">
              <w:rPr>
                <w:sz w:val="22"/>
                <w:szCs w:val="22"/>
                <w:rtl w:val="0"/>
              </w:rPr>
              <w:t xml:space="preserve">El evento Cyber de 2028 se fija entre mayo y junio, notificado con 6 semanas de anticipación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276" w:lineRule="auto"/>
              <w:rPr>
                <w:sz w:val="22"/>
                <w:szCs w:val="22"/>
              </w:rPr>
            </w:pPr>
            <w:r w:rsidDel="00000000" w:rsidR="00000000" w:rsidRPr="00000000">
              <w:rPr>
                <w:sz w:val="22"/>
                <w:szCs w:val="22"/>
                <w:rtl w:val="0"/>
              </w:rPr>
              <w:t xml:space="preserve">Un adelanto anómalo reduce la ventana de estabilización post-paso a producción (Etapa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76" w:lineRule="auto"/>
              <w:rPr>
                <w:sz w:val="22"/>
                <w:szCs w:val="22"/>
              </w:rPr>
            </w:pPr>
            <w:r w:rsidDel="00000000" w:rsidR="00000000" w:rsidRPr="00000000">
              <w:rPr>
                <w:sz w:val="22"/>
                <w:szCs w:val="22"/>
                <w:rtl w:val="0"/>
              </w:rPr>
              <w:t xml:space="preserve">Anuncio oficial de la Cámara de Comercio.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76" w:lineRule="auto"/>
              <w:rPr>
                <w:sz w:val="22"/>
                <w:szCs w:val="22"/>
              </w:rPr>
            </w:pPr>
            <w:r w:rsidDel="00000000" w:rsidR="00000000" w:rsidRPr="00000000">
              <w:rPr>
                <w:b w:val="1"/>
                <w:bCs w:val="1"/>
                <w:sz w:val="22"/>
                <w:szCs w:val="22"/>
                <w:rtl w:val="0"/>
              </w:rPr>
              <w:t xml:space="preserv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line="276" w:lineRule="auto"/>
              <w:rPr>
                <w:sz w:val="22"/>
                <w:szCs w:val="22"/>
              </w:rPr>
            </w:pPr>
            <w:r w:rsidDel="00000000" w:rsidR="00000000" w:rsidRPr="00000000">
              <w:rPr>
                <w:sz w:val="22"/>
                <w:szCs w:val="22"/>
                <w:rtl w:val="0"/>
              </w:rPr>
              <w:t xml:space="preserve">El core de originación (2011) soporta exposición de cupos preaprobados vía API hacia el nodo local de 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76" w:lineRule="auto"/>
              <w:rPr>
                <w:sz w:val="22"/>
                <w:szCs w:val="22"/>
              </w:rPr>
            </w:pPr>
            <w:r w:rsidDel="00000000" w:rsidR="00000000" w:rsidRPr="00000000">
              <w:rPr>
                <w:sz w:val="22"/>
                <w:szCs w:val="22"/>
                <w:rtl w:val="0"/>
              </w:rPr>
              <w:t xml:space="preserve">Inviabilidad técnica inhabilitaría el consumo crediticio offline en tiendas (38% de la venta) durante la Etapa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line="276" w:lineRule="auto"/>
              <w:rPr>
                <w:sz w:val="22"/>
                <w:szCs w:val="22"/>
              </w:rPr>
            </w:pPr>
            <w:r w:rsidDel="00000000" w:rsidR="00000000" w:rsidRPr="00000000">
              <w:rPr>
                <w:sz w:val="22"/>
                <w:szCs w:val="22"/>
                <w:rtl w:val="0"/>
              </w:rPr>
              <w:t xml:space="preserve">Prueba de concepto técnica (POC).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76" w:lineRule="auto"/>
              <w:rPr>
                <w:sz w:val="22"/>
                <w:szCs w:val="22"/>
              </w:rPr>
            </w:pPr>
            <w:r w:rsidDel="00000000" w:rsidR="00000000" w:rsidRPr="00000000">
              <w:rPr>
                <w:b w:val="1"/>
                <w:bCs w:val="1"/>
                <w:sz w:val="22"/>
                <w:szCs w:val="22"/>
                <w:rtl w:val="0"/>
              </w:rPr>
              <w:t xml:space="preserve">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line="276" w:lineRule="auto"/>
              <w:rPr>
                <w:sz w:val="22"/>
                <w:szCs w:val="22"/>
              </w:rPr>
            </w:pPr>
            <w:r w:rsidDel="00000000" w:rsidR="00000000" w:rsidRPr="00000000">
              <w:rPr>
                <w:sz w:val="22"/>
                <w:szCs w:val="22"/>
                <w:rtl w:val="0"/>
              </w:rPr>
              <w:t xml:space="preserve">El corte de inventario para la migración se resuelve por estrategia declarada y no por conteo físico total simultáneo en las 24 instalaciones.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line="276" w:lineRule="auto"/>
              <w:rPr>
                <w:sz w:val="22"/>
                <w:szCs w:val="22"/>
              </w:rPr>
            </w:pPr>
            <w:r w:rsidDel="00000000" w:rsidR="00000000" w:rsidRPr="00000000">
              <w:rPr>
                <w:sz w:val="22"/>
                <w:szCs w:val="22"/>
                <w:rtl w:val="0"/>
              </w:rPr>
              <w:t xml:space="preserve">Un recuento físico global simultáneo en las 24 instalaciones generaría sobrecostos laborales y de horas extra no presupuestados.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76" w:lineRule="auto"/>
              <w:rPr>
                <w:sz w:val="22"/>
                <w:szCs w:val="22"/>
              </w:rPr>
            </w:pPr>
            <w:r w:rsidDel="00000000" w:rsidR="00000000" w:rsidRPr="00000000">
              <w:rPr>
                <w:sz w:val="22"/>
                <w:szCs w:val="22"/>
                <w:rtl w:val="0"/>
              </w:rPr>
              <w:t xml:space="preserve">Aprobación del Plan de Migración.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line="276" w:lineRule="auto"/>
              <w:rPr>
                <w:sz w:val="22"/>
                <w:szCs w:val="22"/>
              </w:rPr>
            </w:pPr>
            <w:r w:rsidDel="00000000" w:rsidR="00000000" w:rsidRPr="00000000">
              <w:rPr>
                <w:b w:val="1"/>
                <w:bCs w:val="1"/>
                <w:sz w:val="22"/>
                <w:szCs w:val="22"/>
                <w:rtl w:val="0"/>
              </w:rPr>
              <w:t xml:space="preserve">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line="276" w:lineRule="auto"/>
              <w:rPr>
                <w:sz w:val="22"/>
                <w:szCs w:val="22"/>
              </w:rPr>
            </w:pPr>
            <w:r w:rsidDel="00000000" w:rsidR="00000000" w:rsidRPr="00000000">
              <w:rPr>
                <w:sz w:val="22"/>
                <w:szCs w:val="22"/>
                <w:rtl w:val="0"/>
              </w:rPr>
              <w:t xml:space="preserve">El sistema central de 2009 admite ser antepuesto por una capa de API Gateway sin modificar su código, y sus catorce integraciones pueden observarse y sustituirse individualmente.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line="276" w:lineRule="auto"/>
              <w:rPr>
                <w:sz w:val="22"/>
                <w:szCs w:val="22"/>
              </w:rPr>
            </w:pPr>
            <w:r w:rsidDel="00000000" w:rsidR="00000000" w:rsidRPr="00000000">
              <w:rPr>
                <w:sz w:val="22"/>
                <w:szCs w:val="22"/>
                <w:rtl w:val="0"/>
              </w:rPr>
              <w:t xml:space="preserve">La escritura clandestina en tablas elude la fachada estranguladora, obligando a emplear costosos esquemas de replicación CDC (Change Data Capture) a nivel de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line="276" w:lineRule="auto"/>
              <w:rPr>
                <w:sz w:val="22"/>
                <w:szCs w:val="22"/>
              </w:rPr>
            </w:pPr>
            <w:r w:rsidDel="00000000" w:rsidR="00000000" w:rsidRPr="00000000">
              <w:rPr>
                <w:sz w:val="22"/>
                <w:szCs w:val="22"/>
                <w:rtl w:val="0"/>
              </w:rPr>
              <w:t xml:space="preserve">Auditoría del flujo piloto (Carga de Precios).</w:t>
            </w:r>
          </w:p>
        </w:tc>
      </w:tr>
    </w:tbl>
    <w:p w:rsidR="00000000" w:rsidDel="00000000" w:rsidP="00000000" w:rsidRDefault="00000000" w:rsidRPr="00000000" w14:paraId="000003E3">
      <w:pPr>
        <w:pStyle w:val="Heading2"/>
        <w:ind w:left="0" w:firstLine="0"/>
        <w:rPr/>
      </w:pPr>
      <w:bookmarkStart w:colFirst="0" w:colLast="0" w:name="_ykmvejx3o35m" w:id="100"/>
      <w:bookmarkEnd w:id="100"/>
      <w:r w:rsidDel="00000000" w:rsidR="00000000" w:rsidRPr="00000000">
        <w:rPr>
          <w:rtl w:val="0"/>
        </w:rPr>
      </w:r>
    </w:p>
    <w:p w:rsidR="00000000" w:rsidDel="00000000" w:rsidP="00000000" w:rsidRDefault="00000000" w:rsidRPr="00000000" w14:paraId="000003E4">
      <w:pPr>
        <w:pStyle w:val="Heading2"/>
        <w:rPr/>
      </w:pPr>
      <w:bookmarkStart w:colFirst="0" w:colLast="0" w:name="_11pb8zk7h2pa" w:id="101"/>
      <w:bookmarkEnd w:id="101"/>
      <w:r w:rsidDel="00000000" w:rsidR="00000000" w:rsidRPr="00000000">
        <w:rPr>
          <w:rtl w:val="0"/>
        </w:rPr>
        <w:t xml:space="preserve">3.7.3 Restricciones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after="240" w:line="276" w:lineRule="auto"/>
        <w:rPr>
          <w:sz w:val="24"/>
          <w:szCs w:val="24"/>
        </w:rPr>
      </w:pPr>
      <w:r w:rsidDel="00000000" w:rsidR="00000000" w:rsidRPr="00000000">
        <w:rPr>
          <w:sz w:val="24"/>
          <w:szCs w:val="24"/>
          <w:rtl w:val="0"/>
        </w:rPr>
        <w:t xml:space="preserve">Restricciones de Continuidad y Operación Física (Edge Computing):</w:t>
      </w:r>
    </w:p>
    <w:p w:rsidR="00000000" w:rsidDel="00000000" w:rsidP="00000000" w:rsidRDefault="00000000" w:rsidRPr="00000000" w14:paraId="000003E7">
      <w:pPr>
        <w:numPr>
          <w:ilvl w:val="0"/>
          <w:numId w:val="12"/>
        </w:numPr>
        <w:spacing w:after="0" w:afterAutospacing="0" w:line="276" w:lineRule="auto"/>
        <w:ind w:left="720" w:hanging="360"/>
        <w:rPr>
          <w:sz w:val="24"/>
          <w:szCs w:val="24"/>
          <w:u w:val="none"/>
        </w:rPr>
      </w:pPr>
      <w:r w:rsidDel="00000000" w:rsidR="00000000" w:rsidRPr="00000000">
        <w:rPr>
          <w:sz w:val="24"/>
          <w:szCs w:val="24"/>
          <w:rtl w:val="0"/>
        </w:rPr>
        <w:t xml:space="preserve">Continuidad operacional offline estricta en infraestructura on-premise por 24 horas continuas para garantizar la venta, cobro y contingencia crediticia exigida durante 8 horas en tiendas. Para el CD Concepción, la exigencia de autonomía se fija en 4 horas.</w:t>
      </w:r>
    </w:p>
    <w:p w:rsidR="00000000" w:rsidDel="00000000" w:rsidP="00000000" w:rsidRDefault="00000000" w:rsidRPr="00000000" w14:paraId="000003E8">
      <w:pPr>
        <w:numPr>
          <w:ilvl w:val="0"/>
          <w:numId w:val="12"/>
        </w:numPr>
        <w:spacing w:after="0" w:afterAutospacing="0" w:line="276" w:lineRule="auto"/>
        <w:ind w:left="720" w:hanging="360"/>
        <w:rPr>
          <w:sz w:val="24"/>
          <w:szCs w:val="24"/>
          <w:u w:val="none"/>
        </w:rPr>
      </w:pPr>
      <w:r w:rsidDel="00000000" w:rsidR="00000000" w:rsidRPr="00000000">
        <w:rPr>
          <w:sz w:val="24"/>
          <w:szCs w:val="24"/>
          <w:rtl w:val="0"/>
        </w:rPr>
        <w:t xml:space="preserve">Restablecimiento de red y sincronización bidireccional forzosa en un máximo de 30 minutos sin pérdida de DTEs ni solapamiento de stock.</w:t>
      </w:r>
    </w:p>
    <w:p w:rsidR="00000000" w:rsidDel="00000000" w:rsidP="00000000" w:rsidRDefault="00000000" w:rsidRPr="00000000" w14:paraId="000003E9">
      <w:pPr>
        <w:numPr>
          <w:ilvl w:val="0"/>
          <w:numId w:val="12"/>
        </w:numPr>
        <w:spacing w:after="0" w:afterAutospacing="0" w:line="276" w:lineRule="auto"/>
        <w:ind w:left="720" w:hanging="360"/>
        <w:rPr>
          <w:sz w:val="24"/>
          <w:szCs w:val="24"/>
          <w:u w:val="none"/>
        </w:rPr>
      </w:pPr>
      <w:r w:rsidDel="00000000" w:rsidR="00000000" w:rsidRPr="00000000">
        <w:rPr>
          <w:sz w:val="24"/>
          <w:szCs w:val="24"/>
          <w:rtl w:val="0"/>
        </w:rPr>
        <w:t xml:space="preserve">Tolerancia nula a la indisponibilidad de terminales por rotación; la sesión cajero-vendedor emplea rotación de credenciales (hot-swapping).</w:t>
      </w:r>
    </w:p>
    <w:p w:rsidR="00000000" w:rsidDel="00000000" w:rsidP="00000000" w:rsidRDefault="00000000" w:rsidRPr="00000000" w14:paraId="000003EA">
      <w:pPr>
        <w:numPr>
          <w:ilvl w:val="0"/>
          <w:numId w:val="12"/>
        </w:numPr>
        <w:spacing w:after="240" w:line="276" w:lineRule="auto"/>
        <w:ind w:left="720" w:hanging="360"/>
        <w:rPr>
          <w:sz w:val="24"/>
          <w:szCs w:val="24"/>
          <w:u w:val="none"/>
        </w:rPr>
      </w:pPr>
      <w:r w:rsidDel="00000000" w:rsidR="00000000" w:rsidRPr="00000000">
        <w:rPr>
          <w:sz w:val="24"/>
          <w:szCs w:val="24"/>
          <w:rtl w:val="0"/>
        </w:rPr>
        <w:t xml:space="preserve">Cinco ventanas de congelamiento de infraestructura inamovibles, implementadas como barreras automatizadas de CI/CD para bloquear despliegues durante peaks comerciales.</w:t>
      </w:r>
    </w:p>
    <w:p w:rsidR="00000000" w:rsidDel="00000000" w:rsidP="00000000" w:rsidRDefault="00000000" w:rsidRPr="00000000" w14:paraId="000003EB">
      <w:pPr>
        <w:spacing w:after="240" w:line="276" w:lineRule="auto"/>
        <w:rPr>
          <w:sz w:val="24"/>
          <w:szCs w:val="24"/>
        </w:rPr>
      </w:pPr>
      <w:r w:rsidDel="00000000" w:rsidR="00000000" w:rsidRPr="00000000">
        <w:rPr>
          <w:sz w:val="24"/>
          <w:szCs w:val="24"/>
          <w:rtl w:val="0"/>
        </w:rPr>
        <w:t xml:space="preserve">Restricciones Legales y Normativas (Zero Trust y Protección de Datos):</w:t>
      </w:r>
    </w:p>
    <w:p w:rsidR="00000000" w:rsidDel="00000000" w:rsidP="00000000" w:rsidRDefault="00000000" w:rsidRPr="00000000" w14:paraId="000003EC">
      <w:pPr>
        <w:numPr>
          <w:ilvl w:val="0"/>
          <w:numId w:val="24"/>
        </w:numPr>
        <w:spacing w:after="0" w:afterAutospacing="0" w:line="276" w:lineRule="auto"/>
        <w:ind w:left="720" w:hanging="360"/>
        <w:rPr>
          <w:sz w:val="24"/>
          <w:szCs w:val="24"/>
          <w:u w:val="none"/>
        </w:rPr>
      </w:pPr>
      <w:r w:rsidDel="00000000" w:rsidR="00000000" w:rsidRPr="00000000">
        <w:rPr>
          <w:sz w:val="24"/>
          <w:szCs w:val="24"/>
          <w:rtl w:val="0"/>
        </w:rPr>
        <w:t xml:space="preserve">Arquitectura de segregación lógica y auditoría inmutable estricta que garantice la incomunicación por defecto entre la filial de crédito y el retail comercial.</w:t>
      </w:r>
    </w:p>
    <w:p w:rsidR="00000000" w:rsidDel="00000000" w:rsidP="00000000" w:rsidRDefault="00000000" w:rsidRPr="00000000" w14:paraId="000003ED">
      <w:pPr>
        <w:numPr>
          <w:ilvl w:val="0"/>
          <w:numId w:val="24"/>
        </w:numPr>
        <w:spacing w:after="0" w:afterAutospacing="0" w:line="276" w:lineRule="auto"/>
        <w:ind w:left="720" w:hanging="360"/>
        <w:rPr>
          <w:sz w:val="24"/>
          <w:szCs w:val="24"/>
          <w:u w:val="none"/>
        </w:rPr>
      </w:pPr>
      <w:r w:rsidDel="00000000" w:rsidR="00000000" w:rsidRPr="00000000">
        <w:rPr>
          <w:sz w:val="24"/>
          <w:szCs w:val="24"/>
          <w:rtl w:val="0"/>
        </w:rPr>
        <w:t xml:space="preserve">Inmutabilidad probatoria de largo plazo: los registros precontractuales, el timestamp de entrega de información y el consentimiento de repactación se archivan en almacenamiento frío por el plazo de vigencia de la deuda más 6 años.</w:t>
      </w:r>
    </w:p>
    <w:p w:rsidR="00000000" w:rsidDel="00000000" w:rsidP="00000000" w:rsidRDefault="00000000" w:rsidRPr="00000000" w14:paraId="000003EE">
      <w:pPr>
        <w:numPr>
          <w:ilvl w:val="0"/>
          <w:numId w:val="24"/>
        </w:numPr>
        <w:spacing w:after="240" w:line="276" w:lineRule="auto"/>
        <w:ind w:left="720" w:hanging="360"/>
        <w:rPr>
          <w:sz w:val="24"/>
          <w:szCs w:val="24"/>
          <w:u w:val="none"/>
        </w:rPr>
      </w:pPr>
      <w:r w:rsidDel="00000000" w:rsidR="00000000" w:rsidRPr="00000000">
        <w:rPr>
          <w:sz w:val="24"/>
          <w:szCs w:val="24"/>
          <w:rtl w:val="0"/>
        </w:rPr>
        <w:t xml:space="preserve">Derivación de garantías prohibida por diseño. El flujo comercial de postventa absorbe financieramente las contingencias en primera línea, delegando la liquidación B2B al plano administrativo trasero.</w:t>
      </w:r>
    </w:p>
    <w:p w:rsidR="00000000" w:rsidDel="00000000" w:rsidP="00000000" w:rsidRDefault="00000000" w:rsidRPr="00000000" w14:paraId="000003EF">
      <w:pPr>
        <w:spacing w:after="240" w:line="276" w:lineRule="auto"/>
        <w:rPr>
          <w:sz w:val="24"/>
          <w:szCs w:val="24"/>
        </w:rPr>
      </w:pPr>
      <w:r w:rsidDel="00000000" w:rsidR="00000000" w:rsidRPr="00000000">
        <w:rPr>
          <w:sz w:val="24"/>
          <w:szCs w:val="24"/>
          <w:rtl w:val="0"/>
        </w:rPr>
        <w:t xml:space="preserve">Restricciones Contractuales del Proceso de Licitación:</w:t>
      </w:r>
    </w:p>
    <w:p w:rsidR="00000000" w:rsidDel="00000000" w:rsidP="00000000" w:rsidRDefault="00000000" w:rsidRPr="00000000" w14:paraId="000003F0">
      <w:pPr>
        <w:numPr>
          <w:ilvl w:val="0"/>
          <w:numId w:val="7"/>
        </w:numPr>
        <w:spacing w:after="0" w:afterAutospacing="0" w:line="276" w:lineRule="auto"/>
        <w:ind w:left="720" w:hanging="360"/>
        <w:rPr>
          <w:sz w:val="24"/>
          <w:szCs w:val="24"/>
          <w:u w:val="none"/>
        </w:rPr>
      </w:pPr>
      <w:r w:rsidDel="00000000" w:rsidR="00000000" w:rsidRPr="00000000">
        <w:rPr>
          <w:sz w:val="24"/>
          <w:szCs w:val="24"/>
          <w:rtl w:val="0"/>
        </w:rPr>
        <w:t xml:space="preserve">Plazo contractual de 56 meses y adopción obligatoria del despliegue en nube híbrida.</w:t>
      </w:r>
    </w:p>
    <w:p w:rsidR="00000000" w:rsidDel="00000000" w:rsidP="00000000" w:rsidRDefault="00000000" w:rsidRPr="00000000" w14:paraId="000003F1">
      <w:pPr>
        <w:numPr>
          <w:ilvl w:val="0"/>
          <w:numId w:val="7"/>
        </w:numPr>
        <w:spacing w:after="0" w:afterAutospacing="0" w:line="276" w:lineRule="auto"/>
        <w:ind w:left="720" w:hanging="360"/>
        <w:rPr>
          <w:sz w:val="24"/>
          <w:szCs w:val="24"/>
          <w:u w:val="none"/>
        </w:rPr>
      </w:pPr>
      <w:r w:rsidDel="00000000" w:rsidR="00000000" w:rsidRPr="00000000">
        <w:rPr>
          <w:sz w:val="24"/>
          <w:szCs w:val="24"/>
          <w:rtl w:val="0"/>
        </w:rPr>
        <w:t xml:space="preserve">Integración auditable de cinco modelos de innovación valorizados económicamente, incluyendo algoritmos de aprendizaje automático controlados perimetralmente para no comprometer datos sensibles.</w:t>
      </w:r>
    </w:p>
    <w:p w:rsidR="00000000" w:rsidDel="00000000" w:rsidP="00000000" w:rsidRDefault="00000000" w:rsidRPr="00000000" w14:paraId="000003F2">
      <w:pPr>
        <w:numPr>
          <w:ilvl w:val="0"/>
          <w:numId w:val="7"/>
        </w:numPr>
        <w:spacing w:after="240" w:line="276" w:lineRule="auto"/>
        <w:ind w:left="720" w:hanging="360"/>
        <w:rPr>
          <w:sz w:val="24"/>
          <w:szCs w:val="24"/>
          <w:u w:val="none"/>
        </w:rPr>
      </w:pPr>
      <w:r w:rsidDel="00000000" w:rsidR="00000000" w:rsidRPr="00000000">
        <w:rPr>
          <w:sz w:val="24"/>
          <w:szCs w:val="24"/>
          <w:rtl w:val="0"/>
        </w:rPr>
        <w:t xml:space="preserve">Censura absoluta de información tarifaria, precios unitarios y cálculos financieros en el cuerpo de la Oferta Técnica (Sobre N°2).</w:t>
      </w:r>
      <w:r w:rsidDel="00000000" w:rsidR="00000000" w:rsidRPr="00000000">
        <w:rPr>
          <w:rtl w:val="0"/>
        </w:rPr>
      </w:r>
    </w:p>
    <w:p w:rsidR="00000000" w:rsidDel="00000000" w:rsidP="00000000" w:rsidRDefault="00000000" w:rsidRPr="00000000" w14:paraId="000003F3">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3F4">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3F5">
      <w:pPr>
        <w:pStyle w:val="Heading2"/>
        <w:spacing w:after="0" w:lineRule="auto"/>
        <w:rPr>
          <w:sz w:val="24"/>
          <w:szCs w:val="24"/>
        </w:rPr>
      </w:pPr>
      <w:bookmarkStart w:colFirst="0" w:colLast="0" w:name="_vyib0shqyuqr" w:id="102"/>
      <w:bookmarkEnd w:id="102"/>
      <w:r w:rsidDel="00000000" w:rsidR="00000000" w:rsidRPr="00000000">
        <w:rPr>
          <w:rtl w:val="0"/>
        </w:rPr>
        <w:t xml:space="preserve">3.8. Catálogo de requerimientos funcionales core</w:t>
      </w:r>
      <w:r w:rsidDel="00000000" w:rsidR="00000000" w:rsidRPr="00000000">
        <w:rPr>
          <w:rtl w:val="0"/>
        </w:rPr>
      </w:r>
    </w:p>
    <w:p w:rsidR="00000000" w:rsidDel="00000000" w:rsidP="00000000" w:rsidRDefault="00000000" w:rsidRPr="00000000" w14:paraId="000003F6">
      <w:pPr>
        <w:spacing w:after="240" w:line="276" w:lineRule="auto"/>
        <w:rPr>
          <w:sz w:val="24"/>
          <w:szCs w:val="24"/>
        </w:rPr>
      </w:pPr>
      <w:r w:rsidDel="00000000" w:rsidR="00000000" w:rsidRPr="00000000">
        <w:rPr>
          <w:rtl w:val="0"/>
        </w:rPr>
      </w:r>
    </w:p>
    <w:p w:rsidR="00000000" w:rsidDel="00000000" w:rsidP="00000000" w:rsidRDefault="00000000" w:rsidRPr="00000000" w14:paraId="000003F7">
      <w:pPr>
        <w:spacing w:after="240" w:line="276" w:lineRule="auto"/>
        <w:rPr>
          <w:sz w:val="24"/>
          <w:szCs w:val="24"/>
        </w:rPr>
      </w:pPr>
      <w:r w:rsidDel="00000000" w:rsidR="00000000" w:rsidRPr="00000000">
        <w:rPr>
          <w:sz w:val="24"/>
          <w:szCs w:val="24"/>
          <w:rtl w:val="0"/>
        </w:rPr>
        <w:t xml:space="preserve">El Anexo Técnico X consolida 223 requerimientos funcionales atomizados. Esta sección expone estrictamente el subconjunto core: aquellos requerimientos cuya omisión vulnera las restricciones innegociables del CLIENTE o bloquea la habilitación de dependencias arquitectónicas estructurales.</w:t>
      </w:r>
    </w:p>
    <w:p w:rsidR="00000000" w:rsidDel="00000000" w:rsidP="00000000" w:rsidRDefault="00000000" w:rsidRPr="00000000" w14:paraId="000003F8">
      <w:pPr>
        <w:numPr>
          <w:ilvl w:val="0"/>
          <w:numId w:val="19"/>
        </w:numPr>
        <w:spacing w:after="0" w:afterAutospacing="0" w:line="276" w:lineRule="auto"/>
        <w:ind w:left="720" w:hanging="360"/>
        <w:rPr>
          <w:sz w:val="24"/>
          <w:szCs w:val="24"/>
        </w:rPr>
      </w:pPr>
      <w:r w:rsidDel="00000000" w:rsidR="00000000" w:rsidRPr="00000000">
        <w:rPr>
          <w:sz w:val="24"/>
          <w:szCs w:val="24"/>
          <w:rtl w:val="0"/>
        </w:rPr>
        <w:t xml:space="preserve">Criterio de selección: Un requerimiento integra el núcleo </w:t>
      </w:r>
      <w:r w:rsidDel="00000000" w:rsidR="00000000" w:rsidRPr="00000000">
        <w:rPr>
          <w:i w:val="1"/>
          <w:iCs w:val="1"/>
          <w:sz w:val="24"/>
          <w:szCs w:val="24"/>
          <w:rtl w:val="0"/>
        </w:rPr>
        <w:t xml:space="preserve">core</w:t>
      </w:r>
      <w:r w:rsidDel="00000000" w:rsidR="00000000" w:rsidRPr="00000000">
        <w:rPr>
          <w:sz w:val="24"/>
          <w:szCs w:val="24"/>
          <w:rtl w:val="0"/>
        </w:rPr>
        <w:t xml:space="preserve"> si (1) implementa de forma directa una de las quince restricciones no negociables, (2) materializa una decisión estructural de arquitectura, o (3) constituye un prerrequisito técnico bloqueante para el resto de su módulo.</w:t>
      </w:r>
    </w:p>
    <w:p w:rsidR="00000000" w:rsidDel="00000000" w:rsidP="00000000" w:rsidRDefault="00000000" w:rsidRPr="00000000" w14:paraId="000003F9">
      <w:pPr>
        <w:numPr>
          <w:ilvl w:val="0"/>
          <w:numId w:val="19"/>
        </w:numPr>
        <w:spacing w:after="240" w:line="276" w:lineRule="auto"/>
        <w:ind w:left="720" w:hanging="360"/>
        <w:rPr>
          <w:sz w:val="24"/>
          <w:szCs w:val="24"/>
        </w:rPr>
      </w:pPr>
      <w:r w:rsidDel="00000000" w:rsidR="00000000" w:rsidRPr="00000000">
        <w:rPr>
          <w:sz w:val="24"/>
          <w:szCs w:val="24"/>
          <w:rtl w:val="0"/>
        </w:rPr>
        <w:t xml:space="preserve">Prioridad: Se aplica el marco MoSCoW. La totalidad del catálogo </w:t>
      </w:r>
      <w:r w:rsidDel="00000000" w:rsidR="00000000" w:rsidRPr="00000000">
        <w:rPr>
          <w:i w:val="1"/>
          <w:iCs w:val="1"/>
          <w:sz w:val="24"/>
          <w:szCs w:val="24"/>
          <w:rtl w:val="0"/>
        </w:rPr>
        <w:t xml:space="preserve">core</w:t>
      </w:r>
      <w:r w:rsidDel="00000000" w:rsidR="00000000" w:rsidRPr="00000000">
        <w:rPr>
          <w:sz w:val="24"/>
          <w:szCs w:val="24"/>
          <w:rtl w:val="0"/>
        </w:rPr>
        <w:t xml:space="preserve"> está clasificado como M (Obligatorio/Must), condicionando el éxito de los pasos a producción.</w:t>
      </w:r>
    </w:p>
    <w:p w:rsidR="00000000" w:rsidDel="00000000" w:rsidP="00000000" w:rsidRDefault="00000000" w:rsidRPr="00000000" w14:paraId="000003FA">
      <w:pPr>
        <w:pStyle w:val="Heading2"/>
        <w:spacing w:after="240" w:line="276" w:lineRule="auto"/>
        <w:rPr/>
      </w:pPr>
      <w:bookmarkStart w:colFirst="0" w:colLast="0" w:name="_1q0n9869m2yz" w:id="103"/>
      <w:bookmarkEnd w:id="103"/>
      <w:r w:rsidDel="00000000" w:rsidR="00000000" w:rsidRPr="00000000">
        <w:rPr>
          <w:rtl w:val="0"/>
        </w:rPr>
        <w:t xml:space="preserve">3.8.1 Gobernanza de datos y frontera regulatoria</w:t>
      </w:r>
      <w:r w:rsidDel="00000000" w:rsidR="00000000" w:rsidRPr="00000000">
        <w:rPr>
          <w:rtl w:val="0"/>
        </w:rPr>
      </w:r>
    </w:p>
    <w:tbl>
      <w:tblPr>
        <w:tblStyle w:val="Table19"/>
        <w:tblW w:w="8955.0" w:type="dxa"/>
        <w:jc w:val="left"/>
        <w:tblLayout w:type="fixed"/>
        <w:tblLook w:val="0600"/>
      </w:tblPr>
      <w:tblGrid>
        <w:gridCol w:w="1155"/>
        <w:gridCol w:w="3435"/>
        <w:gridCol w:w="1290"/>
        <w:gridCol w:w="1065"/>
        <w:gridCol w:w="2010"/>
        <w:tblGridChange w:id="0">
          <w:tblGrid>
            <w:gridCol w:w="1155"/>
            <w:gridCol w:w="3435"/>
            <w:gridCol w:w="1290"/>
            <w:gridCol w:w="1065"/>
            <w:gridCol w:w="20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276" w:lineRule="auto"/>
              <w:rPr>
                <w:sz w:val="24"/>
                <w:szCs w:val="24"/>
              </w:rPr>
            </w:pPr>
            <w:r w:rsidDel="00000000" w:rsidR="00000000" w:rsidRPr="00000000">
              <w:rPr>
                <w:b w:val="1"/>
                <w:bCs w:val="1"/>
                <w:sz w:val="24"/>
                <w:szCs w:val="24"/>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276"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276" w:lineRule="auto"/>
              <w:rPr>
                <w:sz w:val="24"/>
                <w:szCs w:val="24"/>
              </w:rPr>
            </w:pPr>
            <w:r w:rsidDel="00000000" w:rsidR="00000000" w:rsidRPr="00000000">
              <w:rPr>
                <w:b w:val="1"/>
                <w:bCs w:val="1"/>
                <w:sz w:val="24"/>
                <w:szCs w:val="24"/>
                <w:rtl w:val="0"/>
              </w:rPr>
              <w:t xml:space="preserve">Trazabilidad</w:t>
            </w:r>
            <w:r w:rsidDel="00000000" w:rsidR="00000000" w:rsidRPr="00000000">
              <w:rPr>
                <w:rtl w:val="0"/>
              </w:rPr>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276" w:lineRule="auto"/>
              <w:rPr>
                <w:sz w:val="24"/>
                <w:szCs w:val="24"/>
              </w:rPr>
            </w:pPr>
            <w:r w:rsidDel="00000000" w:rsidR="00000000" w:rsidRPr="00000000">
              <w:rPr>
                <w:sz w:val="24"/>
                <w:szCs w:val="24"/>
                <w:rtl w:val="0"/>
              </w:rPr>
              <w:t xml:space="preserve">RF-166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276" w:lineRule="auto"/>
              <w:rPr>
                <w:sz w:val="24"/>
                <w:szCs w:val="24"/>
              </w:rPr>
            </w:pPr>
            <w:r w:rsidDel="00000000" w:rsidR="00000000" w:rsidRPr="00000000">
              <w:rPr>
                <w:sz w:val="24"/>
                <w:szCs w:val="24"/>
                <w:rtl w:val="0"/>
              </w:rPr>
              <w:t xml:space="preserve">Bloquear todo intento de cruce de información que no corresponda a una interfaz declarada en el inventario de flujos autorizados.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276" w:lineRule="auto"/>
              <w:rPr>
                <w:sz w:val="24"/>
                <w:szCs w:val="24"/>
              </w:rPr>
            </w:pPr>
            <w:r w:rsidDel="00000000" w:rsidR="00000000" w:rsidRPr="00000000">
              <w:rPr>
                <w:sz w:val="24"/>
                <w:szCs w:val="24"/>
                <w:rtl w:val="0"/>
              </w:rPr>
              <w:t xml:space="preserve">M-21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4">
            <w:pPr>
              <w:spacing w:after="480" w:line="276" w:lineRule="auto"/>
              <w:rPr>
                <w:sz w:val="24"/>
                <w:szCs w:val="24"/>
              </w:rPr>
            </w:pPr>
            <w:r w:rsidDel="00000000" w:rsidR="00000000" w:rsidRPr="00000000">
              <w:rPr>
                <w:sz w:val="24"/>
                <w:szCs w:val="24"/>
                <w:rtl w:val="0"/>
              </w:rPr>
              <w:t xml:space="preserve">Restricción N°1 · SUP-04 · OE-11</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276" w:lineRule="auto"/>
              <w:rPr>
                <w:sz w:val="24"/>
                <w:szCs w:val="24"/>
              </w:rPr>
            </w:pPr>
            <w:r w:rsidDel="00000000" w:rsidR="00000000" w:rsidRPr="00000000">
              <w:rPr>
                <w:sz w:val="24"/>
                <w:szCs w:val="24"/>
                <w:rtl w:val="0"/>
              </w:rPr>
              <w:t xml:space="preserve">RF-165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6">
            <w:pPr>
              <w:spacing w:after="480" w:line="276" w:lineRule="auto"/>
              <w:rPr>
                <w:sz w:val="24"/>
                <w:szCs w:val="24"/>
              </w:rPr>
            </w:pPr>
            <w:r w:rsidDel="00000000" w:rsidR="00000000" w:rsidRPr="00000000">
              <w:rPr>
                <w:sz w:val="24"/>
                <w:szCs w:val="24"/>
                <w:rtl w:val="0"/>
              </w:rPr>
              <w:t xml:space="preserve">Registrar cada cruce ejecutado entre ámbitos indicando dato, finalidad, base de licitud, autorización nominada e instante.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276" w:lineRule="auto"/>
              <w:rPr>
                <w:sz w:val="24"/>
                <w:szCs w:val="24"/>
              </w:rPr>
            </w:pPr>
            <w:r w:rsidDel="00000000" w:rsidR="00000000" w:rsidRPr="00000000">
              <w:rPr>
                <w:sz w:val="24"/>
                <w:szCs w:val="24"/>
                <w:rtl w:val="0"/>
              </w:rPr>
              <w:t xml:space="preserve">M-21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8">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9">
            <w:pPr>
              <w:spacing w:after="480" w:line="276" w:lineRule="auto"/>
              <w:rPr>
                <w:sz w:val="24"/>
                <w:szCs w:val="24"/>
              </w:rPr>
            </w:pPr>
            <w:r w:rsidDel="00000000" w:rsidR="00000000" w:rsidRPr="00000000">
              <w:rPr>
                <w:sz w:val="24"/>
                <w:szCs w:val="24"/>
                <w:rtl w:val="0"/>
              </w:rPr>
              <w:t xml:space="preserve">SUP-04 · OE-11</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276" w:lineRule="auto"/>
              <w:rPr>
                <w:sz w:val="24"/>
                <w:szCs w:val="24"/>
              </w:rPr>
            </w:pPr>
            <w:r w:rsidDel="00000000" w:rsidR="00000000" w:rsidRPr="00000000">
              <w:rPr>
                <w:sz w:val="24"/>
                <w:szCs w:val="24"/>
                <w:rtl w:val="0"/>
              </w:rPr>
              <w:t xml:space="preserve">RF-170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276" w:lineRule="auto"/>
              <w:rPr>
                <w:sz w:val="24"/>
                <w:szCs w:val="24"/>
              </w:rPr>
            </w:pPr>
            <w:r w:rsidDel="00000000" w:rsidR="00000000" w:rsidRPr="00000000">
              <w:rPr>
                <w:sz w:val="24"/>
                <w:szCs w:val="24"/>
                <w:rtl w:val="0"/>
              </w:rPr>
              <w:t xml:space="preserve">Excluir del catálogo de atributos disponibles en el motor de campañas todo atributo de origen financiero.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276" w:lineRule="auto"/>
              <w:rPr>
                <w:sz w:val="24"/>
                <w:szCs w:val="24"/>
              </w:rPr>
            </w:pPr>
            <w:r w:rsidDel="00000000" w:rsidR="00000000" w:rsidRPr="00000000">
              <w:rPr>
                <w:sz w:val="24"/>
                <w:szCs w:val="24"/>
                <w:rtl w:val="0"/>
              </w:rPr>
              <w:t xml:space="preserve">M-21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276" w:lineRule="auto"/>
              <w:rPr>
                <w:sz w:val="24"/>
                <w:szCs w:val="24"/>
              </w:rPr>
            </w:pPr>
            <w:r w:rsidDel="00000000" w:rsidR="00000000" w:rsidRPr="00000000">
              <w:rPr>
                <w:sz w:val="24"/>
                <w:szCs w:val="24"/>
                <w:rtl w:val="0"/>
              </w:rPr>
              <w:t xml:space="preserve">Restricción N°1 · SUP-04</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276" w:lineRule="auto"/>
              <w:rPr>
                <w:sz w:val="24"/>
                <w:szCs w:val="24"/>
              </w:rPr>
            </w:pPr>
            <w:r w:rsidDel="00000000" w:rsidR="00000000" w:rsidRPr="00000000">
              <w:rPr>
                <w:sz w:val="24"/>
                <w:szCs w:val="24"/>
                <w:rtl w:val="0"/>
              </w:rPr>
              <w:t xml:space="preserve">RF-174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276" w:lineRule="auto"/>
              <w:rPr>
                <w:sz w:val="24"/>
                <w:szCs w:val="24"/>
              </w:rPr>
            </w:pPr>
            <w:r w:rsidDel="00000000" w:rsidR="00000000" w:rsidRPr="00000000">
              <w:rPr>
                <w:sz w:val="24"/>
                <w:szCs w:val="24"/>
                <w:rtl w:val="0"/>
              </w:rPr>
              <w:t xml:space="preserve">Resolver la correspondencia entre identificadores exclusivamente a través de la tabla custodiada en zona neutral, con acceso nominado y registrado.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1">
            <w:pPr>
              <w:spacing w:after="480" w:line="276" w:lineRule="auto"/>
              <w:rPr>
                <w:sz w:val="24"/>
                <w:szCs w:val="24"/>
              </w:rPr>
            </w:pPr>
            <w:r w:rsidDel="00000000" w:rsidR="00000000" w:rsidRPr="00000000">
              <w:rPr>
                <w:sz w:val="24"/>
                <w:szCs w:val="24"/>
                <w:rtl w:val="0"/>
              </w:rPr>
              <w:t xml:space="preserve">M-22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276" w:lineRule="auto"/>
              <w:rPr>
                <w:sz w:val="24"/>
                <w:szCs w:val="24"/>
              </w:rPr>
            </w:pPr>
            <w:r w:rsidDel="00000000" w:rsidR="00000000" w:rsidRPr="00000000">
              <w:rPr>
                <w:sz w:val="24"/>
                <w:szCs w:val="24"/>
                <w:rtl w:val="0"/>
              </w:rPr>
              <w:t xml:space="preserve">SUP-03</w:t>
            </w:r>
          </w:p>
        </w:tc>
      </w:tr>
    </w:tbl>
    <w:p w:rsidR="00000000" w:rsidDel="00000000" w:rsidP="00000000" w:rsidRDefault="00000000" w:rsidRPr="00000000" w14:paraId="00000414">
      <w:pPr>
        <w:spacing w:after="240" w:line="276" w:lineRule="auto"/>
        <w:ind w:left="0" w:firstLine="0"/>
        <w:rPr>
          <w:sz w:val="24"/>
          <w:szCs w:val="24"/>
        </w:rPr>
      </w:pPr>
      <w:r w:rsidDel="00000000" w:rsidR="00000000" w:rsidRPr="00000000">
        <w:rPr>
          <w:rtl w:val="0"/>
        </w:rPr>
      </w:r>
    </w:p>
    <w:p w:rsidR="00000000" w:rsidDel="00000000" w:rsidP="00000000" w:rsidRDefault="00000000" w:rsidRPr="00000000" w14:paraId="00000415">
      <w:pPr>
        <w:pStyle w:val="Heading2"/>
        <w:spacing w:after="240" w:line="276" w:lineRule="auto"/>
        <w:rPr/>
      </w:pPr>
      <w:bookmarkStart w:colFirst="0" w:colLast="0" w:name="_mezi1bw0z3p" w:id="104"/>
      <w:bookmarkEnd w:id="104"/>
      <w:r w:rsidDel="00000000" w:rsidR="00000000" w:rsidRPr="00000000">
        <w:rPr>
          <w:rtl w:val="0"/>
        </w:rPr>
        <w:t xml:space="preserve">3.8.2 Disponibilidad e inventario</w:t>
      </w:r>
    </w:p>
    <w:p w:rsidR="00000000" w:rsidDel="00000000" w:rsidP="00000000" w:rsidRDefault="00000000" w:rsidRPr="00000000" w14:paraId="00000416">
      <w:pPr>
        <w:rPr/>
      </w:pPr>
      <w:r w:rsidDel="00000000" w:rsidR="00000000" w:rsidRPr="00000000">
        <w:rPr>
          <w:rtl w:val="0"/>
        </w:rPr>
      </w:r>
    </w:p>
    <w:tbl>
      <w:tblPr>
        <w:tblStyle w:val="Table20"/>
        <w:tblW w:w="8955.0" w:type="dxa"/>
        <w:jc w:val="left"/>
        <w:tblLayout w:type="fixed"/>
        <w:tblLook w:val="0600"/>
      </w:tblPr>
      <w:tblGrid>
        <w:gridCol w:w="1155"/>
        <w:gridCol w:w="3585"/>
        <w:gridCol w:w="1290"/>
        <w:gridCol w:w="1065"/>
        <w:gridCol w:w="1860"/>
        <w:tblGridChange w:id="0">
          <w:tblGrid>
            <w:gridCol w:w="1155"/>
            <w:gridCol w:w="3585"/>
            <w:gridCol w:w="1290"/>
            <w:gridCol w:w="1065"/>
            <w:gridCol w:w="18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276" w:lineRule="auto"/>
              <w:rPr>
                <w:sz w:val="24"/>
                <w:szCs w:val="24"/>
              </w:rPr>
            </w:pPr>
            <w:r w:rsidDel="00000000" w:rsidR="00000000" w:rsidRPr="00000000">
              <w:rPr>
                <w:b w:val="1"/>
                <w:bCs w:val="1"/>
                <w:sz w:val="24"/>
                <w:szCs w:val="24"/>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276"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276" w:lineRule="auto"/>
              <w:rPr>
                <w:sz w:val="24"/>
                <w:szCs w:val="24"/>
              </w:rPr>
            </w:pPr>
            <w:r w:rsidDel="00000000" w:rsidR="00000000" w:rsidRPr="00000000">
              <w:rPr>
                <w:b w:val="1"/>
                <w:bCs w:val="1"/>
                <w:sz w:val="24"/>
                <w:szCs w:val="24"/>
                <w:rtl w:val="0"/>
              </w:rPr>
              <w:t xml:space="preserve">Trazabilidad</w:t>
            </w:r>
            <w:r w:rsidDel="00000000" w:rsidR="00000000" w:rsidRPr="00000000">
              <w:rPr>
                <w:rtl w:val="0"/>
              </w:rPr>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276" w:lineRule="auto"/>
              <w:rPr>
                <w:sz w:val="24"/>
                <w:szCs w:val="24"/>
              </w:rPr>
            </w:pPr>
            <w:r w:rsidDel="00000000" w:rsidR="00000000" w:rsidRPr="00000000">
              <w:rPr>
                <w:sz w:val="24"/>
                <w:szCs w:val="24"/>
                <w:rtl w:val="0"/>
              </w:rPr>
              <w:t xml:space="preserve">RF-127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D">
            <w:pPr>
              <w:spacing w:after="480" w:line="276" w:lineRule="auto"/>
              <w:rPr>
                <w:sz w:val="24"/>
                <w:szCs w:val="24"/>
              </w:rPr>
            </w:pPr>
            <w:r w:rsidDel="00000000" w:rsidR="00000000" w:rsidRPr="00000000">
              <w:rPr>
                <w:sz w:val="24"/>
                <w:szCs w:val="24"/>
                <w:rtl w:val="0"/>
              </w:rPr>
              <w:t xml:space="preserve">Calcular la existencia disponible para vender restando de la existencia registrada las reservas vigentes, el comprometido no despachado y el colchón de confianza.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E">
            <w:pPr>
              <w:spacing w:after="480" w:line="276" w:lineRule="auto"/>
              <w:rPr>
                <w:sz w:val="24"/>
                <w:szCs w:val="24"/>
              </w:rPr>
            </w:pPr>
            <w:r w:rsidDel="00000000" w:rsidR="00000000" w:rsidRPr="00000000">
              <w:rPr>
                <w:sz w:val="24"/>
                <w:szCs w:val="24"/>
                <w:rtl w:val="0"/>
              </w:rPr>
              <w:t xml:space="preserve">M-01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1F">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line="276" w:lineRule="auto"/>
              <w:rPr>
                <w:sz w:val="24"/>
                <w:szCs w:val="24"/>
              </w:rPr>
            </w:pPr>
            <w:r w:rsidDel="00000000" w:rsidR="00000000" w:rsidRPr="00000000">
              <w:rPr>
                <w:sz w:val="24"/>
                <w:szCs w:val="24"/>
                <w:rtl w:val="0"/>
              </w:rPr>
              <w:t xml:space="preserve">SUP-01 · OE-02</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276" w:lineRule="auto"/>
              <w:rPr>
                <w:sz w:val="24"/>
                <w:szCs w:val="24"/>
              </w:rPr>
            </w:pPr>
            <w:r w:rsidDel="00000000" w:rsidR="00000000" w:rsidRPr="00000000">
              <w:rPr>
                <w:sz w:val="24"/>
                <w:szCs w:val="24"/>
                <w:rtl w:val="0"/>
              </w:rPr>
              <w:t xml:space="preserve">RF-128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276" w:lineRule="auto"/>
              <w:rPr>
                <w:sz w:val="24"/>
                <w:szCs w:val="24"/>
              </w:rPr>
            </w:pPr>
            <w:r w:rsidDel="00000000" w:rsidR="00000000" w:rsidRPr="00000000">
              <w:rPr>
                <w:sz w:val="24"/>
                <w:szCs w:val="24"/>
                <w:rtl w:val="0"/>
              </w:rPr>
              <w:t xml:space="preserve">Determinar el valor del colchón de confianza en función de la categoría del artículo.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276" w:lineRule="auto"/>
              <w:rPr>
                <w:sz w:val="24"/>
                <w:szCs w:val="24"/>
              </w:rPr>
            </w:pPr>
            <w:r w:rsidDel="00000000" w:rsidR="00000000" w:rsidRPr="00000000">
              <w:rPr>
                <w:sz w:val="24"/>
                <w:szCs w:val="24"/>
                <w:rtl w:val="0"/>
              </w:rPr>
              <w:t xml:space="preserve">M-01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line="276" w:lineRule="auto"/>
              <w:rPr>
                <w:sz w:val="24"/>
                <w:szCs w:val="24"/>
              </w:rPr>
            </w:pPr>
            <w:r w:rsidDel="00000000" w:rsidR="00000000" w:rsidRPr="00000000">
              <w:rPr>
                <w:sz w:val="24"/>
                <w:szCs w:val="24"/>
                <w:rtl w:val="0"/>
              </w:rPr>
              <w:t xml:space="preserve">SUP-01 · OE-02</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line="276" w:lineRule="auto"/>
              <w:rPr>
                <w:sz w:val="24"/>
                <w:szCs w:val="24"/>
              </w:rPr>
            </w:pPr>
            <w:r w:rsidDel="00000000" w:rsidR="00000000" w:rsidRPr="00000000">
              <w:rPr>
                <w:sz w:val="24"/>
                <w:szCs w:val="24"/>
                <w:rtl w:val="0"/>
              </w:rPr>
              <w:t xml:space="preserve">RF-157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276" w:lineRule="auto"/>
              <w:rPr>
                <w:sz w:val="24"/>
                <w:szCs w:val="24"/>
              </w:rPr>
            </w:pPr>
            <w:r w:rsidDel="00000000" w:rsidR="00000000" w:rsidRPr="00000000">
              <w:rPr>
                <w:sz w:val="24"/>
                <w:szCs w:val="24"/>
                <w:rtl w:val="0"/>
              </w:rPr>
              <w:t xml:space="preserve">Impedir que cualquier canal de venta consuma el saldo bruto de inventario para publicar o comprometer existencia.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276" w:lineRule="auto"/>
              <w:rPr>
                <w:sz w:val="24"/>
                <w:szCs w:val="24"/>
              </w:rPr>
            </w:pPr>
            <w:r w:rsidDel="00000000" w:rsidR="00000000" w:rsidRPr="00000000">
              <w:rPr>
                <w:sz w:val="24"/>
                <w:szCs w:val="24"/>
                <w:rtl w:val="0"/>
              </w:rPr>
              <w:t xml:space="preserve">M-01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276" w:lineRule="auto"/>
              <w:rPr>
                <w:sz w:val="24"/>
                <w:szCs w:val="24"/>
              </w:rPr>
            </w:pPr>
            <w:r w:rsidDel="00000000" w:rsidR="00000000" w:rsidRPr="00000000">
              <w:rPr>
                <w:sz w:val="24"/>
                <w:szCs w:val="24"/>
                <w:rtl w:val="0"/>
              </w:rPr>
              <w:t xml:space="preserve">SUP-01</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B">
            <w:pPr>
              <w:spacing w:after="480" w:line="276" w:lineRule="auto"/>
              <w:rPr>
                <w:sz w:val="24"/>
                <w:szCs w:val="24"/>
              </w:rPr>
            </w:pPr>
            <w:r w:rsidDel="00000000" w:rsidR="00000000" w:rsidRPr="00000000">
              <w:rPr>
                <w:sz w:val="24"/>
                <w:szCs w:val="24"/>
                <w:rtl w:val="0"/>
              </w:rPr>
              <w:t xml:space="preserve">RF-161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line="276" w:lineRule="auto"/>
              <w:rPr>
                <w:sz w:val="24"/>
                <w:szCs w:val="24"/>
              </w:rPr>
            </w:pPr>
            <w:r w:rsidDel="00000000" w:rsidR="00000000" w:rsidRPr="00000000">
              <w:rPr>
                <w:sz w:val="24"/>
                <w:szCs w:val="24"/>
                <w:rtl w:val="0"/>
              </w:rPr>
              <w:t xml:space="preserve">Mostrar al vendedor de piso el porcentaje de error probable junto a la disponibilidad publicada.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D">
            <w:pPr>
              <w:spacing w:after="480" w:line="276" w:lineRule="auto"/>
              <w:rPr>
                <w:sz w:val="24"/>
                <w:szCs w:val="24"/>
              </w:rPr>
            </w:pPr>
            <w:r w:rsidDel="00000000" w:rsidR="00000000" w:rsidRPr="00000000">
              <w:rPr>
                <w:sz w:val="24"/>
                <w:szCs w:val="24"/>
                <w:rtl w:val="0"/>
              </w:rPr>
              <w:t xml:space="preserve">M-01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276" w:lineRule="auto"/>
              <w:rPr>
                <w:sz w:val="24"/>
                <w:szCs w:val="24"/>
              </w:rPr>
            </w:pPr>
            <w:r w:rsidDel="00000000" w:rsidR="00000000" w:rsidRPr="00000000">
              <w:rPr>
                <w:sz w:val="24"/>
                <w:szCs w:val="24"/>
                <w:rtl w:val="0"/>
              </w:rPr>
              <w:t xml:space="preserve">SUP-01</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276" w:lineRule="auto"/>
              <w:rPr>
                <w:sz w:val="24"/>
                <w:szCs w:val="24"/>
              </w:rPr>
            </w:pPr>
            <w:r w:rsidDel="00000000" w:rsidR="00000000" w:rsidRPr="00000000">
              <w:rPr>
                <w:sz w:val="24"/>
                <w:szCs w:val="24"/>
                <w:rtl w:val="0"/>
              </w:rPr>
              <w:t xml:space="preserve">RF-137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276" w:lineRule="auto"/>
              <w:rPr>
                <w:sz w:val="24"/>
                <w:szCs w:val="24"/>
              </w:rPr>
            </w:pPr>
            <w:r w:rsidDel="00000000" w:rsidR="00000000" w:rsidRPr="00000000">
              <w:rPr>
                <w:sz w:val="24"/>
                <w:szCs w:val="24"/>
                <w:rtl w:val="0"/>
              </w:rPr>
              <w:t xml:space="preserve">Calcular la exactitud de inventario resultante por categoría.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2">
            <w:pPr>
              <w:spacing w:after="480" w:line="276" w:lineRule="auto"/>
              <w:rPr>
                <w:sz w:val="24"/>
                <w:szCs w:val="24"/>
              </w:rPr>
            </w:pPr>
            <w:r w:rsidDel="00000000" w:rsidR="00000000" w:rsidRPr="00000000">
              <w:rPr>
                <w:sz w:val="24"/>
                <w:szCs w:val="24"/>
                <w:rtl w:val="0"/>
              </w:rPr>
              <w:t xml:space="preserve">M-02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276" w:lineRule="auto"/>
              <w:rPr>
                <w:sz w:val="24"/>
                <w:szCs w:val="24"/>
              </w:rPr>
            </w:pPr>
            <w:r w:rsidDel="00000000" w:rsidR="00000000" w:rsidRPr="00000000">
              <w:rPr>
                <w:sz w:val="24"/>
                <w:szCs w:val="24"/>
                <w:rtl w:val="0"/>
              </w:rPr>
              <w:t xml:space="preserve">SUP-18 · OE-01</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276" w:lineRule="auto"/>
              <w:rPr>
                <w:sz w:val="24"/>
                <w:szCs w:val="24"/>
              </w:rPr>
            </w:pPr>
            <w:r w:rsidDel="00000000" w:rsidR="00000000" w:rsidRPr="00000000">
              <w:rPr>
                <w:sz w:val="24"/>
                <w:szCs w:val="24"/>
                <w:rtl w:val="0"/>
              </w:rPr>
              <w:t xml:space="preserve">RF-139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276" w:lineRule="auto"/>
              <w:rPr>
                <w:sz w:val="24"/>
                <w:szCs w:val="24"/>
              </w:rPr>
            </w:pPr>
            <w:r w:rsidDel="00000000" w:rsidR="00000000" w:rsidRPr="00000000">
              <w:rPr>
                <w:sz w:val="24"/>
                <w:szCs w:val="24"/>
                <w:rtl w:val="0"/>
              </w:rPr>
              <w:t xml:space="preserve">Impedir el cierre de un ajuste de inventario que no tenga asignado un componente de merma.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line="276" w:lineRule="auto"/>
              <w:rPr>
                <w:sz w:val="24"/>
                <w:szCs w:val="24"/>
              </w:rPr>
            </w:pPr>
            <w:r w:rsidDel="00000000" w:rsidR="00000000" w:rsidRPr="00000000">
              <w:rPr>
                <w:sz w:val="24"/>
                <w:szCs w:val="24"/>
                <w:rtl w:val="0"/>
              </w:rPr>
              <w:t xml:space="preserve">M-02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8">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line="276" w:lineRule="auto"/>
              <w:rPr>
                <w:sz w:val="24"/>
                <w:szCs w:val="24"/>
              </w:rPr>
            </w:pPr>
            <w:r w:rsidDel="00000000" w:rsidR="00000000" w:rsidRPr="00000000">
              <w:rPr>
                <w:sz w:val="24"/>
                <w:szCs w:val="24"/>
                <w:rtl w:val="0"/>
              </w:rPr>
              <w:t xml:space="preserve">SUP-17 · OE-03</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line="276" w:lineRule="auto"/>
              <w:rPr>
                <w:sz w:val="24"/>
                <w:szCs w:val="24"/>
              </w:rPr>
            </w:pPr>
            <w:r w:rsidDel="00000000" w:rsidR="00000000" w:rsidRPr="00000000">
              <w:rPr>
                <w:sz w:val="24"/>
                <w:szCs w:val="24"/>
                <w:rtl w:val="0"/>
              </w:rPr>
              <w:t xml:space="preserve">RF-143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B">
            <w:pPr>
              <w:spacing w:after="480" w:line="276" w:lineRule="auto"/>
              <w:rPr>
                <w:sz w:val="24"/>
                <w:szCs w:val="24"/>
              </w:rPr>
            </w:pPr>
            <w:r w:rsidDel="00000000" w:rsidR="00000000" w:rsidRPr="00000000">
              <w:rPr>
                <w:sz w:val="24"/>
                <w:szCs w:val="24"/>
                <w:rtl w:val="0"/>
              </w:rPr>
              <w:t xml:space="preserve">Impedir la publicación de una referencia en el canal digital mientras no cuente con los atributos obligatorios completos.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C">
            <w:pPr>
              <w:spacing w:after="480" w:line="276" w:lineRule="auto"/>
              <w:rPr>
                <w:sz w:val="24"/>
                <w:szCs w:val="24"/>
              </w:rPr>
            </w:pPr>
            <w:r w:rsidDel="00000000" w:rsidR="00000000" w:rsidRPr="00000000">
              <w:rPr>
                <w:sz w:val="24"/>
                <w:szCs w:val="24"/>
                <w:rtl w:val="0"/>
              </w:rPr>
              <w:t xml:space="preserve">M-03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line="276" w:lineRule="auto"/>
              <w:rPr>
                <w:sz w:val="24"/>
                <w:szCs w:val="24"/>
              </w:rPr>
            </w:pPr>
            <w:r w:rsidDel="00000000" w:rsidR="00000000" w:rsidRPr="00000000">
              <w:rPr>
                <w:sz w:val="24"/>
                <w:szCs w:val="24"/>
                <w:rtl w:val="0"/>
              </w:rPr>
              <w:t xml:space="preserve">Vacío V-03</w:t>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rPr/>
      </w:pPr>
      <w:bookmarkStart w:colFirst="0" w:colLast="0" w:name="_vvlzw9eu39ed" w:id="105"/>
      <w:bookmarkEnd w:id="105"/>
      <w:r w:rsidDel="00000000" w:rsidR="00000000" w:rsidRPr="00000000">
        <w:rPr>
          <w:rtl w:val="0"/>
        </w:rPr>
        <w:t xml:space="preserve">3.8.3 Precio y evidencia fiscal</w:t>
      </w:r>
    </w:p>
    <w:p w:rsidR="00000000" w:rsidDel="00000000" w:rsidP="00000000" w:rsidRDefault="00000000" w:rsidRPr="00000000" w14:paraId="00000441">
      <w:pPr>
        <w:rPr/>
      </w:pPr>
      <w:r w:rsidDel="00000000" w:rsidR="00000000" w:rsidRPr="00000000">
        <w:rPr>
          <w:rtl w:val="0"/>
        </w:rPr>
      </w:r>
    </w:p>
    <w:tbl>
      <w:tblPr>
        <w:tblStyle w:val="Table21"/>
        <w:tblW w:w="8955.0" w:type="dxa"/>
        <w:jc w:val="left"/>
        <w:tblLayout w:type="fixed"/>
        <w:tblLook w:val="0600"/>
      </w:tblPr>
      <w:tblGrid>
        <w:gridCol w:w="1155"/>
        <w:gridCol w:w="3375"/>
        <w:gridCol w:w="1290"/>
        <w:gridCol w:w="1065"/>
        <w:gridCol w:w="2070"/>
        <w:tblGridChange w:id="0">
          <w:tblGrid>
            <w:gridCol w:w="1155"/>
            <w:gridCol w:w="3375"/>
            <w:gridCol w:w="1290"/>
            <w:gridCol w:w="1065"/>
            <w:gridCol w:w="207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276" w:lineRule="auto"/>
              <w:rPr>
                <w:sz w:val="24"/>
                <w:szCs w:val="24"/>
              </w:rPr>
            </w:pPr>
            <w:r w:rsidDel="00000000" w:rsidR="00000000" w:rsidRPr="00000000">
              <w:rPr>
                <w:b w:val="1"/>
                <w:bCs w:val="1"/>
                <w:sz w:val="24"/>
                <w:szCs w:val="24"/>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276"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276" w:lineRule="auto"/>
              <w:rPr>
                <w:sz w:val="24"/>
                <w:szCs w:val="24"/>
              </w:rPr>
            </w:pPr>
            <w:r w:rsidDel="00000000" w:rsidR="00000000" w:rsidRPr="00000000">
              <w:rPr>
                <w:b w:val="1"/>
                <w:bCs w:val="1"/>
                <w:sz w:val="24"/>
                <w:szCs w:val="24"/>
                <w:rtl w:val="0"/>
              </w:rPr>
              <w:t xml:space="preserve">Trazabilidad</w:t>
            </w:r>
            <w:r w:rsidDel="00000000" w:rsidR="00000000" w:rsidRPr="00000000">
              <w:rPr>
                <w:rtl w:val="0"/>
              </w:rPr>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276" w:lineRule="auto"/>
              <w:rPr>
                <w:sz w:val="24"/>
                <w:szCs w:val="24"/>
              </w:rPr>
            </w:pPr>
            <w:r w:rsidDel="00000000" w:rsidR="00000000" w:rsidRPr="00000000">
              <w:rPr>
                <w:sz w:val="24"/>
                <w:szCs w:val="24"/>
                <w:rtl w:val="0"/>
              </w:rPr>
              <w:t xml:space="preserve">RF-028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276" w:lineRule="auto"/>
              <w:rPr>
                <w:sz w:val="24"/>
                <w:szCs w:val="24"/>
              </w:rPr>
            </w:pPr>
            <w:r w:rsidDel="00000000" w:rsidR="00000000" w:rsidRPr="00000000">
              <w:rPr>
                <w:sz w:val="24"/>
                <w:szCs w:val="24"/>
                <w:rtl w:val="0"/>
              </w:rPr>
              <w:t xml:space="preserve">Impedir la venta de la referencia al precio nuevo mientras su punto de exhibición no confirme la actualización física.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9">
            <w:pPr>
              <w:spacing w:after="480" w:line="276" w:lineRule="auto"/>
              <w:rPr>
                <w:sz w:val="24"/>
                <w:szCs w:val="24"/>
              </w:rPr>
            </w:pPr>
            <w:r w:rsidDel="00000000" w:rsidR="00000000" w:rsidRPr="00000000">
              <w:rPr>
                <w:sz w:val="24"/>
                <w:szCs w:val="24"/>
                <w:rtl w:val="0"/>
              </w:rPr>
              <w:t xml:space="preserve">M-06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A">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B">
            <w:pPr>
              <w:spacing w:after="480" w:line="276" w:lineRule="auto"/>
              <w:rPr>
                <w:sz w:val="24"/>
                <w:szCs w:val="24"/>
              </w:rPr>
            </w:pPr>
            <w:r w:rsidDel="00000000" w:rsidR="00000000" w:rsidRPr="00000000">
              <w:rPr>
                <w:sz w:val="24"/>
                <w:szCs w:val="24"/>
                <w:rtl w:val="0"/>
              </w:rPr>
              <w:t xml:space="preserve">Restricción N°4 · SUP-09 · OE-04</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C">
            <w:pPr>
              <w:spacing w:after="480" w:line="276" w:lineRule="auto"/>
              <w:rPr>
                <w:sz w:val="24"/>
                <w:szCs w:val="24"/>
              </w:rPr>
            </w:pPr>
            <w:r w:rsidDel="00000000" w:rsidR="00000000" w:rsidRPr="00000000">
              <w:rPr>
                <w:sz w:val="24"/>
                <w:szCs w:val="24"/>
                <w:rtl w:val="0"/>
              </w:rPr>
              <w:t xml:space="preserve">RF-023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D">
            <w:pPr>
              <w:spacing w:after="480" w:line="276" w:lineRule="auto"/>
              <w:rPr>
                <w:sz w:val="24"/>
                <w:szCs w:val="24"/>
              </w:rPr>
            </w:pPr>
            <w:r w:rsidDel="00000000" w:rsidR="00000000" w:rsidRPr="00000000">
              <w:rPr>
                <w:sz w:val="24"/>
                <w:szCs w:val="24"/>
                <w:rtl w:val="0"/>
              </w:rPr>
              <w:t xml:space="preserve">Cobrar el menor de ambos precios para el consumidor ante discrepancia detectada en línea de caja.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E">
            <w:pPr>
              <w:spacing w:after="480" w:line="276" w:lineRule="auto"/>
              <w:rPr>
                <w:sz w:val="24"/>
                <w:szCs w:val="24"/>
              </w:rPr>
            </w:pPr>
            <w:r w:rsidDel="00000000" w:rsidR="00000000" w:rsidRPr="00000000">
              <w:rPr>
                <w:sz w:val="24"/>
                <w:szCs w:val="24"/>
                <w:rtl w:val="0"/>
              </w:rPr>
              <w:t xml:space="preserve">M-06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F">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0">
            <w:pPr>
              <w:spacing w:after="480" w:line="276" w:lineRule="auto"/>
              <w:rPr>
                <w:sz w:val="24"/>
                <w:szCs w:val="24"/>
              </w:rPr>
            </w:pPr>
            <w:r w:rsidDel="00000000" w:rsidR="00000000" w:rsidRPr="00000000">
              <w:rPr>
                <w:sz w:val="24"/>
                <w:szCs w:val="24"/>
                <w:rtl w:val="0"/>
              </w:rPr>
              <w:t xml:space="preserve">Restricción N°4 · SUP-08</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1">
            <w:pPr>
              <w:spacing w:after="480" w:line="276" w:lineRule="auto"/>
              <w:rPr>
                <w:sz w:val="24"/>
                <w:szCs w:val="24"/>
              </w:rPr>
            </w:pPr>
            <w:r w:rsidDel="00000000" w:rsidR="00000000" w:rsidRPr="00000000">
              <w:rPr>
                <w:sz w:val="24"/>
                <w:szCs w:val="24"/>
                <w:rtl w:val="0"/>
              </w:rPr>
              <w:t xml:space="preserve">RF-020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2">
            <w:pPr>
              <w:spacing w:after="480" w:line="276" w:lineRule="auto"/>
              <w:rPr>
                <w:sz w:val="24"/>
                <w:szCs w:val="24"/>
              </w:rPr>
            </w:pPr>
            <w:r w:rsidDel="00000000" w:rsidR="00000000" w:rsidRPr="00000000">
              <w:rPr>
                <w:sz w:val="24"/>
                <w:szCs w:val="24"/>
                <w:rtl w:val="0"/>
              </w:rPr>
              <w:t xml:space="preserve">Registrar la identidad individual del ejecutor del cambio de etiqueta.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3">
            <w:pPr>
              <w:spacing w:after="480" w:line="276" w:lineRule="auto"/>
              <w:rPr>
                <w:sz w:val="24"/>
                <w:szCs w:val="24"/>
              </w:rPr>
            </w:pPr>
            <w:r w:rsidDel="00000000" w:rsidR="00000000" w:rsidRPr="00000000">
              <w:rPr>
                <w:sz w:val="24"/>
                <w:szCs w:val="24"/>
                <w:rtl w:val="0"/>
              </w:rPr>
              <w:t xml:space="preserve">M-06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4">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5">
            <w:pPr>
              <w:spacing w:after="480" w:line="276" w:lineRule="auto"/>
              <w:rPr>
                <w:sz w:val="24"/>
                <w:szCs w:val="24"/>
              </w:rPr>
            </w:pPr>
            <w:r w:rsidDel="00000000" w:rsidR="00000000" w:rsidRPr="00000000">
              <w:rPr>
                <w:sz w:val="24"/>
                <w:szCs w:val="24"/>
                <w:rtl w:val="0"/>
              </w:rPr>
              <w:t xml:space="preserve">SUP-09</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6">
            <w:pPr>
              <w:spacing w:after="480" w:line="276" w:lineRule="auto"/>
              <w:rPr>
                <w:sz w:val="24"/>
                <w:szCs w:val="24"/>
              </w:rPr>
            </w:pPr>
            <w:r w:rsidDel="00000000" w:rsidR="00000000" w:rsidRPr="00000000">
              <w:rPr>
                <w:sz w:val="24"/>
                <w:szCs w:val="24"/>
                <w:rtl w:val="0"/>
              </w:rPr>
              <w:t xml:space="preserve">RF-021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276" w:lineRule="auto"/>
              <w:rPr>
                <w:sz w:val="24"/>
                <w:szCs w:val="24"/>
              </w:rPr>
            </w:pPr>
            <w:r w:rsidDel="00000000" w:rsidR="00000000" w:rsidRPr="00000000">
              <w:rPr>
                <w:sz w:val="24"/>
                <w:szCs w:val="24"/>
                <w:rtl w:val="0"/>
              </w:rPr>
              <w:t xml:space="preserve">Recuperar el precio publicado de una referencia para una fecha, hora y canal determinados.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8">
            <w:pPr>
              <w:spacing w:after="480" w:line="276" w:lineRule="auto"/>
              <w:rPr>
                <w:sz w:val="24"/>
                <w:szCs w:val="24"/>
              </w:rPr>
            </w:pPr>
            <w:r w:rsidDel="00000000" w:rsidR="00000000" w:rsidRPr="00000000">
              <w:rPr>
                <w:sz w:val="24"/>
                <w:szCs w:val="24"/>
                <w:rtl w:val="0"/>
              </w:rPr>
              <w:t xml:space="preserve">M-07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9">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A">
            <w:pPr>
              <w:spacing w:after="480" w:line="276" w:lineRule="auto"/>
              <w:rPr>
                <w:sz w:val="24"/>
                <w:szCs w:val="24"/>
              </w:rPr>
            </w:pPr>
            <w:r w:rsidDel="00000000" w:rsidR="00000000" w:rsidRPr="00000000">
              <w:rPr>
                <w:sz w:val="24"/>
                <w:szCs w:val="24"/>
                <w:rtl w:val="0"/>
              </w:rPr>
              <w:t xml:space="preserve">Restricción N°4 · SUP-10 · OE-05</w:t>
            </w:r>
          </w:p>
        </w:tc>
      </w:tr>
    </w:tbl>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2"/>
        <w:rPr/>
      </w:pPr>
      <w:bookmarkStart w:colFirst="0" w:colLast="0" w:name="_kylm7ptogp3z" w:id="106"/>
      <w:bookmarkEnd w:id="106"/>
      <w:r w:rsidDel="00000000" w:rsidR="00000000" w:rsidRPr="00000000">
        <w:rPr>
          <w:rtl w:val="0"/>
        </w:rPr>
        <w:t xml:space="preserve">3.8.4 Pedido, cumplimiento y comisión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tbl>
      <w:tblPr>
        <w:tblStyle w:val="Table22"/>
        <w:tblW w:w="8970.0" w:type="dxa"/>
        <w:jc w:val="left"/>
        <w:tblLayout w:type="fixed"/>
        <w:tblLook w:val="0600"/>
      </w:tblPr>
      <w:tblGrid>
        <w:gridCol w:w="1155"/>
        <w:gridCol w:w="3585"/>
        <w:gridCol w:w="1290"/>
        <w:gridCol w:w="1065"/>
        <w:gridCol w:w="1875"/>
        <w:tblGridChange w:id="0">
          <w:tblGrid>
            <w:gridCol w:w="1155"/>
            <w:gridCol w:w="3585"/>
            <w:gridCol w:w="1290"/>
            <w:gridCol w:w="1065"/>
            <w:gridCol w:w="18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F">
            <w:pPr>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0">
            <w:pPr>
              <w:spacing w:after="480" w:line="276" w:lineRule="auto"/>
              <w:rPr>
                <w:sz w:val="24"/>
                <w:szCs w:val="24"/>
              </w:rPr>
            </w:pPr>
            <w:r w:rsidDel="00000000" w:rsidR="00000000" w:rsidRPr="00000000">
              <w:rPr>
                <w:b w:val="1"/>
                <w:bCs w:val="1"/>
                <w:sz w:val="24"/>
                <w:szCs w:val="24"/>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1">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2">
            <w:pPr>
              <w:spacing w:after="480" w:line="276"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3">
            <w:pPr>
              <w:spacing w:after="480" w:line="276" w:lineRule="auto"/>
              <w:rPr>
                <w:sz w:val="24"/>
                <w:szCs w:val="24"/>
              </w:rPr>
            </w:pPr>
            <w:r w:rsidDel="00000000" w:rsidR="00000000" w:rsidRPr="00000000">
              <w:rPr>
                <w:b w:val="1"/>
                <w:bCs w:val="1"/>
                <w:sz w:val="24"/>
                <w:szCs w:val="24"/>
                <w:rtl w:val="0"/>
              </w:rPr>
              <w:t xml:space="preserve">Trazabilidad</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4">
            <w:pPr>
              <w:spacing w:after="480" w:line="276" w:lineRule="auto"/>
              <w:rPr>
                <w:sz w:val="24"/>
                <w:szCs w:val="24"/>
              </w:rPr>
            </w:pPr>
            <w:r w:rsidDel="00000000" w:rsidR="00000000" w:rsidRPr="00000000">
              <w:rPr>
                <w:sz w:val="24"/>
                <w:szCs w:val="24"/>
                <w:rtl w:val="0"/>
              </w:rPr>
              <w:t xml:space="preserve">RF-043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5">
            <w:pPr>
              <w:spacing w:after="480" w:line="276" w:lineRule="auto"/>
              <w:rPr>
                <w:sz w:val="24"/>
                <w:szCs w:val="24"/>
              </w:rPr>
            </w:pPr>
            <w:r w:rsidDel="00000000" w:rsidR="00000000" w:rsidRPr="00000000">
              <w:rPr>
                <w:sz w:val="24"/>
                <w:szCs w:val="24"/>
                <w:rtl w:val="0"/>
              </w:rPr>
              <w:t xml:space="preserve">Preautorizar el medio de pago al aceptar el pedido, sin capturar el cobro.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6">
            <w:pPr>
              <w:spacing w:after="480" w:line="276" w:lineRule="auto"/>
              <w:rPr>
                <w:sz w:val="24"/>
                <w:szCs w:val="24"/>
              </w:rPr>
            </w:pPr>
            <w:r w:rsidDel="00000000" w:rsidR="00000000" w:rsidRPr="00000000">
              <w:rPr>
                <w:sz w:val="24"/>
                <w:szCs w:val="24"/>
                <w:rtl w:val="0"/>
              </w:rPr>
              <w:t xml:space="preserve">M-09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7">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8">
            <w:pPr>
              <w:spacing w:after="480" w:line="276" w:lineRule="auto"/>
              <w:rPr>
                <w:sz w:val="24"/>
                <w:szCs w:val="24"/>
              </w:rPr>
            </w:pPr>
            <w:r w:rsidDel="00000000" w:rsidR="00000000" w:rsidRPr="00000000">
              <w:rPr>
                <w:sz w:val="24"/>
                <w:szCs w:val="24"/>
                <w:rtl w:val="0"/>
              </w:rPr>
              <w:t xml:space="preserve">SUP-11 · OE-07</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9">
            <w:pPr>
              <w:spacing w:after="480" w:line="276" w:lineRule="auto"/>
              <w:rPr>
                <w:sz w:val="24"/>
                <w:szCs w:val="24"/>
              </w:rPr>
            </w:pPr>
            <w:r w:rsidDel="00000000" w:rsidR="00000000" w:rsidRPr="00000000">
              <w:rPr>
                <w:sz w:val="24"/>
                <w:szCs w:val="24"/>
                <w:rtl w:val="0"/>
              </w:rPr>
              <w:t xml:space="preserve">RF-045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A">
            <w:pPr>
              <w:spacing w:after="480" w:line="276" w:lineRule="auto"/>
              <w:rPr>
                <w:sz w:val="24"/>
                <w:szCs w:val="24"/>
              </w:rPr>
            </w:pPr>
            <w:r w:rsidDel="00000000" w:rsidR="00000000" w:rsidRPr="00000000">
              <w:rPr>
                <w:sz w:val="24"/>
                <w:szCs w:val="24"/>
                <w:rtl w:val="0"/>
              </w:rPr>
              <w:t xml:space="preserve">Capturar el cobro únicamente al registrarse el evento de confirmación de la preparación física.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B">
            <w:pPr>
              <w:spacing w:after="480" w:line="276" w:lineRule="auto"/>
              <w:rPr>
                <w:sz w:val="24"/>
                <w:szCs w:val="24"/>
              </w:rPr>
            </w:pPr>
            <w:r w:rsidDel="00000000" w:rsidR="00000000" w:rsidRPr="00000000">
              <w:rPr>
                <w:sz w:val="24"/>
                <w:szCs w:val="24"/>
                <w:rtl w:val="0"/>
              </w:rPr>
              <w:t xml:space="preserve">M-09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D">
            <w:pPr>
              <w:spacing w:after="480" w:line="276" w:lineRule="auto"/>
              <w:rPr>
                <w:sz w:val="24"/>
                <w:szCs w:val="24"/>
              </w:rPr>
            </w:pPr>
            <w:r w:rsidDel="00000000" w:rsidR="00000000" w:rsidRPr="00000000">
              <w:rPr>
                <w:sz w:val="24"/>
                <w:szCs w:val="24"/>
                <w:rtl w:val="0"/>
              </w:rPr>
              <w:t xml:space="preserve">SUP-11 · OE-07</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E">
            <w:pPr>
              <w:spacing w:after="480" w:line="276" w:lineRule="auto"/>
              <w:rPr>
                <w:sz w:val="24"/>
                <w:szCs w:val="24"/>
              </w:rPr>
            </w:pPr>
            <w:r w:rsidDel="00000000" w:rsidR="00000000" w:rsidRPr="00000000">
              <w:rPr>
                <w:sz w:val="24"/>
                <w:szCs w:val="24"/>
                <w:rtl w:val="0"/>
              </w:rPr>
              <w:t xml:space="preserve">RF-046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6F">
            <w:pPr>
              <w:spacing w:after="480" w:line="276" w:lineRule="auto"/>
              <w:rPr>
                <w:sz w:val="24"/>
                <w:szCs w:val="24"/>
              </w:rPr>
            </w:pPr>
            <w:r w:rsidDel="00000000" w:rsidR="00000000" w:rsidRPr="00000000">
              <w:rPr>
                <w:sz w:val="24"/>
                <w:szCs w:val="24"/>
                <w:rtl w:val="0"/>
              </w:rPr>
              <w:t xml:space="preserve">Determinar automáticamente la alternativa de resolución aplicable según el motor de reglas ante quiebres de inventario.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0">
            <w:pPr>
              <w:spacing w:after="480" w:line="276" w:lineRule="auto"/>
              <w:rPr>
                <w:sz w:val="24"/>
                <w:szCs w:val="24"/>
              </w:rPr>
            </w:pPr>
            <w:r w:rsidDel="00000000" w:rsidR="00000000" w:rsidRPr="00000000">
              <w:rPr>
                <w:sz w:val="24"/>
                <w:szCs w:val="24"/>
                <w:rtl w:val="0"/>
              </w:rPr>
              <w:t xml:space="preserve">M-09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1">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2">
            <w:pPr>
              <w:spacing w:after="480" w:line="276" w:lineRule="auto"/>
              <w:rPr>
                <w:sz w:val="24"/>
                <w:szCs w:val="24"/>
              </w:rPr>
            </w:pPr>
            <w:r w:rsidDel="00000000" w:rsidR="00000000" w:rsidRPr="00000000">
              <w:rPr>
                <w:sz w:val="24"/>
                <w:szCs w:val="24"/>
                <w:rtl w:val="0"/>
              </w:rPr>
              <w:t xml:space="preserve">SUP-11</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3">
            <w:pPr>
              <w:spacing w:after="480" w:line="276" w:lineRule="auto"/>
              <w:rPr>
                <w:sz w:val="24"/>
                <w:szCs w:val="24"/>
              </w:rPr>
            </w:pPr>
            <w:r w:rsidDel="00000000" w:rsidR="00000000" w:rsidRPr="00000000">
              <w:rPr>
                <w:sz w:val="24"/>
                <w:szCs w:val="24"/>
                <w:rtl w:val="0"/>
              </w:rPr>
              <w:t xml:space="preserve">RF-051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4">
            <w:pPr>
              <w:spacing w:after="480" w:line="276" w:lineRule="auto"/>
              <w:rPr>
                <w:sz w:val="24"/>
                <w:szCs w:val="24"/>
              </w:rPr>
            </w:pPr>
            <w:r w:rsidDel="00000000" w:rsidR="00000000" w:rsidRPr="00000000">
              <w:rPr>
                <w:sz w:val="24"/>
                <w:szCs w:val="24"/>
                <w:rtl w:val="0"/>
              </w:rPr>
              <w:t xml:space="preserve">Notificar al cliente el cambio de estado de su pedido antes de efectuar cualquier cobro definitivo.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5">
            <w:pPr>
              <w:spacing w:after="480" w:line="276" w:lineRule="auto"/>
              <w:rPr>
                <w:sz w:val="24"/>
                <w:szCs w:val="24"/>
              </w:rPr>
            </w:pPr>
            <w:r w:rsidDel="00000000" w:rsidR="00000000" w:rsidRPr="00000000">
              <w:rPr>
                <w:sz w:val="24"/>
                <w:szCs w:val="24"/>
                <w:rtl w:val="0"/>
              </w:rPr>
              <w:t xml:space="preserve">M-11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6">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7">
            <w:pPr>
              <w:spacing w:after="480" w:line="276" w:lineRule="auto"/>
              <w:rPr>
                <w:sz w:val="24"/>
                <w:szCs w:val="24"/>
              </w:rPr>
            </w:pPr>
            <w:r w:rsidDel="00000000" w:rsidR="00000000" w:rsidRPr="00000000">
              <w:rPr>
                <w:sz w:val="24"/>
                <w:szCs w:val="24"/>
                <w:rtl w:val="0"/>
              </w:rPr>
              <w:t xml:space="preserve">SUP-11 · OE-07</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8">
            <w:pPr>
              <w:spacing w:after="480" w:line="276" w:lineRule="auto"/>
              <w:rPr>
                <w:sz w:val="24"/>
                <w:szCs w:val="24"/>
              </w:rPr>
            </w:pPr>
            <w:r w:rsidDel="00000000" w:rsidR="00000000" w:rsidRPr="00000000">
              <w:rPr>
                <w:sz w:val="24"/>
                <w:szCs w:val="24"/>
                <w:rtl w:val="0"/>
              </w:rPr>
              <w:t xml:space="preserve">RF-052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9">
            <w:pPr>
              <w:spacing w:after="480" w:line="276" w:lineRule="auto"/>
              <w:rPr>
                <w:sz w:val="24"/>
                <w:szCs w:val="24"/>
              </w:rPr>
            </w:pPr>
            <w:r w:rsidDel="00000000" w:rsidR="00000000" w:rsidRPr="00000000">
              <w:rPr>
                <w:sz w:val="24"/>
                <w:szCs w:val="24"/>
                <w:rtl w:val="0"/>
              </w:rPr>
              <w:t xml:space="preserve">Permitir a todos los actores consultar el estado del pedido desde una única fuente de verdad.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A">
            <w:pPr>
              <w:spacing w:after="480" w:line="276" w:lineRule="auto"/>
              <w:rPr>
                <w:sz w:val="24"/>
                <w:szCs w:val="24"/>
              </w:rPr>
            </w:pPr>
            <w:r w:rsidDel="00000000" w:rsidR="00000000" w:rsidRPr="00000000">
              <w:rPr>
                <w:sz w:val="24"/>
                <w:szCs w:val="24"/>
                <w:rtl w:val="0"/>
              </w:rPr>
              <w:t xml:space="preserve">M-09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B">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C">
            <w:pPr>
              <w:spacing w:after="480" w:line="276" w:lineRule="auto"/>
              <w:rPr>
                <w:sz w:val="24"/>
                <w:szCs w:val="24"/>
              </w:rPr>
            </w:pPr>
            <w:r w:rsidDel="00000000" w:rsidR="00000000" w:rsidRPr="00000000">
              <w:rPr>
                <w:sz w:val="24"/>
                <w:szCs w:val="24"/>
                <w:rtl w:val="0"/>
              </w:rPr>
              <w:t xml:space="preserve">SUP-11</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D">
            <w:pPr>
              <w:spacing w:after="480" w:line="276" w:lineRule="auto"/>
              <w:rPr>
                <w:sz w:val="24"/>
                <w:szCs w:val="24"/>
              </w:rPr>
            </w:pPr>
            <w:r w:rsidDel="00000000" w:rsidR="00000000" w:rsidRPr="00000000">
              <w:rPr>
                <w:sz w:val="24"/>
                <w:szCs w:val="24"/>
                <w:rtl w:val="0"/>
              </w:rPr>
              <w:t xml:space="preserve">RF-077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E">
            <w:pPr>
              <w:spacing w:after="480" w:line="276" w:lineRule="auto"/>
              <w:rPr>
                <w:sz w:val="24"/>
                <w:szCs w:val="24"/>
              </w:rPr>
            </w:pPr>
            <w:r w:rsidDel="00000000" w:rsidR="00000000" w:rsidRPr="00000000">
              <w:rPr>
                <w:sz w:val="24"/>
                <w:szCs w:val="24"/>
                <w:rtl w:val="0"/>
              </w:rPr>
              <w:t xml:space="preserve">Seleccionar como punto de despacho aquel de menor costo total de servir.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7F">
            <w:pPr>
              <w:spacing w:after="480" w:line="276" w:lineRule="auto"/>
              <w:rPr>
                <w:sz w:val="24"/>
                <w:szCs w:val="24"/>
              </w:rPr>
            </w:pPr>
            <w:r w:rsidDel="00000000" w:rsidR="00000000" w:rsidRPr="00000000">
              <w:rPr>
                <w:sz w:val="24"/>
                <w:szCs w:val="24"/>
                <w:rtl w:val="0"/>
              </w:rPr>
              <w:t xml:space="preserve">M-09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0">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1">
            <w:pPr>
              <w:spacing w:after="480" w:line="276" w:lineRule="auto"/>
              <w:rPr>
                <w:sz w:val="24"/>
                <w:szCs w:val="24"/>
              </w:rPr>
            </w:pPr>
            <w:r w:rsidDel="00000000" w:rsidR="00000000" w:rsidRPr="00000000">
              <w:rPr>
                <w:sz w:val="24"/>
                <w:szCs w:val="24"/>
                <w:rtl w:val="0"/>
              </w:rPr>
              <w:t xml:space="preserve">SUP-13 · OE-06</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2">
            <w:pPr>
              <w:spacing w:after="480" w:line="276" w:lineRule="auto"/>
              <w:rPr>
                <w:sz w:val="24"/>
                <w:szCs w:val="24"/>
              </w:rPr>
            </w:pPr>
            <w:r w:rsidDel="00000000" w:rsidR="00000000" w:rsidRPr="00000000">
              <w:rPr>
                <w:sz w:val="24"/>
                <w:szCs w:val="24"/>
                <w:rtl w:val="0"/>
              </w:rPr>
              <w:t xml:space="preserve">RF-055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3">
            <w:pPr>
              <w:spacing w:after="480" w:line="276" w:lineRule="auto"/>
              <w:rPr>
                <w:sz w:val="24"/>
                <w:szCs w:val="24"/>
              </w:rPr>
            </w:pPr>
            <w:r w:rsidDel="00000000" w:rsidR="00000000" w:rsidRPr="00000000">
              <w:rPr>
                <w:sz w:val="24"/>
                <w:szCs w:val="24"/>
                <w:rtl w:val="0"/>
              </w:rPr>
              <w:t xml:space="preserve">Condicionar la transmisión de la base de comisión al movimiento real de inventario verificado en bodega.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4">
            <w:pPr>
              <w:spacing w:after="480" w:line="276" w:lineRule="auto"/>
              <w:rPr>
                <w:sz w:val="24"/>
                <w:szCs w:val="24"/>
              </w:rPr>
            </w:pPr>
            <w:r w:rsidDel="00000000" w:rsidR="00000000" w:rsidRPr="00000000">
              <w:rPr>
                <w:sz w:val="24"/>
                <w:szCs w:val="24"/>
                <w:rtl w:val="0"/>
              </w:rPr>
              <w:t xml:space="preserve">M-10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5">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6">
            <w:pPr>
              <w:spacing w:after="480" w:line="276" w:lineRule="auto"/>
              <w:rPr>
                <w:sz w:val="24"/>
                <w:szCs w:val="24"/>
              </w:rPr>
            </w:pPr>
            <w:r w:rsidDel="00000000" w:rsidR="00000000" w:rsidRPr="00000000">
              <w:rPr>
                <w:sz w:val="24"/>
                <w:szCs w:val="24"/>
                <w:rtl w:val="0"/>
              </w:rPr>
              <w:t xml:space="preserve">SUP-14</w:t>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pPr>
      <w:bookmarkStart w:colFirst="0" w:colLast="0" w:name="_7p5hnixraqfe" w:id="107"/>
      <w:bookmarkEnd w:id="107"/>
      <w:r w:rsidDel="00000000" w:rsidR="00000000" w:rsidRPr="00000000">
        <w:rPr>
          <w:rtl w:val="0"/>
        </w:rPr>
        <w:t xml:space="preserve">3.8.5 Operación de tienda y contingencia</w:t>
      </w:r>
    </w:p>
    <w:p w:rsidR="00000000" w:rsidDel="00000000" w:rsidP="00000000" w:rsidRDefault="00000000" w:rsidRPr="00000000" w14:paraId="00000489">
      <w:pPr>
        <w:rPr/>
      </w:pPr>
      <w:r w:rsidDel="00000000" w:rsidR="00000000" w:rsidRPr="00000000">
        <w:rPr>
          <w:rtl w:val="0"/>
        </w:rPr>
      </w:r>
    </w:p>
    <w:tbl>
      <w:tblPr>
        <w:tblStyle w:val="Table23"/>
        <w:tblW w:w="8955.0" w:type="dxa"/>
        <w:jc w:val="left"/>
        <w:tblLayout w:type="fixed"/>
        <w:tblLook w:val="0600"/>
      </w:tblPr>
      <w:tblGrid>
        <w:gridCol w:w="1155"/>
        <w:gridCol w:w="3315"/>
        <w:gridCol w:w="1290"/>
        <w:gridCol w:w="1065"/>
        <w:gridCol w:w="2130"/>
        <w:tblGridChange w:id="0">
          <w:tblGrid>
            <w:gridCol w:w="1155"/>
            <w:gridCol w:w="3315"/>
            <w:gridCol w:w="1290"/>
            <w:gridCol w:w="1065"/>
            <w:gridCol w:w="21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A">
            <w:pPr>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B">
            <w:pPr>
              <w:spacing w:after="480" w:line="276" w:lineRule="auto"/>
              <w:rPr>
                <w:sz w:val="24"/>
                <w:szCs w:val="24"/>
              </w:rPr>
            </w:pPr>
            <w:r w:rsidDel="00000000" w:rsidR="00000000" w:rsidRPr="00000000">
              <w:rPr>
                <w:b w:val="1"/>
                <w:bCs w:val="1"/>
                <w:sz w:val="24"/>
                <w:szCs w:val="24"/>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C">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D">
            <w:pPr>
              <w:spacing w:after="480" w:line="276"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E">
            <w:pPr>
              <w:spacing w:after="480" w:line="276" w:lineRule="auto"/>
              <w:rPr>
                <w:sz w:val="24"/>
                <w:szCs w:val="24"/>
              </w:rPr>
            </w:pPr>
            <w:r w:rsidDel="00000000" w:rsidR="00000000" w:rsidRPr="00000000">
              <w:rPr>
                <w:b w:val="1"/>
                <w:bCs w:val="1"/>
                <w:sz w:val="24"/>
                <w:szCs w:val="24"/>
                <w:rtl w:val="0"/>
              </w:rPr>
              <w:t xml:space="preserve">Trazabilidad</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8F">
            <w:pPr>
              <w:spacing w:after="480" w:line="276" w:lineRule="auto"/>
              <w:rPr>
                <w:sz w:val="24"/>
                <w:szCs w:val="24"/>
              </w:rPr>
            </w:pPr>
            <w:r w:rsidDel="00000000" w:rsidR="00000000" w:rsidRPr="00000000">
              <w:rPr>
                <w:sz w:val="24"/>
                <w:szCs w:val="24"/>
                <w:rtl w:val="0"/>
              </w:rPr>
              <w:t xml:space="preserve">RF-084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0">
            <w:pPr>
              <w:spacing w:after="480" w:line="276" w:lineRule="auto"/>
              <w:rPr>
                <w:sz w:val="24"/>
                <w:szCs w:val="24"/>
              </w:rPr>
            </w:pPr>
            <w:r w:rsidDel="00000000" w:rsidR="00000000" w:rsidRPr="00000000">
              <w:rPr>
                <w:sz w:val="24"/>
                <w:szCs w:val="24"/>
                <w:rtl w:val="0"/>
              </w:rPr>
              <w:t xml:space="preserve">Permitir al cajero cobrar la venta en modo desconectado.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1">
            <w:pPr>
              <w:spacing w:after="480" w:line="276" w:lineRule="auto"/>
              <w:rPr>
                <w:sz w:val="24"/>
                <w:szCs w:val="24"/>
              </w:rPr>
            </w:pPr>
            <w:r w:rsidDel="00000000" w:rsidR="00000000" w:rsidRPr="00000000">
              <w:rPr>
                <w:sz w:val="24"/>
                <w:szCs w:val="24"/>
                <w:rtl w:val="0"/>
              </w:rPr>
              <w:t xml:space="preserve">M-08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2">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3">
            <w:pPr>
              <w:spacing w:after="480" w:line="276" w:lineRule="auto"/>
              <w:rPr>
                <w:sz w:val="24"/>
                <w:szCs w:val="24"/>
              </w:rPr>
            </w:pPr>
            <w:r w:rsidDel="00000000" w:rsidR="00000000" w:rsidRPr="00000000">
              <w:rPr>
                <w:sz w:val="24"/>
                <w:szCs w:val="24"/>
                <w:rtl w:val="0"/>
              </w:rPr>
              <w:t xml:space="preserve">Restricción N°5 · OE-12</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4">
            <w:pPr>
              <w:spacing w:after="480" w:line="276" w:lineRule="auto"/>
              <w:rPr>
                <w:sz w:val="24"/>
                <w:szCs w:val="24"/>
              </w:rPr>
            </w:pPr>
            <w:r w:rsidDel="00000000" w:rsidR="00000000" w:rsidRPr="00000000">
              <w:rPr>
                <w:sz w:val="24"/>
                <w:szCs w:val="24"/>
                <w:rtl w:val="0"/>
              </w:rPr>
              <w:t xml:space="preserve">RF-086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5">
            <w:pPr>
              <w:spacing w:after="480" w:line="276" w:lineRule="auto"/>
              <w:rPr>
                <w:sz w:val="24"/>
                <w:szCs w:val="24"/>
              </w:rPr>
            </w:pPr>
            <w:r w:rsidDel="00000000" w:rsidR="00000000" w:rsidRPr="00000000">
              <w:rPr>
                <w:sz w:val="24"/>
                <w:szCs w:val="24"/>
                <w:rtl w:val="0"/>
              </w:rPr>
              <w:t xml:space="preserve">Emitir el documento de venta en contingencia utilizando folios previamente asignados por el ERP.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6">
            <w:pPr>
              <w:spacing w:after="480" w:line="276" w:lineRule="auto"/>
              <w:rPr>
                <w:sz w:val="24"/>
                <w:szCs w:val="24"/>
              </w:rPr>
            </w:pPr>
            <w:r w:rsidDel="00000000" w:rsidR="00000000" w:rsidRPr="00000000">
              <w:rPr>
                <w:sz w:val="24"/>
                <w:szCs w:val="24"/>
                <w:rtl w:val="0"/>
              </w:rPr>
              <w:t xml:space="preserve">M-08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7">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8">
            <w:pPr>
              <w:spacing w:after="480" w:line="276" w:lineRule="auto"/>
              <w:rPr>
                <w:sz w:val="24"/>
                <w:szCs w:val="24"/>
              </w:rPr>
            </w:pPr>
            <w:r w:rsidDel="00000000" w:rsidR="00000000" w:rsidRPr="00000000">
              <w:rPr>
                <w:sz w:val="24"/>
                <w:szCs w:val="24"/>
                <w:rtl w:val="0"/>
              </w:rPr>
              <w:t xml:space="preserve">Restricciones N°5 y N°6 · Vacío V-01</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9">
            <w:pPr>
              <w:spacing w:after="480" w:line="276" w:lineRule="auto"/>
              <w:rPr>
                <w:sz w:val="24"/>
                <w:szCs w:val="24"/>
              </w:rPr>
            </w:pPr>
            <w:r w:rsidDel="00000000" w:rsidR="00000000" w:rsidRPr="00000000">
              <w:rPr>
                <w:sz w:val="24"/>
                <w:szCs w:val="24"/>
                <w:rtl w:val="0"/>
              </w:rPr>
              <w:t xml:space="preserve">RF-100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A">
            <w:pPr>
              <w:spacing w:after="480" w:line="276" w:lineRule="auto"/>
              <w:rPr>
                <w:sz w:val="24"/>
                <w:szCs w:val="24"/>
              </w:rPr>
            </w:pPr>
            <w:r w:rsidDel="00000000" w:rsidR="00000000" w:rsidRPr="00000000">
              <w:rPr>
                <w:sz w:val="24"/>
                <w:szCs w:val="24"/>
                <w:rtl w:val="0"/>
              </w:rPr>
              <w:t xml:space="preserve">Enrutar la emisión de todo documento tributario hacia el sistema de gestión empresarial como único emisor.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B">
            <w:pPr>
              <w:spacing w:after="480" w:line="276" w:lineRule="auto"/>
              <w:rPr>
                <w:sz w:val="24"/>
                <w:szCs w:val="24"/>
              </w:rPr>
            </w:pPr>
            <w:r w:rsidDel="00000000" w:rsidR="00000000" w:rsidRPr="00000000">
              <w:rPr>
                <w:sz w:val="24"/>
                <w:szCs w:val="24"/>
                <w:rtl w:val="0"/>
              </w:rPr>
              <w:t xml:space="preserve">M-08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C">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D">
            <w:pPr>
              <w:spacing w:after="480" w:line="276" w:lineRule="auto"/>
              <w:rPr>
                <w:sz w:val="24"/>
                <w:szCs w:val="24"/>
              </w:rPr>
            </w:pPr>
            <w:r w:rsidDel="00000000" w:rsidR="00000000" w:rsidRPr="00000000">
              <w:rPr>
                <w:sz w:val="24"/>
                <w:szCs w:val="24"/>
                <w:rtl w:val="0"/>
              </w:rPr>
              <w:t xml:space="preserve">Restricción N°6 · X-01</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E">
            <w:pPr>
              <w:spacing w:after="480" w:line="276" w:lineRule="auto"/>
              <w:rPr>
                <w:sz w:val="24"/>
                <w:szCs w:val="24"/>
              </w:rPr>
            </w:pPr>
            <w:r w:rsidDel="00000000" w:rsidR="00000000" w:rsidRPr="00000000">
              <w:rPr>
                <w:sz w:val="24"/>
                <w:szCs w:val="24"/>
                <w:rtl w:val="0"/>
              </w:rPr>
              <w:t xml:space="preserve">RF-089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F">
            <w:pPr>
              <w:spacing w:after="480" w:line="276" w:lineRule="auto"/>
              <w:rPr>
                <w:sz w:val="24"/>
                <w:szCs w:val="24"/>
              </w:rPr>
            </w:pPr>
            <w:r w:rsidDel="00000000" w:rsidR="00000000" w:rsidRPr="00000000">
              <w:rPr>
                <w:sz w:val="24"/>
                <w:szCs w:val="24"/>
                <w:rtl w:val="0"/>
              </w:rPr>
              <w:t xml:space="preserve">Permitir el otorgamiento de crédito en modo desconectado exclusivamente contra cupo preaprobado vigente.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0">
            <w:pPr>
              <w:spacing w:after="480" w:line="276" w:lineRule="auto"/>
              <w:rPr>
                <w:sz w:val="24"/>
                <w:szCs w:val="24"/>
              </w:rPr>
            </w:pPr>
            <w:r w:rsidDel="00000000" w:rsidR="00000000" w:rsidRPr="00000000">
              <w:rPr>
                <w:sz w:val="24"/>
                <w:szCs w:val="24"/>
                <w:rtl w:val="0"/>
              </w:rPr>
              <w:t xml:space="preserve">M-17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1">
            <w:pPr>
              <w:spacing w:after="480" w:line="276" w:lineRule="auto"/>
              <w:rPr>
                <w:sz w:val="24"/>
                <w:szCs w:val="24"/>
              </w:rPr>
            </w:pPr>
            <w:r w:rsidDel="00000000" w:rsidR="00000000" w:rsidRPr="00000000">
              <w:rPr>
                <w:sz w:val="24"/>
                <w:szCs w:val="24"/>
                <w:rtl w:val="0"/>
              </w:rPr>
              <w:t xml:space="preserve">1 y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2">
            <w:pPr>
              <w:spacing w:after="480" w:line="276" w:lineRule="auto"/>
              <w:rPr>
                <w:sz w:val="24"/>
                <w:szCs w:val="24"/>
              </w:rPr>
            </w:pPr>
            <w:r w:rsidDel="00000000" w:rsidR="00000000" w:rsidRPr="00000000">
              <w:rPr>
                <w:sz w:val="24"/>
                <w:szCs w:val="24"/>
                <w:rtl w:val="0"/>
              </w:rPr>
              <w:t xml:space="preserve">SUP-07 · Supuesto S-C</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3">
            <w:pPr>
              <w:spacing w:after="480" w:line="276" w:lineRule="auto"/>
              <w:rPr>
                <w:sz w:val="24"/>
                <w:szCs w:val="24"/>
              </w:rPr>
            </w:pPr>
            <w:r w:rsidDel="00000000" w:rsidR="00000000" w:rsidRPr="00000000">
              <w:rPr>
                <w:sz w:val="24"/>
                <w:szCs w:val="24"/>
                <w:rtl w:val="0"/>
              </w:rPr>
              <w:t xml:space="preserve">RF-092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4">
            <w:pPr>
              <w:spacing w:after="480" w:line="276" w:lineRule="auto"/>
              <w:rPr>
                <w:sz w:val="24"/>
                <w:szCs w:val="24"/>
              </w:rPr>
            </w:pPr>
            <w:r w:rsidDel="00000000" w:rsidR="00000000" w:rsidRPr="00000000">
              <w:rPr>
                <w:sz w:val="24"/>
                <w:szCs w:val="24"/>
                <w:rtl w:val="0"/>
              </w:rPr>
              <w:t xml:space="preserve">Impedir la apertura de una tarjeta nueva en modo desconectado.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5">
            <w:pPr>
              <w:spacing w:after="480" w:line="276" w:lineRule="auto"/>
              <w:rPr>
                <w:sz w:val="24"/>
                <w:szCs w:val="24"/>
              </w:rPr>
            </w:pPr>
            <w:r w:rsidDel="00000000" w:rsidR="00000000" w:rsidRPr="00000000">
              <w:rPr>
                <w:sz w:val="24"/>
                <w:szCs w:val="24"/>
                <w:rtl w:val="0"/>
              </w:rPr>
              <w:t xml:space="preserve">M-17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6">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7">
            <w:pPr>
              <w:spacing w:after="480" w:line="276" w:lineRule="auto"/>
              <w:rPr>
                <w:sz w:val="24"/>
                <w:szCs w:val="24"/>
              </w:rPr>
            </w:pPr>
            <w:r w:rsidDel="00000000" w:rsidR="00000000" w:rsidRPr="00000000">
              <w:rPr>
                <w:sz w:val="24"/>
                <w:szCs w:val="24"/>
                <w:rtl w:val="0"/>
              </w:rPr>
              <w:t xml:space="preserve">SUP-07 · Restricción N°3</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8">
            <w:pPr>
              <w:spacing w:after="480" w:line="276" w:lineRule="auto"/>
              <w:rPr>
                <w:sz w:val="24"/>
                <w:szCs w:val="24"/>
              </w:rPr>
            </w:pPr>
            <w:r w:rsidDel="00000000" w:rsidR="00000000" w:rsidRPr="00000000">
              <w:rPr>
                <w:sz w:val="24"/>
                <w:szCs w:val="24"/>
                <w:rtl w:val="0"/>
              </w:rPr>
              <w:t xml:space="preserve">RF-095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9">
            <w:pPr>
              <w:spacing w:after="480" w:line="276" w:lineRule="auto"/>
              <w:rPr>
                <w:sz w:val="24"/>
                <w:szCs w:val="24"/>
              </w:rPr>
            </w:pPr>
            <w:r w:rsidDel="00000000" w:rsidR="00000000" w:rsidRPr="00000000">
              <w:rPr>
                <w:sz w:val="24"/>
                <w:szCs w:val="24"/>
                <w:rtl w:val="0"/>
              </w:rPr>
              <w:t xml:space="preserve">Reconciliar hacia los sistemas centrales la totalidad de las ventas registradas en modo desconectado.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A">
            <w:pPr>
              <w:spacing w:after="480" w:line="276" w:lineRule="auto"/>
              <w:rPr>
                <w:sz w:val="24"/>
                <w:szCs w:val="24"/>
              </w:rPr>
            </w:pPr>
            <w:r w:rsidDel="00000000" w:rsidR="00000000" w:rsidRPr="00000000">
              <w:rPr>
                <w:sz w:val="24"/>
                <w:szCs w:val="24"/>
                <w:rtl w:val="0"/>
              </w:rPr>
              <w:t xml:space="preserve">M-08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B">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C">
            <w:pPr>
              <w:spacing w:after="480" w:line="276" w:lineRule="auto"/>
              <w:rPr>
                <w:sz w:val="24"/>
                <w:szCs w:val="24"/>
              </w:rPr>
            </w:pPr>
            <w:r w:rsidDel="00000000" w:rsidR="00000000" w:rsidRPr="00000000">
              <w:rPr>
                <w:sz w:val="24"/>
                <w:szCs w:val="24"/>
                <w:rtl w:val="0"/>
              </w:rPr>
              <w:t xml:space="preserve">OE-12</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D">
            <w:pPr>
              <w:spacing w:after="480" w:line="276" w:lineRule="auto"/>
              <w:rPr>
                <w:sz w:val="24"/>
                <w:szCs w:val="24"/>
              </w:rPr>
            </w:pPr>
            <w:r w:rsidDel="00000000" w:rsidR="00000000" w:rsidRPr="00000000">
              <w:rPr>
                <w:sz w:val="24"/>
                <w:szCs w:val="24"/>
                <w:rtl w:val="0"/>
              </w:rPr>
              <w:t xml:space="preserve">RF-097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E">
            <w:pPr>
              <w:spacing w:after="480" w:line="276" w:lineRule="auto"/>
              <w:rPr>
                <w:sz w:val="24"/>
                <w:szCs w:val="24"/>
              </w:rPr>
            </w:pPr>
            <w:r w:rsidDel="00000000" w:rsidR="00000000" w:rsidRPr="00000000">
              <w:rPr>
                <w:sz w:val="24"/>
                <w:szCs w:val="24"/>
                <w:rtl w:val="0"/>
              </w:rPr>
              <w:t xml:space="preserve">Procesar la reconciliación de forma idempotente, impidiendo la duplicación de ventas o documentos.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F">
            <w:pPr>
              <w:spacing w:after="480" w:line="276" w:lineRule="auto"/>
              <w:rPr>
                <w:sz w:val="24"/>
                <w:szCs w:val="24"/>
              </w:rPr>
            </w:pPr>
            <w:r w:rsidDel="00000000" w:rsidR="00000000" w:rsidRPr="00000000">
              <w:rPr>
                <w:sz w:val="24"/>
                <w:szCs w:val="24"/>
                <w:rtl w:val="0"/>
              </w:rPr>
              <w:t xml:space="preserve">M-08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0">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1">
            <w:pPr>
              <w:spacing w:after="480" w:line="276" w:lineRule="auto"/>
              <w:rPr>
                <w:sz w:val="24"/>
                <w:szCs w:val="24"/>
              </w:rPr>
            </w:pPr>
            <w:r w:rsidDel="00000000" w:rsidR="00000000" w:rsidRPr="00000000">
              <w:rPr>
                <w:sz w:val="24"/>
                <w:szCs w:val="24"/>
                <w:rtl w:val="0"/>
              </w:rPr>
              <w:t xml:space="preserve">OE-12</w:t>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2"/>
        <w:rPr/>
      </w:pPr>
      <w:bookmarkStart w:colFirst="0" w:colLast="0" w:name="_fcfsyc9dvqhg" w:id="108"/>
      <w:bookmarkEnd w:id="108"/>
      <w:r w:rsidDel="00000000" w:rsidR="00000000" w:rsidRPr="00000000">
        <w:rPr>
          <w:rtl w:val="0"/>
        </w:rPr>
        <w:t xml:space="preserve">3.8.6 Postventa, garantía legal y marketplace</w:t>
      </w:r>
    </w:p>
    <w:p w:rsidR="00000000" w:rsidDel="00000000" w:rsidP="00000000" w:rsidRDefault="00000000" w:rsidRPr="00000000" w14:paraId="000004B5">
      <w:pPr>
        <w:rPr/>
      </w:pPr>
      <w:r w:rsidDel="00000000" w:rsidR="00000000" w:rsidRPr="00000000">
        <w:rPr>
          <w:rtl w:val="0"/>
        </w:rPr>
      </w:r>
    </w:p>
    <w:tbl>
      <w:tblPr>
        <w:tblStyle w:val="Table24"/>
        <w:tblW w:w="8955.0" w:type="dxa"/>
        <w:jc w:val="left"/>
        <w:tblLayout w:type="fixed"/>
        <w:tblLook w:val="0600"/>
      </w:tblPr>
      <w:tblGrid>
        <w:gridCol w:w="1155"/>
        <w:gridCol w:w="3480"/>
        <w:gridCol w:w="1290"/>
        <w:gridCol w:w="1065"/>
        <w:gridCol w:w="1965"/>
        <w:tblGridChange w:id="0">
          <w:tblGrid>
            <w:gridCol w:w="1155"/>
            <w:gridCol w:w="3480"/>
            <w:gridCol w:w="1290"/>
            <w:gridCol w:w="1065"/>
            <w:gridCol w:w="19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6">
            <w:pPr>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7">
            <w:pPr>
              <w:spacing w:after="480" w:line="276" w:lineRule="auto"/>
              <w:rPr>
                <w:sz w:val="24"/>
                <w:szCs w:val="24"/>
              </w:rPr>
            </w:pPr>
            <w:r w:rsidDel="00000000" w:rsidR="00000000" w:rsidRPr="00000000">
              <w:rPr>
                <w:b w:val="1"/>
                <w:bCs w:val="1"/>
                <w:sz w:val="24"/>
                <w:szCs w:val="24"/>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8">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9">
            <w:pPr>
              <w:spacing w:after="480" w:line="276"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A">
            <w:pPr>
              <w:spacing w:after="480" w:line="276" w:lineRule="auto"/>
              <w:rPr>
                <w:sz w:val="24"/>
                <w:szCs w:val="24"/>
              </w:rPr>
            </w:pPr>
            <w:r w:rsidDel="00000000" w:rsidR="00000000" w:rsidRPr="00000000">
              <w:rPr>
                <w:b w:val="1"/>
                <w:bCs w:val="1"/>
                <w:sz w:val="24"/>
                <w:szCs w:val="24"/>
                <w:rtl w:val="0"/>
              </w:rPr>
              <w:t xml:space="preserve">Trazabilidad</w:t>
            </w:r>
            <w:r w:rsidDel="00000000" w:rsidR="00000000" w:rsidRPr="00000000">
              <w:rPr>
                <w:rtl w:val="0"/>
              </w:rPr>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B">
            <w:pPr>
              <w:spacing w:after="480" w:line="276" w:lineRule="auto"/>
              <w:rPr>
                <w:sz w:val="24"/>
                <w:szCs w:val="24"/>
              </w:rPr>
            </w:pPr>
            <w:r w:rsidDel="00000000" w:rsidR="00000000" w:rsidRPr="00000000">
              <w:rPr>
                <w:sz w:val="24"/>
                <w:szCs w:val="24"/>
                <w:rtl w:val="0"/>
              </w:rPr>
              <w:t xml:space="preserve">RF-188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C">
            <w:pPr>
              <w:spacing w:after="480" w:line="276" w:lineRule="auto"/>
              <w:rPr>
                <w:sz w:val="24"/>
                <w:szCs w:val="24"/>
              </w:rPr>
            </w:pPr>
            <w:r w:rsidDel="00000000" w:rsidR="00000000" w:rsidRPr="00000000">
              <w:rPr>
                <w:sz w:val="24"/>
                <w:szCs w:val="24"/>
                <w:rtl w:val="0"/>
              </w:rPr>
              <w:t xml:space="preserve">Impedir que el flujo de atención exija la derivación del consumidor al fabricante, al servicio técnico o al vendedor externo.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D">
            <w:pPr>
              <w:spacing w:after="480" w:line="276" w:lineRule="auto"/>
              <w:rPr>
                <w:sz w:val="24"/>
                <w:szCs w:val="24"/>
              </w:rPr>
            </w:pPr>
            <w:r w:rsidDel="00000000" w:rsidR="00000000" w:rsidRPr="00000000">
              <w:rPr>
                <w:sz w:val="24"/>
                <w:szCs w:val="24"/>
                <w:rtl w:val="0"/>
              </w:rPr>
              <w:t xml:space="preserve">M-13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E">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F">
            <w:pPr>
              <w:spacing w:after="480" w:line="276" w:lineRule="auto"/>
              <w:rPr>
                <w:sz w:val="24"/>
                <w:szCs w:val="24"/>
              </w:rPr>
            </w:pPr>
            <w:r w:rsidDel="00000000" w:rsidR="00000000" w:rsidRPr="00000000">
              <w:rPr>
                <w:sz w:val="24"/>
                <w:szCs w:val="24"/>
                <w:rtl w:val="0"/>
              </w:rPr>
              <w:t xml:space="preserve">Restricción N°7 · SUP-21</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0">
            <w:pPr>
              <w:spacing w:after="480" w:line="276" w:lineRule="auto"/>
              <w:rPr>
                <w:sz w:val="24"/>
                <w:szCs w:val="24"/>
              </w:rPr>
            </w:pPr>
            <w:r w:rsidDel="00000000" w:rsidR="00000000" w:rsidRPr="00000000">
              <w:rPr>
                <w:sz w:val="24"/>
                <w:szCs w:val="24"/>
                <w:rtl w:val="0"/>
              </w:rPr>
              <w:t xml:space="preserve">RF-198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1">
            <w:pPr>
              <w:spacing w:after="480" w:line="276" w:lineRule="auto"/>
              <w:rPr>
                <w:sz w:val="24"/>
                <w:szCs w:val="24"/>
              </w:rPr>
            </w:pPr>
            <w:r w:rsidDel="00000000" w:rsidR="00000000" w:rsidRPr="00000000">
              <w:rPr>
                <w:sz w:val="24"/>
                <w:szCs w:val="24"/>
                <w:rtl w:val="0"/>
              </w:rPr>
              <w:t xml:space="preserve">Impedir que el estado de la recuperación contra el tercero condicione el cierre de la resolución al consumidor.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2">
            <w:pPr>
              <w:spacing w:after="480" w:line="276" w:lineRule="auto"/>
              <w:rPr>
                <w:sz w:val="24"/>
                <w:szCs w:val="24"/>
              </w:rPr>
            </w:pPr>
            <w:r w:rsidDel="00000000" w:rsidR="00000000" w:rsidRPr="00000000">
              <w:rPr>
                <w:sz w:val="24"/>
                <w:szCs w:val="24"/>
                <w:rtl w:val="0"/>
              </w:rPr>
              <w:t xml:space="preserve">M-14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3">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4">
            <w:pPr>
              <w:spacing w:after="480" w:line="276" w:lineRule="auto"/>
              <w:rPr>
                <w:sz w:val="24"/>
                <w:szCs w:val="24"/>
              </w:rPr>
            </w:pPr>
            <w:r w:rsidDel="00000000" w:rsidR="00000000" w:rsidRPr="00000000">
              <w:rPr>
                <w:sz w:val="24"/>
                <w:szCs w:val="24"/>
                <w:rtl w:val="0"/>
              </w:rPr>
              <w:t xml:space="preserve">SUP-21</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5">
            <w:pPr>
              <w:spacing w:after="480" w:line="276" w:lineRule="auto"/>
              <w:rPr>
                <w:sz w:val="24"/>
                <w:szCs w:val="24"/>
              </w:rPr>
            </w:pPr>
            <w:r w:rsidDel="00000000" w:rsidR="00000000" w:rsidRPr="00000000">
              <w:rPr>
                <w:sz w:val="24"/>
                <w:szCs w:val="24"/>
                <w:rtl w:val="0"/>
              </w:rPr>
              <w:t xml:space="preserve">RF-190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6">
            <w:pPr>
              <w:spacing w:after="480" w:line="276" w:lineRule="auto"/>
              <w:rPr>
                <w:sz w:val="24"/>
                <w:szCs w:val="24"/>
              </w:rPr>
            </w:pPr>
            <w:r w:rsidDel="00000000" w:rsidR="00000000" w:rsidRPr="00000000">
              <w:rPr>
                <w:sz w:val="24"/>
                <w:szCs w:val="24"/>
                <w:rtl w:val="0"/>
              </w:rPr>
              <w:t xml:space="preserve">Impedir el reingreso de una unidad devuelta al inventario disponible mientras no exista decisión de aptitud registrada.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line="276" w:lineRule="auto"/>
              <w:rPr>
                <w:sz w:val="24"/>
                <w:szCs w:val="24"/>
              </w:rPr>
            </w:pPr>
            <w:r w:rsidDel="00000000" w:rsidR="00000000" w:rsidRPr="00000000">
              <w:rPr>
                <w:sz w:val="24"/>
                <w:szCs w:val="24"/>
                <w:rtl w:val="0"/>
              </w:rPr>
              <w:t xml:space="preserve">M-13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8">
            <w:pPr>
              <w:spacing w:after="48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9">
            <w:pPr>
              <w:spacing w:after="480" w:line="276" w:lineRule="auto"/>
              <w:rPr>
                <w:sz w:val="24"/>
                <w:szCs w:val="24"/>
              </w:rPr>
            </w:pPr>
            <w:r w:rsidDel="00000000" w:rsidR="00000000" w:rsidRPr="00000000">
              <w:rPr>
                <w:sz w:val="24"/>
                <w:szCs w:val="24"/>
                <w:rtl w:val="0"/>
              </w:rPr>
              <w:t xml:space="preserve">SUP-22</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A">
            <w:pPr>
              <w:spacing w:after="480" w:line="276" w:lineRule="auto"/>
              <w:rPr>
                <w:sz w:val="24"/>
                <w:szCs w:val="24"/>
              </w:rPr>
            </w:pPr>
            <w:r w:rsidDel="00000000" w:rsidR="00000000" w:rsidRPr="00000000">
              <w:rPr>
                <w:sz w:val="24"/>
                <w:szCs w:val="24"/>
                <w:rtl w:val="0"/>
              </w:rPr>
              <w:t xml:space="preserve">RF-106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B">
            <w:pPr>
              <w:spacing w:after="480" w:line="276" w:lineRule="auto"/>
              <w:rPr>
                <w:sz w:val="24"/>
                <w:szCs w:val="24"/>
              </w:rPr>
            </w:pPr>
            <w:r w:rsidDel="00000000" w:rsidR="00000000" w:rsidRPr="00000000">
              <w:rPr>
                <w:sz w:val="24"/>
                <w:szCs w:val="24"/>
                <w:rtl w:val="0"/>
              </w:rPr>
              <w:t xml:space="preserve">Notificar al vendedor de marketplace la recepción de la devolución en el instante en que se registra.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line="276" w:lineRule="auto"/>
              <w:rPr>
                <w:sz w:val="24"/>
                <w:szCs w:val="24"/>
              </w:rPr>
            </w:pPr>
            <w:r w:rsidDel="00000000" w:rsidR="00000000" w:rsidRPr="00000000">
              <w:rPr>
                <w:sz w:val="24"/>
                <w:szCs w:val="24"/>
                <w:rtl w:val="0"/>
              </w:rPr>
              <w:t xml:space="preserve">M-14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E">
            <w:pPr>
              <w:spacing w:after="480" w:line="276" w:lineRule="auto"/>
              <w:rPr>
                <w:sz w:val="24"/>
                <w:szCs w:val="24"/>
              </w:rPr>
            </w:pPr>
            <w:r w:rsidDel="00000000" w:rsidR="00000000" w:rsidRPr="00000000">
              <w:rPr>
                <w:sz w:val="24"/>
                <w:szCs w:val="24"/>
                <w:rtl w:val="0"/>
              </w:rPr>
              <w:t xml:space="preserve">SUP-15</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F">
            <w:pPr>
              <w:spacing w:after="480" w:line="276" w:lineRule="auto"/>
              <w:rPr>
                <w:sz w:val="24"/>
                <w:szCs w:val="24"/>
              </w:rPr>
            </w:pPr>
            <w:r w:rsidDel="00000000" w:rsidR="00000000" w:rsidRPr="00000000">
              <w:rPr>
                <w:sz w:val="24"/>
                <w:szCs w:val="24"/>
                <w:rtl w:val="0"/>
              </w:rPr>
              <w:t xml:space="preserve">RF-119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0">
            <w:pPr>
              <w:spacing w:after="480" w:line="276" w:lineRule="auto"/>
              <w:rPr>
                <w:sz w:val="24"/>
                <w:szCs w:val="24"/>
              </w:rPr>
            </w:pPr>
            <w:r w:rsidDel="00000000" w:rsidR="00000000" w:rsidRPr="00000000">
              <w:rPr>
                <w:sz w:val="24"/>
                <w:szCs w:val="24"/>
                <w:rtl w:val="0"/>
              </w:rPr>
              <w:t xml:space="preserve">Registrar el acuse de conocimiento de las reglas de evaluación por parte de cada vendedor externo.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1">
            <w:pPr>
              <w:spacing w:after="480" w:line="276" w:lineRule="auto"/>
              <w:rPr>
                <w:sz w:val="24"/>
                <w:szCs w:val="24"/>
              </w:rPr>
            </w:pPr>
            <w:r w:rsidDel="00000000" w:rsidR="00000000" w:rsidRPr="00000000">
              <w:rPr>
                <w:sz w:val="24"/>
                <w:szCs w:val="24"/>
                <w:rtl w:val="0"/>
              </w:rPr>
              <w:t xml:space="preserve">M-12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2">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3">
            <w:pPr>
              <w:spacing w:after="480" w:line="276" w:lineRule="auto"/>
              <w:rPr>
                <w:sz w:val="24"/>
                <w:szCs w:val="24"/>
              </w:rPr>
            </w:pPr>
            <w:r w:rsidDel="00000000" w:rsidR="00000000" w:rsidRPr="00000000">
              <w:rPr>
                <w:sz w:val="24"/>
                <w:szCs w:val="24"/>
                <w:rtl w:val="0"/>
              </w:rPr>
              <w:t xml:space="preserve">SUP-16</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4">
            <w:pPr>
              <w:spacing w:after="480" w:line="276" w:lineRule="auto"/>
              <w:rPr>
                <w:sz w:val="24"/>
                <w:szCs w:val="24"/>
              </w:rPr>
            </w:pPr>
            <w:r w:rsidDel="00000000" w:rsidR="00000000" w:rsidRPr="00000000">
              <w:rPr>
                <w:sz w:val="24"/>
                <w:szCs w:val="24"/>
                <w:rtl w:val="0"/>
              </w:rPr>
              <w:t xml:space="preserve">RF-124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5">
            <w:pPr>
              <w:spacing w:after="480" w:line="276" w:lineRule="auto"/>
              <w:rPr>
                <w:sz w:val="24"/>
                <w:szCs w:val="24"/>
              </w:rPr>
            </w:pPr>
            <w:r w:rsidDel="00000000" w:rsidR="00000000" w:rsidRPr="00000000">
              <w:rPr>
                <w:sz w:val="24"/>
                <w:szCs w:val="24"/>
                <w:rtl w:val="0"/>
              </w:rPr>
              <w:t xml:space="preserve">Despublicar automáticamente la oferta cuyo </w:t>
            </w:r>
            <w:r w:rsidDel="00000000" w:rsidR="00000000" w:rsidRPr="00000000">
              <w:rPr>
                <w:i w:val="1"/>
                <w:iCs w:val="1"/>
                <w:sz w:val="24"/>
                <w:szCs w:val="24"/>
                <w:rtl w:val="0"/>
              </w:rPr>
              <w:t xml:space="preserve">stock</w:t>
            </w:r>
            <w:r w:rsidDel="00000000" w:rsidR="00000000" w:rsidRPr="00000000">
              <w:rPr>
                <w:sz w:val="24"/>
                <w:szCs w:val="24"/>
                <w:rtl w:val="0"/>
              </w:rPr>
              <w:t xml:space="preserve"> declarado haya superado el plazo de vigencia sin actualización.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6">
            <w:pPr>
              <w:spacing w:after="480" w:line="276" w:lineRule="auto"/>
              <w:rPr>
                <w:sz w:val="24"/>
                <w:szCs w:val="24"/>
              </w:rPr>
            </w:pPr>
            <w:r w:rsidDel="00000000" w:rsidR="00000000" w:rsidRPr="00000000">
              <w:rPr>
                <w:sz w:val="24"/>
                <w:szCs w:val="24"/>
                <w:rtl w:val="0"/>
              </w:rPr>
              <w:t xml:space="preserve">M-12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7">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8">
            <w:pPr>
              <w:spacing w:after="480" w:line="276" w:lineRule="auto"/>
              <w:rPr>
                <w:sz w:val="24"/>
                <w:szCs w:val="24"/>
              </w:rPr>
            </w:pPr>
            <w:r w:rsidDel="00000000" w:rsidR="00000000" w:rsidRPr="00000000">
              <w:rPr>
                <w:sz w:val="24"/>
                <w:szCs w:val="24"/>
                <w:rtl w:val="0"/>
              </w:rPr>
              <w:t xml:space="preserve">SUP-16</w:t>
            </w:r>
          </w:p>
        </w:tc>
      </w:tr>
    </w:tbl>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2"/>
        <w:rPr/>
      </w:pPr>
      <w:bookmarkStart w:colFirst="0" w:colLast="0" w:name="_ogf9abig2kfn" w:id="109"/>
      <w:bookmarkEnd w:id="109"/>
      <w:r w:rsidDel="00000000" w:rsidR="00000000" w:rsidRPr="00000000">
        <w:rPr>
          <w:rtl w:val="0"/>
        </w:rPr>
        <w:t xml:space="preserve">3.8.7 Crédito, consentimiento y migración</w:t>
      </w:r>
    </w:p>
    <w:p w:rsidR="00000000" w:rsidDel="00000000" w:rsidP="00000000" w:rsidRDefault="00000000" w:rsidRPr="00000000" w14:paraId="000004DC">
      <w:pPr>
        <w:rPr/>
      </w:pPr>
      <w:r w:rsidDel="00000000" w:rsidR="00000000" w:rsidRPr="00000000">
        <w:rPr>
          <w:rtl w:val="0"/>
        </w:rPr>
      </w:r>
    </w:p>
    <w:tbl>
      <w:tblPr>
        <w:tblStyle w:val="Table25"/>
        <w:tblW w:w="8955.0" w:type="dxa"/>
        <w:jc w:val="left"/>
        <w:tblLayout w:type="fixed"/>
        <w:tblLook w:val="0600"/>
      </w:tblPr>
      <w:tblGrid>
        <w:gridCol w:w="1155"/>
        <w:gridCol w:w="3405"/>
        <w:gridCol w:w="1290"/>
        <w:gridCol w:w="1065"/>
        <w:gridCol w:w="2040"/>
        <w:tblGridChange w:id="0">
          <w:tblGrid>
            <w:gridCol w:w="1155"/>
            <w:gridCol w:w="3405"/>
            <w:gridCol w:w="1290"/>
            <w:gridCol w:w="1065"/>
            <w:gridCol w:w="20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D">
            <w:pPr>
              <w:spacing w:after="480" w:line="276"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E">
            <w:pPr>
              <w:spacing w:after="480" w:line="276" w:lineRule="auto"/>
              <w:rPr>
                <w:sz w:val="24"/>
                <w:szCs w:val="24"/>
              </w:rPr>
            </w:pPr>
            <w:r w:rsidDel="00000000" w:rsidR="00000000" w:rsidRPr="00000000">
              <w:rPr>
                <w:b w:val="1"/>
                <w:bCs w:val="1"/>
                <w:sz w:val="24"/>
                <w:szCs w:val="24"/>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F">
            <w:pPr>
              <w:spacing w:after="480" w:line="276" w:lineRule="auto"/>
              <w:rPr>
                <w:sz w:val="24"/>
                <w:szCs w:val="24"/>
              </w:rPr>
            </w:pPr>
            <w:r w:rsidDel="00000000" w:rsidR="00000000" w:rsidRPr="00000000">
              <w:rPr>
                <w:b w:val="1"/>
                <w:bCs w:val="1"/>
                <w:sz w:val="24"/>
                <w:szCs w:val="24"/>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0">
            <w:pPr>
              <w:spacing w:after="480" w:line="276"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1">
            <w:pPr>
              <w:spacing w:after="480" w:line="276" w:lineRule="auto"/>
              <w:rPr>
                <w:sz w:val="24"/>
                <w:szCs w:val="24"/>
              </w:rPr>
            </w:pPr>
            <w:r w:rsidDel="00000000" w:rsidR="00000000" w:rsidRPr="00000000">
              <w:rPr>
                <w:b w:val="1"/>
                <w:bCs w:val="1"/>
                <w:sz w:val="24"/>
                <w:szCs w:val="24"/>
                <w:rtl w:val="0"/>
              </w:rPr>
              <w:t xml:space="preserve">Trazabilidad</w:t>
            </w:r>
            <w:r w:rsidDel="00000000" w:rsidR="00000000" w:rsidRPr="00000000">
              <w:rPr>
                <w:rtl w:val="0"/>
              </w:rPr>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2">
            <w:pPr>
              <w:spacing w:after="480" w:line="276" w:lineRule="auto"/>
              <w:rPr>
                <w:sz w:val="24"/>
                <w:szCs w:val="24"/>
              </w:rPr>
            </w:pPr>
            <w:r w:rsidDel="00000000" w:rsidR="00000000" w:rsidRPr="00000000">
              <w:rPr>
                <w:sz w:val="24"/>
                <w:szCs w:val="24"/>
                <w:rtl w:val="0"/>
              </w:rPr>
              <w:t xml:space="preserve">RF-199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3">
            <w:pPr>
              <w:spacing w:after="480" w:line="276" w:lineRule="auto"/>
              <w:rPr>
                <w:sz w:val="24"/>
                <w:szCs w:val="24"/>
              </w:rPr>
            </w:pPr>
            <w:r w:rsidDel="00000000" w:rsidR="00000000" w:rsidRPr="00000000">
              <w:rPr>
                <w:sz w:val="24"/>
                <w:szCs w:val="24"/>
                <w:rtl w:val="0"/>
              </w:rPr>
              <w:t xml:space="preserve">Exigir la entrega completa de la información precontractual antes de habilitar la evaluación de la solicitud.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4">
            <w:pPr>
              <w:spacing w:after="480" w:line="276" w:lineRule="auto"/>
              <w:rPr>
                <w:sz w:val="24"/>
                <w:szCs w:val="24"/>
              </w:rPr>
            </w:pPr>
            <w:r w:rsidDel="00000000" w:rsidR="00000000" w:rsidRPr="00000000">
              <w:rPr>
                <w:sz w:val="24"/>
                <w:szCs w:val="24"/>
                <w:rtl w:val="0"/>
              </w:rPr>
              <w:t xml:space="preserve">M-15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5">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6">
            <w:pPr>
              <w:spacing w:after="480" w:line="276" w:lineRule="auto"/>
              <w:rPr>
                <w:sz w:val="24"/>
                <w:szCs w:val="24"/>
              </w:rPr>
            </w:pPr>
            <w:r w:rsidDel="00000000" w:rsidR="00000000" w:rsidRPr="00000000">
              <w:rPr>
                <w:sz w:val="24"/>
                <w:szCs w:val="24"/>
                <w:rtl w:val="0"/>
              </w:rPr>
              <w:t xml:space="preserve">Restricción N°3 · SUP-06 · OE-08</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7">
            <w:pPr>
              <w:spacing w:after="480" w:line="276" w:lineRule="auto"/>
              <w:rPr>
                <w:sz w:val="24"/>
                <w:szCs w:val="24"/>
              </w:rPr>
            </w:pPr>
            <w:r w:rsidDel="00000000" w:rsidR="00000000" w:rsidRPr="00000000">
              <w:rPr>
                <w:sz w:val="24"/>
                <w:szCs w:val="24"/>
                <w:rtl w:val="0"/>
              </w:rPr>
              <w:t xml:space="preserve">RF-206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8">
            <w:pPr>
              <w:spacing w:after="480" w:line="276" w:lineRule="auto"/>
              <w:rPr>
                <w:sz w:val="24"/>
                <w:szCs w:val="24"/>
              </w:rPr>
            </w:pPr>
            <w:r w:rsidDel="00000000" w:rsidR="00000000" w:rsidRPr="00000000">
              <w:rPr>
                <w:sz w:val="24"/>
                <w:szCs w:val="24"/>
                <w:rtl w:val="0"/>
              </w:rPr>
              <w:t xml:space="preserve">Impedir el registro de la aceptación del crédito mientras no exista acreditación de entrega previa de la información precontractual.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9">
            <w:pPr>
              <w:spacing w:after="480" w:line="276" w:lineRule="auto"/>
              <w:rPr>
                <w:sz w:val="24"/>
                <w:szCs w:val="24"/>
              </w:rPr>
            </w:pPr>
            <w:r w:rsidDel="00000000" w:rsidR="00000000" w:rsidRPr="00000000">
              <w:rPr>
                <w:sz w:val="24"/>
                <w:szCs w:val="24"/>
                <w:rtl w:val="0"/>
              </w:rPr>
              <w:t xml:space="preserve">M-16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A">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B">
            <w:pPr>
              <w:spacing w:after="480" w:line="276" w:lineRule="auto"/>
              <w:rPr>
                <w:sz w:val="24"/>
                <w:szCs w:val="24"/>
              </w:rPr>
            </w:pPr>
            <w:r w:rsidDel="00000000" w:rsidR="00000000" w:rsidRPr="00000000">
              <w:rPr>
                <w:sz w:val="24"/>
                <w:szCs w:val="24"/>
                <w:rtl w:val="0"/>
              </w:rPr>
              <w:t xml:space="preserve">Restricción N°3 · SUP-06 · OE-08</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C">
            <w:pPr>
              <w:spacing w:after="480" w:line="276" w:lineRule="auto"/>
              <w:rPr>
                <w:sz w:val="24"/>
                <w:szCs w:val="24"/>
              </w:rPr>
            </w:pPr>
            <w:r w:rsidDel="00000000" w:rsidR="00000000" w:rsidRPr="00000000">
              <w:rPr>
                <w:sz w:val="24"/>
                <w:szCs w:val="24"/>
                <w:rtl w:val="0"/>
              </w:rPr>
              <w:t xml:space="preserve">RF-208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D">
            <w:pPr>
              <w:spacing w:after="480" w:line="276" w:lineRule="auto"/>
              <w:rPr>
                <w:sz w:val="24"/>
                <w:szCs w:val="24"/>
              </w:rPr>
            </w:pPr>
            <w:r w:rsidDel="00000000" w:rsidR="00000000" w:rsidRPr="00000000">
              <w:rPr>
                <w:sz w:val="24"/>
                <w:szCs w:val="24"/>
                <w:rtl w:val="0"/>
              </w:rPr>
              <w:t xml:space="preserve">Impedir el registro de una modificación de condiciones del crédito que no posea evidencia de consentimiento asociada.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E">
            <w:pPr>
              <w:spacing w:after="480" w:line="276" w:lineRule="auto"/>
              <w:rPr>
                <w:sz w:val="24"/>
                <w:szCs w:val="24"/>
              </w:rPr>
            </w:pPr>
            <w:r w:rsidDel="00000000" w:rsidR="00000000" w:rsidRPr="00000000">
              <w:rPr>
                <w:sz w:val="24"/>
                <w:szCs w:val="24"/>
                <w:rtl w:val="0"/>
              </w:rPr>
              <w:t xml:space="preserve">M-16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EF">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0">
            <w:pPr>
              <w:spacing w:after="480" w:line="276" w:lineRule="auto"/>
              <w:rPr>
                <w:sz w:val="24"/>
                <w:szCs w:val="24"/>
              </w:rPr>
            </w:pPr>
            <w:r w:rsidDel="00000000" w:rsidR="00000000" w:rsidRPr="00000000">
              <w:rPr>
                <w:sz w:val="24"/>
                <w:szCs w:val="24"/>
                <w:rtl w:val="0"/>
              </w:rPr>
              <w:t xml:space="preserve">Restricción N°2 · SUP-05 · OE-08</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1">
            <w:pPr>
              <w:spacing w:after="480" w:line="276" w:lineRule="auto"/>
              <w:rPr>
                <w:sz w:val="24"/>
                <w:szCs w:val="24"/>
              </w:rPr>
            </w:pPr>
            <w:r w:rsidDel="00000000" w:rsidR="00000000" w:rsidRPr="00000000">
              <w:rPr>
                <w:sz w:val="24"/>
                <w:szCs w:val="24"/>
                <w:rtl w:val="0"/>
              </w:rPr>
              <w:t xml:space="preserve">RF-210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2">
            <w:pPr>
              <w:spacing w:after="480" w:line="276" w:lineRule="auto"/>
              <w:rPr>
                <w:sz w:val="24"/>
                <w:szCs w:val="24"/>
              </w:rPr>
            </w:pPr>
            <w:r w:rsidDel="00000000" w:rsidR="00000000" w:rsidRPr="00000000">
              <w:rPr>
                <w:sz w:val="24"/>
                <w:szCs w:val="24"/>
                <w:rtl w:val="0"/>
              </w:rPr>
              <w:t xml:space="preserve">Restaurar desde archivo frío los antecedentes de una operación de crédito de cualquier cohorte dentro del plazo de retención.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3">
            <w:pPr>
              <w:spacing w:after="480" w:line="276" w:lineRule="auto"/>
              <w:rPr>
                <w:sz w:val="24"/>
                <w:szCs w:val="24"/>
              </w:rPr>
            </w:pPr>
            <w:r w:rsidDel="00000000" w:rsidR="00000000" w:rsidRPr="00000000">
              <w:rPr>
                <w:sz w:val="24"/>
                <w:szCs w:val="24"/>
                <w:rtl w:val="0"/>
              </w:rPr>
              <w:t xml:space="preserve">M-16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4">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5">
            <w:pPr>
              <w:spacing w:after="480" w:line="276" w:lineRule="auto"/>
              <w:rPr>
                <w:sz w:val="24"/>
                <w:szCs w:val="24"/>
              </w:rPr>
            </w:pPr>
            <w:r w:rsidDel="00000000" w:rsidR="00000000" w:rsidRPr="00000000">
              <w:rPr>
                <w:sz w:val="24"/>
                <w:szCs w:val="24"/>
                <w:rtl w:val="0"/>
              </w:rPr>
              <w:t xml:space="preserve">SUP-05 · OE-08</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6">
            <w:pPr>
              <w:spacing w:after="480" w:line="276" w:lineRule="auto"/>
              <w:rPr>
                <w:sz w:val="24"/>
                <w:szCs w:val="24"/>
              </w:rPr>
            </w:pPr>
            <w:r w:rsidDel="00000000" w:rsidR="00000000" w:rsidRPr="00000000">
              <w:rPr>
                <w:sz w:val="24"/>
                <w:szCs w:val="24"/>
                <w:rtl w:val="0"/>
              </w:rPr>
              <w:t xml:space="preserve">RF-220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7">
            <w:pPr>
              <w:spacing w:after="480" w:line="276" w:lineRule="auto"/>
              <w:rPr>
                <w:sz w:val="24"/>
                <w:szCs w:val="24"/>
              </w:rPr>
            </w:pPr>
            <w:r w:rsidDel="00000000" w:rsidR="00000000" w:rsidRPr="00000000">
              <w:rPr>
                <w:sz w:val="24"/>
                <w:szCs w:val="24"/>
                <w:rtl w:val="0"/>
              </w:rPr>
              <w:t xml:space="preserve">Impedir la originación de una operación cuya tasa supere la Tasa Máxima Convencional vigente.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8">
            <w:pPr>
              <w:spacing w:after="480" w:line="276" w:lineRule="auto"/>
              <w:rPr>
                <w:sz w:val="24"/>
                <w:szCs w:val="24"/>
              </w:rPr>
            </w:pPr>
            <w:r w:rsidDel="00000000" w:rsidR="00000000" w:rsidRPr="00000000">
              <w:rPr>
                <w:sz w:val="24"/>
                <w:szCs w:val="24"/>
                <w:rtl w:val="0"/>
              </w:rPr>
              <w:t xml:space="preserve">M-15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9">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A">
            <w:pPr>
              <w:spacing w:after="480" w:line="276" w:lineRule="auto"/>
              <w:rPr>
                <w:sz w:val="24"/>
                <w:szCs w:val="24"/>
              </w:rPr>
            </w:pPr>
            <w:r w:rsidDel="00000000" w:rsidR="00000000" w:rsidRPr="00000000">
              <w:rPr>
                <w:sz w:val="24"/>
                <w:szCs w:val="24"/>
                <w:rtl w:val="0"/>
              </w:rPr>
              <w:t xml:space="preserve">SUP-06</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B">
            <w:pPr>
              <w:spacing w:after="480" w:line="276" w:lineRule="auto"/>
              <w:rPr>
                <w:sz w:val="24"/>
                <w:szCs w:val="24"/>
              </w:rPr>
            </w:pPr>
            <w:r w:rsidDel="00000000" w:rsidR="00000000" w:rsidRPr="00000000">
              <w:rPr>
                <w:sz w:val="24"/>
                <w:szCs w:val="24"/>
                <w:rtl w:val="0"/>
              </w:rPr>
              <w:t xml:space="preserve">RF-213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C">
            <w:pPr>
              <w:spacing w:after="480" w:line="276" w:lineRule="auto"/>
              <w:rPr>
                <w:sz w:val="24"/>
                <w:szCs w:val="24"/>
              </w:rPr>
            </w:pPr>
            <w:r w:rsidDel="00000000" w:rsidR="00000000" w:rsidRPr="00000000">
              <w:rPr>
                <w:sz w:val="24"/>
                <w:szCs w:val="24"/>
                <w:rtl w:val="0"/>
              </w:rPr>
              <w:t xml:space="preserve">Impedir la ejecución de una gestión de cobranza fuera de los límites normativos de horario y de medio.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D">
            <w:pPr>
              <w:spacing w:after="480" w:line="276" w:lineRule="auto"/>
              <w:rPr>
                <w:sz w:val="24"/>
                <w:szCs w:val="24"/>
              </w:rPr>
            </w:pPr>
            <w:r w:rsidDel="00000000" w:rsidR="00000000" w:rsidRPr="00000000">
              <w:rPr>
                <w:sz w:val="24"/>
                <w:szCs w:val="24"/>
                <w:rtl w:val="0"/>
              </w:rPr>
              <w:t xml:space="preserve">M-18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E">
            <w:pPr>
              <w:spacing w:after="48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FF">
            <w:pPr>
              <w:spacing w:after="480" w:line="276" w:lineRule="auto"/>
              <w:rPr>
                <w:sz w:val="24"/>
                <w:szCs w:val="24"/>
              </w:rPr>
            </w:pPr>
            <w:r w:rsidDel="00000000" w:rsidR="00000000" w:rsidRPr="00000000">
              <w:rPr>
                <w:sz w:val="24"/>
                <w:szCs w:val="24"/>
                <w:rtl w:val="0"/>
              </w:rPr>
              <w:t xml:space="preserve">SUP-05</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0">
            <w:pPr>
              <w:spacing w:after="480" w:line="276" w:lineRule="auto"/>
              <w:rPr>
                <w:sz w:val="24"/>
                <w:szCs w:val="24"/>
              </w:rPr>
            </w:pPr>
            <w:r w:rsidDel="00000000" w:rsidR="00000000" w:rsidRPr="00000000">
              <w:rPr>
                <w:sz w:val="24"/>
                <w:szCs w:val="24"/>
                <w:rtl w:val="0"/>
              </w:rPr>
              <w:t xml:space="preserve">RF-216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1">
            <w:pPr>
              <w:spacing w:after="480" w:line="276" w:lineRule="auto"/>
              <w:rPr>
                <w:sz w:val="24"/>
                <w:szCs w:val="24"/>
              </w:rPr>
            </w:pPr>
            <w:r w:rsidDel="00000000" w:rsidR="00000000" w:rsidRPr="00000000">
              <w:rPr>
                <w:sz w:val="24"/>
                <w:szCs w:val="24"/>
                <w:rtl w:val="0"/>
              </w:rPr>
              <w:t xml:space="preserve">Generar el reporte de conciliación diaria de saldos durante todo el proceso de migración por olas de coexistencia.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2">
            <w:pPr>
              <w:spacing w:after="480" w:line="276" w:lineRule="auto"/>
              <w:rPr>
                <w:sz w:val="24"/>
                <w:szCs w:val="24"/>
              </w:rPr>
            </w:pPr>
            <w:r w:rsidDel="00000000" w:rsidR="00000000" w:rsidRPr="00000000">
              <w:rPr>
                <w:sz w:val="24"/>
                <w:szCs w:val="24"/>
                <w:rtl w:val="0"/>
              </w:rPr>
              <w:t xml:space="preserve">M-19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3">
            <w:pPr>
              <w:spacing w:after="480" w:line="276" w:lineRule="auto"/>
              <w:rPr>
                <w:sz w:val="24"/>
                <w:szCs w:val="24"/>
              </w:rPr>
            </w:pPr>
            <w:r w:rsidDel="00000000" w:rsidR="00000000" w:rsidRPr="00000000">
              <w:rPr>
                <w:sz w:val="24"/>
                <w:szCs w:val="24"/>
                <w:rtl w:val="0"/>
              </w:rPr>
              <w:t xml:space="preserve">1 y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4">
            <w:pPr>
              <w:spacing w:after="480" w:line="276" w:lineRule="auto"/>
              <w:rPr>
                <w:sz w:val="24"/>
                <w:szCs w:val="24"/>
              </w:rPr>
            </w:pPr>
            <w:r w:rsidDel="00000000" w:rsidR="00000000" w:rsidRPr="00000000">
              <w:rPr>
                <w:sz w:val="24"/>
                <w:szCs w:val="24"/>
                <w:rtl w:val="0"/>
              </w:rPr>
              <w:t xml:space="preserve">Restricción N°8 · SUP-25 · OE-10</w:t>
            </w:r>
          </w:p>
        </w:tc>
      </w:tr>
    </w:tbl>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2"/>
        <w:rPr/>
      </w:pPr>
      <w:bookmarkStart w:colFirst="0" w:colLast="0" w:name="_v21x5x2rc5d5" w:id="110"/>
      <w:bookmarkEnd w:id="110"/>
      <w:r w:rsidDel="00000000" w:rsidR="00000000" w:rsidRPr="00000000">
        <w:rPr>
          <w:rtl w:val="0"/>
        </w:rPr>
        <w:t xml:space="preserve">3.8.8 Accesos, evento anual y ventanas de congelamiento</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tbl>
      <w:tblPr>
        <w:tblStyle w:val="Table26"/>
        <w:tblW w:w="8955.0" w:type="dxa"/>
        <w:jc w:val="left"/>
        <w:tblLayout w:type="fixed"/>
        <w:tblLook w:val="0600"/>
      </w:tblPr>
      <w:tblGrid>
        <w:gridCol w:w="1155"/>
        <w:gridCol w:w="3435"/>
        <w:gridCol w:w="1290"/>
        <w:gridCol w:w="1065"/>
        <w:gridCol w:w="2010"/>
        <w:tblGridChange w:id="0">
          <w:tblGrid>
            <w:gridCol w:w="1155"/>
            <w:gridCol w:w="3435"/>
            <w:gridCol w:w="1290"/>
            <w:gridCol w:w="1065"/>
            <w:gridCol w:w="20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A">
            <w:pPr>
              <w:spacing w:after="480" w:line="276"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B">
            <w:pPr>
              <w:spacing w:after="480" w:line="276" w:lineRule="auto"/>
              <w:rPr/>
            </w:pPr>
            <w:r w:rsidDel="00000000" w:rsidR="00000000" w:rsidRPr="00000000">
              <w:rPr>
                <w:b w:val="1"/>
                <w:bCs w:val="1"/>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C">
            <w:pPr>
              <w:spacing w:after="480" w:line="276" w:lineRule="auto"/>
              <w:rPr/>
            </w:pPr>
            <w:r w:rsidDel="00000000" w:rsidR="00000000" w:rsidRPr="00000000">
              <w:rPr>
                <w:b w:val="1"/>
                <w:bCs w:val="1"/>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D">
            <w:pPr>
              <w:spacing w:after="480" w:line="276" w:lineRule="auto"/>
              <w:rPr/>
            </w:pPr>
            <w:r w:rsidDel="00000000" w:rsidR="00000000" w:rsidRPr="00000000">
              <w:rPr>
                <w:b w:val="1"/>
                <w:bCs w:val="1"/>
                <w:rtl w:val="0"/>
              </w:rPr>
              <w:t xml:space="preserve">Etapa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E">
            <w:pPr>
              <w:spacing w:after="480" w:line="276" w:lineRule="auto"/>
              <w:rPr/>
            </w:pPr>
            <w:r w:rsidDel="00000000" w:rsidR="00000000" w:rsidRPr="00000000">
              <w:rPr>
                <w:b w:val="1"/>
                <w:bCs w:val="1"/>
                <w:rtl w:val="0"/>
              </w:rPr>
              <w:t xml:space="preserve">Trazabilidad</w:t>
            </w:r>
            <w:r w:rsidDel="00000000" w:rsidR="00000000" w:rsidRPr="00000000">
              <w:rPr>
                <w:rtl w:val="0"/>
              </w:rPr>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0F">
            <w:pPr>
              <w:spacing w:after="480" w:line="276" w:lineRule="auto"/>
              <w:rPr/>
            </w:pPr>
            <w:r w:rsidDel="00000000" w:rsidR="00000000" w:rsidRPr="00000000">
              <w:rPr>
                <w:rtl w:val="0"/>
              </w:rPr>
              <w:t xml:space="preserve">RF-004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0">
            <w:pPr>
              <w:spacing w:after="480" w:line="276" w:lineRule="auto"/>
              <w:rPr/>
            </w:pPr>
            <w:r w:rsidDel="00000000" w:rsidR="00000000" w:rsidRPr="00000000">
              <w:rPr>
                <w:rtl w:val="0"/>
              </w:rPr>
              <w:t xml:space="preserve">Impedir el acceso mediante credencial compartida en líneas de caja o terminales de piso.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1">
            <w:pPr>
              <w:spacing w:after="480" w:line="276" w:lineRule="auto"/>
              <w:rPr/>
            </w:pPr>
            <w:r w:rsidDel="00000000" w:rsidR="00000000" w:rsidRPr="00000000">
              <w:rPr>
                <w:rtl w:val="0"/>
              </w:rPr>
              <w:t xml:space="preserve">M-23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2">
            <w:pPr>
              <w:spacing w:after="48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3">
            <w:pPr>
              <w:spacing w:after="480" w:line="276" w:lineRule="auto"/>
              <w:rPr/>
            </w:pPr>
            <w:r w:rsidDel="00000000" w:rsidR="00000000" w:rsidRPr="00000000">
              <w:rPr>
                <w:rtl w:val="0"/>
              </w:rPr>
              <w:t xml:space="preserve">Restricción N°11 · SUP-24</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4">
            <w:pPr>
              <w:spacing w:after="480" w:line="276" w:lineRule="auto"/>
              <w:rPr/>
            </w:pPr>
            <w:r w:rsidDel="00000000" w:rsidR="00000000" w:rsidRPr="00000000">
              <w:rPr>
                <w:rtl w:val="0"/>
              </w:rPr>
              <w:t xml:space="preserve">RF-013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5">
            <w:pPr>
              <w:spacing w:after="480" w:line="276" w:lineRule="auto"/>
              <w:rPr/>
            </w:pPr>
            <w:r w:rsidDel="00000000" w:rsidR="00000000" w:rsidRPr="00000000">
              <w:rPr>
                <w:rtl w:val="0"/>
              </w:rPr>
              <w:t xml:space="preserve">Revocar la totalidad de los accesos y credenciales del trabajador a partir del término efectivo de su vínculo.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6">
            <w:pPr>
              <w:spacing w:after="480" w:line="276" w:lineRule="auto"/>
              <w:rPr/>
            </w:pPr>
            <w:r w:rsidDel="00000000" w:rsidR="00000000" w:rsidRPr="00000000">
              <w:rPr>
                <w:rtl w:val="0"/>
              </w:rPr>
              <w:t xml:space="preserve">M-23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7">
            <w:pPr>
              <w:spacing w:after="48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8">
            <w:pPr>
              <w:spacing w:after="480" w:line="276" w:lineRule="auto"/>
              <w:rPr/>
            </w:pPr>
            <w:r w:rsidDel="00000000" w:rsidR="00000000" w:rsidRPr="00000000">
              <w:rPr>
                <w:rtl w:val="0"/>
              </w:rPr>
              <w:t xml:space="preserve">SUP-24</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9">
            <w:pPr>
              <w:spacing w:after="480" w:line="276" w:lineRule="auto"/>
              <w:rPr/>
            </w:pPr>
            <w:r w:rsidDel="00000000" w:rsidR="00000000" w:rsidRPr="00000000">
              <w:rPr>
                <w:rtl w:val="0"/>
              </w:rPr>
              <w:t xml:space="preserve">RF-007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A">
            <w:pPr>
              <w:spacing w:after="480" w:line="276" w:lineRule="auto"/>
              <w:rPr/>
            </w:pPr>
            <w:r w:rsidDel="00000000" w:rsidR="00000000" w:rsidRPr="00000000">
              <w:rPr>
                <w:rtl w:val="0"/>
              </w:rPr>
              <w:t xml:space="preserve">Impedir la ejecución de la función de originación a un usuario sin capacitación normativa acreditada vigente.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B">
            <w:pPr>
              <w:spacing w:after="480" w:line="276" w:lineRule="auto"/>
              <w:rPr/>
            </w:pPr>
            <w:r w:rsidDel="00000000" w:rsidR="00000000" w:rsidRPr="00000000">
              <w:rPr>
                <w:rtl w:val="0"/>
              </w:rPr>
              <w:t xml:space="preserve">M-23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C">
            <w:pPr>
              <w:spacing w:after="480"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D">
            <w:pPr>
              <w:spacing w:after="480" w:line="276" w:lineRule="auto"/>
              <w:rPr/>
            </w:pPr>
            <w:r w:rsidDel="00000000" w:rsidR="00000000" w:rsidRPr="00000000">
              <w:rPr>
                <w:rtl w:val="0"/>
              </w:rPr>
              <w:t xml:space="preserve">SUP-24</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E">
            <w:pPr>
              <w:spacing w:after="480" w:line="276" w:lineRule="auto"/>
              <w:rPr/>
            </w:pPr>
            <w:r w:rsidDel="00000000" w:rsidR="00000000" w:rsidRPr="00000000">
              <w:rPr>
                <w:rtl w:val="0"/>
              </w:rPr>
              <w:t xml:space="preserve">RF-163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1F">
            <w:pPr>
              <w:spacing w:after="480" w:line="276" w:lineRule="auto"/>
              <w:rPr/>
            </w:pPr>
            <w:r w:rsidDel="00000000" w:rsidR="00000000" w:rsidRPr="00000000">
              <w:rPr>
                <w:rtl w:val="0"/>
              </w:rPr>
              <w:t xml:space="preserve">Permitir exclusivamente al rol facultado suspender manualmente la publicación comercial de una categoría.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0">
            <w:pPr>
              <w:spacing w:after="480" w:line="276" w:lineRule="auto"/>
              <w:rPr/>
            </w:pPr>
            <w:r w:rsidDel="00000000" w:rsidR="00000000" w:rsidRPr="00000000">
              <w:rPr>
                <w:rtl w:val="0"/>
              </w:rPr>
              <w:t xml:space="preserve">M-24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1">
            <w:pPr>
              <w:spacing w:after="48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2">
            <w:pPr>
              <w:spacing w:after="480" w:line="276" w:lineRule="auto"/>
              <w:rPr/>
            </w:pPr>
            <w:r w:rsidDel="00000000" w:rsidR="00000000" w:rsidRPr="00000000">
              <w:rPr>
                <w:rtl w:val="0"/>
              </w:rPr>
              <w:t xml:space="preserve">SUP-23</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3">
            <w:pPr>
              <w:spacing w:after="480" w:line="276" w:lineRule="auto"/>
              <w:rPr/>
            </w:pPr>
            <w:r w:rsidDel="00000000" w:rsidR="00000000" w:rsidRPr="00000000">
              <w:rPr>
                <w:rtl w:val="0"/>
              </w:rPr>
              <w:t xml:space="preserve">RF-185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4">
            <w:pPr>
              <w:spacing w:after="480" w:line="276" w:lineRule="auto"/>
              <w:rPr/>
            </w:pPr>
            <w:r w:rsidDel="00000000" w:rsidR="00000000" w:rsidRPr="00000000">
              <w:rPr>
                <w:rtl w:val="0"/>
              </w:rPr>
              <w:t xml:space="preserve">Bloquear por diseño la ejecución de despliegues en producción durante las ventanas de congelamiento.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5">
            <w:pPr>
              <w:spacing w:after="480" w:line="276" w:lineRule="auto"/>
              <w:rPr/>
            </w:pPr>
            <w:r w:rsidDel="00000000" w:rsidR="00000000" w:rsidRPr="00000000">
              <w:rPr>
                <w:rtl w:val="0"/>
              </w:rPr>
              <w:t xml:space="preserve">M-24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6">
            <w:pPr>
              <w:spacing w:after="48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27">
            <w:pPr>
              <w:spacing w:after="480" w:line="276" w:lineRule="auto"/>
              <w:rPr/>
            </w:pPr>
            <w:r w:rsidDel="00000000" w:rsidR="00000000" w:rsidRPr="00000000">
              <w:rPr>
                <w:rtl w:val="0"/>
              </w:rPr>
              <w:t xml:space="preserve">Restricción N°9</w:t>
            </w:r>
          </w:p>
        </w:tc>
      </w:tr>
    </w:tbl>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1"/>
        <w:rPr/>
      </w:pPr>
      <w:bookmarkStart w:colFirst="0" w:colLast="0" w:name="_1qh0rdoxye4a" w:id="111"/>
      <w:bookmarkEnd w:id="111"/>
      <w:r w:rsidDel="00000000" w:rsidR="00000000" w:rsidRPr="00000000">
        <w:rPr>
          <w:rtl w:val="0"/>
        </w:rPr>
        <w:t xml:space="preserve">3.9. Catálogo de requerimientos no funcionales core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2"/>
        <w:rPr/>
      </w:pPr>
      <w:bookmarkStart w:colFirst="0" w:colLast="0" w:name="_o5mcydhu03io" w:id="112"/>
      <w:bookmarkEnd w:id="112"/>
      <w:r w:rsidDel="00000000" w:rsidR="00000000" w:rsidRPr="00000000">
        <w:rPr>
          <w:rtl w:val="0"/>
        </w:rPr>
        <w:t xml:space="preserve">3.9.1 Desempeño y tiempo de respuesta</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2"/>
        <w:rPr/>
      </w:pPr>
      <w:bookmarkStart w:colFirst="0" w:colLast="0" w:name="_ox0ccrgfdbww" w:id="113"/>
      <w:bookmarkEnd w:id="113"/>
      <w:r w:rsidDel="00000000" w:rsidR="00000000" w:rsidRPr="00000000">
        <w:rPr>
          <w:rtl w:val="0"/>
        </w:rPr>
        <w:t xml:space="preserve">3.9.2 Capacidad</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2"/>
        <w:rPr/>
      </w:pPr>
      <w:bookmarkStart w:colFirst="0" w:colLast="0" w:name="_i58p9qbpmmzk" w:id="114"/>
      <w:bookmarkEnd w:id="114"/>
      <w:r w:rsidDel="00000000" w:rsidR="00000000" w:rsidRPr="00000000">
        <w:rPr>
          <w:rtl w:val="0"/>
        </w:rPr>
        <w:t xml:space="preserve">3.9.4 Seguridad y frontera de datos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2"/>
        <w:rPr/>
      </w:pPr>
      <w:bookmarkStart w:colFirst="0" w:colLast="0" w:name="_1o3jm0wuxvv1" w:id="115"/>
      <w:bookmarkEnd w:id="115"/>
      <w:r w:rsidDel="00000000" w:rsidR="00000000" w:rsidRPr="00000000">
        <w:rPr>
          <w:rtl w:val="0"/>
        </w:rPr>
        <w:t xml:space="preserve">3.9.5 Retención, trazabilidad y migración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2"/>
        <w:rPr>
          <w:sz w:val="24"/>
          <w:szCs w:val="24"/>
        </w:rPr>
      </w:pPr>
      <w:bookmarkStart w:colFirst="0" w:colLast="0" w:name="_bh70r4pz96ok" w:id="116"/>
      <w:bookmarkEnd w:id="116"/>
      <w:r w:rsidDel="00000000" w:rsidR="00000000" w:rsidRPr="00000000">
        <w:rPr>
          <w:rtl w:val="0"/>
        </w:rPr>
        <w:t xml:space="preserve">3.9.6. Precisión sobre Continuidad y Métricas de Negocio</w:t>
      </w:r>
      <w:r w:rsidDel="00000000" w:rsidR="00000000" w:rsidRPr="00000000">
        <w:rPr>
          <w:rtl w:val="0"/>
        </w:rPr>
      </w:r>
    </w:p>
    <w:p w:rsidR="00000000" w:rsidDel="00000000" w:rsidP="00000000" w:rsidRDefault="00000000" w:rsidRPr="00000000" w14:paraId="00000535">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36">
      <w:pPr>
        <w:pStyle w:val="Heading2"/>
        <w:spacing w:after="0" w:lineRule="auto"/>
        <w:rPr/>
      </w:pPr>
      <w:bookmarkStart w:colFirst="0" w:colLast="0" w:name="_k6daxe421i3f" w:id="117"/>
      <w:bookmarkEnd w:id="117"/>
      <w:r w:rsidDel="00000000" w:rsidR="00000000" w:rsidRPr="00000000">
        <w:rPr>
          <w:rtl w:val="0"/>
        </w:rPr>
        <w:t xml:space="preserve">3.9. Catálogo de requerimientos no funcionales core</w:t>
      </w:r>
    </w:p>
    <w:p w:rsidR="00000000" w:rsidDel="00000000" w:rsidP="00000000" w:rsidRDefault="00000000" w:rsidRPr="00000000" w14:paraId="00000537">
      <w:pPr>
        <w:spacing w:after="0" w:lineRule="auto"/>
        <w:ind w:left="117" w:right="74" w:firstLine="395"/>
        <w:jc w:val="both"/>
        <w:rPr>
          <w:sz w:val="24"/>
          <w:szCs w:val="24"/>
        </w:rPr>
      </w:pPr>
      <w:r w:rsidDel="00000000" w:rsidR="00000000" w:rsidRPr="00000000">
        <w:rPr>
          <w:sz w:val="24"/>
          <w:szCs w:val="24"/>
          <w:rtl w:val="0"/>
        </w:rPr>
        <w:t xml:space="preserve">con valor numérico verificable (RTO, RPO, tiempos de sincronización, latencia de consulta).  (Revisar dado el alcance, y recortar con claude)</w:t>
      </w:r>
    </w:p>
    <w:p w:rsidR="00000000" w:rsidDel="00000000" w:rsidP="00000000" w:rsidRDefault="00000000" w:rsidRPr="00000000" w14:paraId="00000538">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39">
      <w:pPr>
        <w:pStyle w:val="Heading2"/>
        <w:spacing w:after="0" w:lineRule="auto"/>
        <w:rPr/>
      </w:pPr>
      <w:bookmarkStart w:colFirst="0" w:colLast="0" w:name="_wypace09l7a" w:id="118"/>
      <w:bookmarkEnd w:id="118"/>
      <w:r w:rsidDel="00000000" w:rsidR="00000000" w:rsidRPr="00000000">
        <w:rPr>
          <w:rtl w:val="0"/>
        </w:rPr>
        <w:t xml:space="preserve">3.10. Estrategia para obtener el apoyo de los grupos de interés clave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ind w:left="0" w:firstLine="0"/>
        <w:rPr>
          <w:sz w:val="24"/>
          <w:szCs w:val="24"/>
        </w:rPr>
      </w:pPr>
      <w:r w:rsidDel="00000000" w:rsidR="00000000" w:rsidRPr="00000000">
        <w:rPr>
          <w:b w:val="1"/>
          <w:bCs w:val="1"/>
          <w:sz w:val="24"/>
          <w:szCs w:val="24"/>
          <w:rtl w:val="0"/>
        </w:rPr>
        <w:t xml:space="preserve">El vendedor comisionista:</w:t>
      </w:r>
      <w:r w:rsidDel="00000000" w:rsidR="00000000" w:rsidRPr="00000000">
        <w:rPr>
          <w:sz w:val="24"/>
          <w:szCs w:val="24"/>
          <w:rtl w:val="0"/>
        </w:rPr>
        <w:t xml:space="preserve"> El vendedor de sala opera  bajo escasez de recursos y su remuneración depende directamente de la fluidez del sistema. Si el nuevo sistema  es percibido como un obstáculo . este sera </w:t>
      </w:r>
      <w:hyperlink r:id="rId21">
        <w:r w:rsidDel="00000000" w:rsidR="00000000" w:rsidRPr="00000000">
          <w:rPr>
            <w:color w:val="1155cc"/>
            <w:sz w:val="24"/>
            <w:szCs w:val="24"/>
            <w:u w:val="single"/>
            <w:rtl w:val="0"/>
          </w:rPr>
          <w:t xml:space="preserve">evadido. La</w:t>
        </w:r>
      </w:hyperlink>
      <w:r w:rsidDel="00000000" w:rsidR="00000000" w:rsidRPr="00000000">
        <w:rPr>
          <w:sz w:val="24"/>
          <w:szCs w:val="24"/>
          <w:rtl w:val="0"/>
        </w:rPr>
        <w:t xml:space="preserve"> estrategia para este grupo se basa en 3 pilares.</w:t>
      </w:r>
    </w:p>
    <w:p w:rsidR="00000000" w:rsidDel="00000000" w:rsidP="00000000" w:rsidRDefault="00000000" w:rsidRPr="00000000" w14:paraId="0000053C">
      <w:pPr>
        <w:ind w:firstLine="720"/>
        <w:rPr>
          <w:sz w:val="24"/>
          <w:szCs w:val="24"/>
        </w:rPr>
      </w:pPr>
      <w:r w:rsidDel="00000000" w:rsidR="00000000" w:rsidRPr="00000000">
        <w:rPr>
          <w:rtl w:val="0"/>
        </w:rPr>
      </w:r>
    </w:p>
    <w:p w:rsidR="00000000" w:rsidDel="00000000" w:rsidP="00000000" w:rsidRDefault="00000000" w:rsidRPr="00000000" w14:paraId="0000053D">
      <w:pPr>
        <w:numPr>
          <w:ilvl w:val="0"/>
          <w:numId w:val="13"/>
        </w:numPr>
        <w:ind w:left="720" w:hanging="360"/>
        <w:rPr>
          <w:b w:val="1"/>
          <w:bCs w:val="1"/>
          <w:sz w:val="24"/>
          <w:szCs w:val="24"/>
          <w:u w:val="none"/>
        </w:rPr>
      </w:pPr>
      <w:r w:rsidDel="00000000" w:rsidR="00000000" w:rsidRPr="00000000">
        <w:rPr>
          <w:b w:val="1"/>
          <w:bCs w:val="1"/>
          <w:sz w:val="24"/>
          <w:szCs w:val="24"/>
          <w:rtl w:val="0"/>
        </w:rPr>
        <w:t xml:space="preserve">protección de la comisión (M10):</w:t>
      </w:r>
      <w:r w:rsidDel="00000000" w:rsidR="00000000" w:rsidRPr="00000000">
        <w:rPr>
          <w:sz w:val="24"/>
          <w:szCs w:val="24"/>
          <w:rtl w:val="0"/>
        </w:rPr>
        <w:t xml:space="preserve">Mediante la implementación del modulo de atribución de venta,se garantiza que el vendedor no pierda su comisión cuando una unidad de su sala sea despacha para un pedido web, ni cuando se realice una venta presencial con inventario en otra sucursal.</w:t>
      </w:r>
    </w:p>
    <w:p w:rsidR="00000000" w:rsidDel="00000000" w:rsidP="00000000" w:rsidRDefault="00000000" w:rsidRPr="00000000" w14:paraId="0000053E">
      <w:pPr>
        <w:ind w:left="0" w:firstLine="0"/>
        <w:rPr>
          <w:sz w:val="24"/>
          <w:szCs w:val="24"/>
        </w:rPr>
      </w:pPr>
      <w:r w:rsidDel="00000000" w:rsidR="00000000" w:rsidRPr="00000000">
        <w:rPr>
          <w:rtl w:val="0"/>
        </w:rPr>
      </w:r>
    </w:p>
    <w:p w:rsidR="00000000" w:rsidDel="00000000" w:rsidP="00000000" w:rsidRDefault="00000000" w:rsidRPr="00000000" w14:paraId="0000053F">
      <w:pPr>
        <w:numPr>
          <w:ilvl w:val="0"/>
          <w:numId w:val="13"/>
        </w:numPr>
        <w:ind w:left="720" w:hanging="360"/>
        <w:rPr>
          <w:b w:val="1"/>
          <w:bCs w:val="1"/>
          <w:sz w:val="24"/>
          <w:szCs w:val="24"/>
        </w:rPr>
      </w:pPr>
      <w:r w:rsidDel="00000000" w:rsidR="00000000" w:rsidRPr="00000000">
        <w:rPr>
          <w:b w:val="1"/>
          <w:bCs w:val="1"/>
          <w:sz w:val="24"/>
          <w:szCs w:val="24"/>
          <w:rtl w:val="0"/>
        </w:rPr>
        <w:t xml:space="preserve">Reducción de tiempo en la evaluación crediticia: </w:t>
      </w:r>
      <w:r w:rsidDel="00000000" w:rsidR="00000000" w:rsidRPr="00000000">
        <w:rPr>
          <w:rFonts w:ascii="Gungsuh" w:cs="Gungsuh" w:eastAsia="Gungsuh" w:hAnsi="Gungsuh"/>
          <w:sz w:val="24"/>
          <w:szCs w:val="24"/>
          <w:rtl w:val="0"/>
        </w:rPr>
        <w:t xml:space="preserve">El principal motivo actual de evasión por parte de los vendedores es que los procesos de cumplimiento normativo son excesivamente lentos. Actualmente, la evaluación crediticia tarda entre 40 segundos y 3 minutos (SUP-06). En un entorno de alta demanda, un cliente apurado con fila detrás frecuentemente prefiere no realizar la compra o cerrarla con otro medio de pago debido al tiempo de espera, lo que se traduce en una pérdida directa de la comisión por colocación financiera. La solución tecnológica propuesta reduce el tiempo de evaluación a ≤ 8 segundos (OE-09, M-15) y embebe el registro de la información precontractual y el consentimiento como un requisito sistémico bloqueante, sin añadir clics adicionales ni requerir firmas en papel (M-16). De este modo, el cumplimiento normativo se vuelve "invisible" para el vendedor: ya no le cuesta tiempo, no penaliza su productividad comercial y, por lo tanto, desaparece el incentivo perverso para evitarlo.</w:t>
      </w:r>
    </w:p>
    <w:p w:rsidR="00000000" w:rsidDel="00000000" w:rsidP="00000000" w:rsidRDefault="00000000" w:rsidRPr="00000000" w14:paraId="00000540">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541">
      <w:pPr>
        <w:rPr>
          <w:sz w:val="24"/>
          <w:szCs w:val="24"/>
        </w:rPr>
      </w:pPr>
      <w:r w:rsidDel="00000000" w:rsidR="00000000" w:rsidRPr="00000000">
        <w:rPr>
          <w:b w:val="1"/>
          <w:bCs w:val="1"/>
          <w:sz w:val="24"/>
          <w:szCs w:val="24"/>
          <w:rtl w:val="0"/>
        </w:rPr>
        <w:t xml:space="preserve">Estrategia para las jefaturas de Tienda: </w:t>
      </w:r>
      <w:r w:rsidDel="00000000" w:rsidR="00000000" w:rsidRPr="00000000">
        <w:rPr>
          <w:sz w:val="24"/>
          <w:szCs w:val="24"/>
          <w:rtl w:val="0"/>
        </w:rPr>
        <w:t xml:space="preserve">El dolor principal de los gerentes y jefes de local es la perdida de control sobre sus indicadores.</w:t>
      </w:r>
    </w:p>
    <w:p w:rsidR="00000000" w:rsidDel="00000000" w:rsidP="00000000" w:rsidRDefault="00000000" w:rsidRPr="00000000" w14:paraId="00000542">
      <w:pPr>
        <w:rPr>
          <w:sz w:val="24"/>
          <w:szCs w:val="24"/>
        </w:rPr>
      </w:pPr>
      <w:r w:rsidDel="00000000" w:rsidR="00000000" w:rsidRPr="00000000">
        <w:rPr>
          <w:sz w:val="24"/>
          <w:szCs w:val="24"/>
          <w:rtl w:val="0"/>
        </w:rPr>
        <w:tab/>
        <w:t xml:space="preserve">-</w:t>
      </w:r>
    </w:p>
    <w:p w:rsidR="00000000" w:rsidDel="00000000" w:rsidP="00000000" w:rsidRDefault="00000000" w:rsidRPr="00000000" w14:paraId="00000543">
      <w:pPr>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544">
      <w:pPr>
        <w:rPr>
          <w:b w:val="1"/>
          <w:bCs w:val="1"/>
          <w:sz w:val="24"/>
          <w:szCs w:val="24"/>
        </w:rPr>
      </w:pPr>
      <w:r w:rsidDel="00000000" w:rsidR="00000000" w:rsidRPr="00000000">
        <w:rPr>
          <w:rtl w:val="0"/>
        </w:rPr>
      </w:r>
    </w:p>
    <w:p w:rsidR="00000000" w:rsidDel="00000000" w:rsidP="00000000" w:rsidRDefault="00000000" w:rsidRPr="00000000" w14:paraId="00000545">
      <w:pPr>
        <w:ind w:firstLine="720"/>
        <w:rPr>
          <w:sz w:val="24"/>
          <w:szCs w:val="24"/>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48">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49">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4A">
      <w:pPr>
        <w:pStyle w:val="Heading2"/>
        <w:spacing w:after="0" w:lineRule="auto"/>
        <w:rPr/>
      </w:pPr>
      <w:bookmarkStart w:colFirst="0" w:colLast="0" w:name="_pzd4os2e0t4c" w:id="119"/>
      <w:bookmarkEnd w:id="119"/>
      <w:r w:rsidDel="00000000" w:rsidR="00000000" w:rsidRPr="00000000">
        <w:rPr>
          <w:rtl w:val="0"/>
        </w:rPr>
        <w:t xml:space="preserve">3.11. Criterios de aceptación del alcance comprometido</w:t>
      </w:r>
    </w:p>
    <w:p w:rsidR="00000000" w:rsidDel="00000000" w:rsidP="00000000" w:rsidRDefault="00000000" w:rsidRPr="00000000" w14:paraId="0000054B">
      <w:pPr>
        <w:spacing w:after="0" w:lineRule="auto"/>
        <w:ind w:left="117" w:right="74" w:firstLine="395"/>
        <w:jc w:val="both"/>
        <w:rPr>
          <w:sz w:val="24"/>
          <w:szCs w:val="24"/>
        </w:rPr>
      </w:pPr>
      <w:r w:rsidDel="00000000" w:rsidR="00000000" w:rsidRPr="00000000">
        <w:rPr>
          <w:sz w:val="24"/>
          <w:szCs w:val="24"/>
          <w:rtl w:val="0"/>
        </w:rPr>
        <w:t xml:space="preserve">alineados a los resultados de negocio del caso. (Trabajar)</w:t>
      </w:r>
    </w:p>
    <w:p w:rsidR="00000000" w:rsidDel="00000000" w:rsidP="00000000" w:rsidRDefault="00000000" w:rsidRPr="00000000" w14:paraId="0000054C">
      <w:pPr>
        <w:spacing w:after="0" w:lineRule="auto"/>
        <w:ind w:left="117" w:right="74" w:firstLine="395"/>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D">
      <w:pPr>
        <w:pStyle w:val="Heading1"/>
        <w:spacing w:after="0" w:lineRule="auto"/>
        <w:rPr/>
      </w:pPr>
      <w:bookmarkStart w:colFirst="0" w:colLast="0" w:name="_khaoujk8p1j3" w:id="120"/>
      <w:bookmarkEnd w:id="120"/>
      <w:r w:rsidDel="00000000" w:rsidR="00000000" w:rsidRPr="00000000">
        <w:rPr>
          <w:rtl w:val="0"/>
        </w:rPr>
        <w:t xml:space="preserve">4. CAPÍTULO IV  ARQUITECTURA LÓGICA Y FÍSICA DE LA SOLUCIÓN</w:t>
      </w:r>
    </w:p>
    <w:p w:rsidR="00000000" w:rsidDel="00000000" w:rsidP="00000000" w:rsidRDefault="00000000" w:rsidRPr="00000000" w14:paraId="0000054E">
      <w:pPr>
        <w:spacing w:after="0" w:lineRule="auto"/>
        <w:ind w:left="117" w:right="74" w:firstLine="591"/>
        <w:jc w:val="both"/>
        <w:rPr>
          <w:sz w:val="24"/>
          <w:szCs w:val="24"/>
        </w:rPr>
      </w:pPr>
      <w:r w:rsidDel="00000000" w:rsidR="00000000" w:rsidRPr="00000000">
        <w:rPr>
          <w:sz w:val="24"/>
          <w:szCs w:val="24"/>
          <w:rtl w:val="0"/>
        </w:rPr>
        <w:t xml:space="preserve">[abc]</w:t>
      </w:r>
    </w:p>
    <w:p w:rsidR="00000000" w:rsidDel="00000000" w:rsidP="00000000" w:rsidRDefault="00000000" w:rsidRPr="00000000" w14:paraId="0000054F">
      <w:pPr>
        <w:spacing w:after="0" w:lineRule="auto"/>
        <w:ind w:left="117" w:right="74" w:firstLine="591"/>
        <w:jc w:val="both"/>
        <w:rPr>
          <w:sz w:val="24"/>
          <w:szCs w:val="24"/>
        </w:rPr>
      </w:pPr>
      <w:r w:rsidDel="00000000" w:rsidR="00000000" w:rsidRPr="00000000">
        <w:rPr>
          <w:rtl w:val="0"/>
        </w:rPr>
      </w:r>
    </w:p>
    <w:p w:rsidR="00000000" w:rsidDel="00000000" w:rsidP="00000000" w:rsidRDefault="00000000" w:rsidRPr="00000000" w14:paraId="00000550">
      <w:pPr>
        <w:pStyle w:val="Heading2"/>
        <w:spacing w:after="0" w:lineRule="auto"/>
        <w:rPr>
          <w:sz w:val="24"/>
          <w:szCs w:val="24"/>
        </w:rPr>
      </w:pPr>
      <w:bookmarkStart w:colFirst="0" w:colLast="0" w:name="_67hrta2l8r6e" w:id="121"/>
      <w:bookmarkEnd w:id="121"/>
      <w:r w:rsidDel="00000000" w:rsidR="00000000" w:rsidRPr="00000000">
        <w:rPr>
          <w:rtl w:val="0"/>
        </w:rPr>
        <w:t xml:space="preserve">4.1. Arquitectura lógica (Trabajar)</w:t>
      </w:r>
      <w:r w:rsidDel="00000000" w:rsidR="00000000" w:rsidRPr="00000000">
        <w:rPr>
          <w:rtl w:val="0"/>
        </w:rPr>
      </w:r>
    </w:p>
    <w:p w:rsidR="00000000" w:rsidDel="00000000" w:rsidP="00000000" w:rsidRDefault="00000000" w:rsidRPr="00000000" w14:paraId="00000551">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52">
      <w:pPr>
        <w:pStyle w:val="Heading3"/>
        <w:spacing w:after="0" w:lineRule="auto"/>
        <w:rPr/>
      </w:pPr>
      <w:bookmarkStart w:colFirst="0" w:colLast="0" w:name="_fk5jspdef0s7" w:id="122"/>
      <w:bookmarkEnd w:id="122"/>
      <w:r w:rsidDel="00000000" w:rsidR="00000000" w:rsidRPr="00000000">
        <w:rPr>
          <w:rtl w:val="0"/>
        </w:rPr>
        <w:t xml:space="preserve">4.1.1. Estilo arquitectónico y su justificación</w:t>
      </w:r>
    </w:p>
    <w:p w:rsidR="00000000" w:rsidDel="00000000" w:rsidP="00000000" w:rsidRDefault="00000000" w:rsidRPr="00000000" w14:paraId="00000553">
      <w:pPr>
        <w:spacing w:after="0" w:lineRule="auto"/>
        <w:ind w:left="117" w:right="74" w:firstLine="395"/>
        <w:jc w:val="both"/>
        <w:rPr>
          <w:sz w:val="24"/>
          <w:szCs w:val="24"/>
        </w:rPr>
      </w:pPr>
      <w:r w:rsidDel="00000000" w:rsidR="00000000" w:rsidRPr="00000000">
        <w:rPr>
          <w:sz w:val="24"/>
          <w:szCs w:val="24"/>
          <w:rtl w:val="0"/>
        </w:rPr>
        <w:t xml:space="preserve">con alternativas descartadas. (Trabajar)</w:t>
      </w:r>
    </w:p>
    <w:p w:rsidR="00000000" w:rsidDel="00000000" w:rsidP="00000000" w:rsidRDefault="00000000" w:rsidRPr="00000000" w14:paraId="00000554">
      <w:pPr>
        <w:spacing w:after="0" w:lineRule="auto"/>
        <w:jc w:val="both"/>
        <w:rPr>
          <w:sz w:val="24"/>
          <w:szCs w:val="24"/>
        </w:rPr>
      </w:pPr>
      <w:r w:rsidDel="00000000" w:rsidR="00000000" w:rsidRPr="00000000">
        <w:rPr>
          <w:rtl w:val="0"/>
        </w:rPr>
      </w:r>
    </w:p>
    <w:p w:rsidR="00000000" w:rsidDel="00000000" w:rsidP="00000000" w:rsidRDefault="00000000" w:rsidRPr="00000000" w14:paraId="00000555">
      <w:pPr>
        <w:pStyle w:val="Heading3"/>
        <w:spacing w:after="0" w:lineRule="auto"/>
        <w:rPr/>
      </w:pPr>
      <w:bookmarkStart w:colFirst="0" w:colLast="0" w:name="_37yridq8wvc9" w:id="123"/>
      <w:bookmarkEnd w:id="123"/>
      <w:r w:rsidDel="00000000" w:rsidR="00000000" w:rsidRPr="00000000">
        <w:rPr>
          <w:rtl w:val="0"/>
        </w:rPr>
        <w:t xml:space="preserve">4.1.2. Límites de contexto y responsabilidades</w:t>
      </w:r>
    </w:p>
    <w:p w:rsidR="00000000" w:rsidDel="00000000" w:rsidP="00000000" w:rsidRDefault="00000000" w:rsidRPr="00000000" w14:paraId="00000556">
      <w:pPr>
        <w:spacing w:after="0" w:lineRule="auto"/>
        <w:ind w:left="117" w:right="74" w:firstLine="395"/>
        <w:jc w:val="both"/>
        <w:rPr>
          <w:sz w:val="24"/>
          <w:szCs w:val="24"/>
        </w:rPr>
      </w:pPr>
      <w:r w:rsidDel="00000000" w:rsidR="00000000" w:rsidRPr="00000000">
        <w:rPr>
          <w:sz w:val="24"/>
          <w:szCs w:val="24"/>
          <w:rtl w:val="0"/>
        </w:rPr>
        <w:t xml:space="preserve">separando explícitamente retail y filial emisora.  (Trabajar)</w:t>
      </w:r>
    </w:p>
    <w:p w:rsidR="00000000" w:rsidDel="00000000" w:rsidP="00000000" w:rsidRDefault="00000000" w:rsidRPr="00000000" w14:paraId="00000557">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58">
      <w:pPr>
        <w:pStyle w:val="Heading3"/>
        <w:spacing w:after="0" w:lineRule="auto"/>
        <w:rPr/>
      </w:pPr>
      <w:bookmarkStart w:colFirst="0" w:colLast="0" w:name="_qkcnij3yh53c" w:id="124"/>
      <w:bookmarkEnd w:id="124"/>
      <w:r w:rsidDel="00000000" w:rsidR="00000000" w:rsidRPr="00000000">
        <w:rPr>
          <w:rtl w:val="0"/>
        </w:rPr>
        <w:t xml:space="preserve">4.1.3. Estructura por capas</w:t>
      </w:r>
    </w:p>
    <w:p w:rsidR="00000000" w:rsidDel="00000000" w:rsidP="00000000" w:rsidRDefault="00000000" w:rsidRPr="00000000" w14:paraId="00000559">
      <w:pPr>
        <w:spacing w:after="0" w:lineRule="auto"/>
        <w:ind w:left="117" w:right="74" w:firstLine="395"/>
        <w:jc w:val="both"/>
        <w:rPr>
          <w:sz w:val="24"/>
          <w:szCs w:val="24"/>
        </w:rPr>
      </w:pPr>
      <w:r w:rsidDel="00000000" w:rsidR="00000000" w:rsidRPr="00000000">
        <w:rPr>
          <w:sz w:val="24"/>
          <w:szCs w:val="24"/>
          <w:rtl w:val="0"/>
        </w:rPr>
        <w:t xml:space="preserve">cliente, presentación, negocio, integración, datos.</w:t>
      </w:r>
    </w:p>
    <w:p w:rsidR="00000000" w:rsidDel="00000000" w:rsidP="00000000" w:rsidRDefault="00000000" w:rsidRPr="00000000" w14:paraId="0000055A">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5B">
      <w:pPr>
        <w:pStyle w:val="Heading3"/>
        <w:spacing w:after="0" w:lineRule="auto"/>
        <w:rPr/>
      </w:pPr>
      <w:bookmarkStart w:colFirst="0" w:colLast="0" w:name="_oytywifrfp8l" w:id="125"/>
      <w:bookmarkEnd w:id="125"/>
      <w:r w:rsidDel="00000000" w:rsidR="00000000" w:rsidRPr="00000000">
        <w:rPr>
          <w:rtl w:val="0"/>
        </w:rPr>
        <w:t xml:space="preserve">4.1.4. Arquitectura de integración</w:t>
      </w:r>
    </w:p>
    <w:p w:rsidR="00000000" w:rsidDel="00000000" w:rsidP="00000000" w:rsidRDefault="00000000" w:rsidRPr="00000000" w14:paraId="0000055C">
      <w:pPr>
        <w:spacing w:after="0" w:lineRule="auto"/>
        <w:ind w:left="117" w:right="74" w:firstLine="395"/>
        <w:jc w:val="both"/>
        <w:rPr>
          <w:sz w:val="24"/>
          <w:szCs w:val="24"/>
        </w:rPr>
      </w:pPr>
      <w:r w:rsidDel="00000000" w:rsidR="00000000" w:rsidRPr="00000000">
        <w:rPr>
          <w:sz w:val="24"/>
          <w:szCs w:val="24"/>
          <w:rtl w:val="0"/>
        </w:rPr>
        <w:t xml:space="preserve">contratos, versionado y gobierno del reemplazo de integraciones punto a punto.</w:t>
      </w:r>
    </w:p>
    <w:p w:rsidR="00000000" w:rsidDel="00000000" w:rsidP="00000000" w:rsidRDefault="00000000" w:rsidRPr="00000000" w14:paraId="0000055D">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5E">
      <w:pPr>
        <w:pStyle w:val="Heading3"/>
        <w:spacing w:after="0" w:lineRule="auto"/>
        <w:rPr/>
      </w:pPr>
      <w:bookmarkStart w:colFirst="0" w:colLast="0" w:name="_aar1yy1oj09f" w:id="126"/>
      <w:bookmarkEnd w:id="126"/>
      <w:r w:rsidDel="00000000" w:rsidR="00000000" w:rsidRPr="00000000">
        <w:rPr>
          <w:rtl w:val="0"/>
        </w:rPr>
        <w:t xml:space="preserve">4.1.5. Arquitectura de seguridad</w:t>
      </w:r>
    </w:p>
    <w:p w:rsidR="00000000" w:rsidDel="00000000" w:rsidP="00000000" w:rsidRDefault="00000000" w:rsidRPr="00000000" w14:paraId="0000055F">
      <w:pPr>
        <w:spacing w:after="0" w:lineRule="auto"/>
        <w:ind w:left="117" w:right="74" w:firstLine="395"/>
        <w:jc w:val="both"/>
        <w:rPr>
          <w:sz w:val="24"/>
          <w:szCs w:val="24"/>
        </w:rPr>
      </w:pPr>
      <w:r w:rsidDel="00000000" w:rsidR="00000000" w:rsidRPr="00000000">
        <w:rPr>
          <w:sz w:val="24"/>
          <w:szCs w:val="24"/>
          <w:rtl w:val="0"/>
        </w:rPr>
        <w:t xml:space="preserve">Zero Trust (NIST SP 800-207), OWASP, identidad y separación de ámbitos.</w:t>
      </w:r>
    </w:p>
    <w:p w:rsidR="00000000" w:rsidDel="00000000" w:rsidP="00000000" w:rsidRDefault="00000000" w:rsidRPr="00000000" w14:paraId="00000560">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61">
      <w:pPr>
        <w:pStyle w:val="Heading3"/>
        <w:spacing w:after="0" w:lineRule="auto"/>
        <w:rPr/>
      </w:pPr>
      <w:bookmarkStart w:colFirst="0" w:colLast="0" w:name="_kco78bze4vnr" w:id="127"/>
      <w:bookmarkEnd w:id="127"/>
      <w:r w:rsidDel="00000000" w:rsidR="00000000" w:rsidRPr="00000000">
        <w:rPr>
          <w:rtl w:val="0"/>
        </w:rPr>
        <w:t xml:space="preserve">4.1.6. Registro de decisiones de arquitectura (ADR)</w:t>
      </w:r>
    </w:p>
    <w:p w:rsidR="00000000" w:rsidDel="00000000" w:rsidP="00000000" w:rsidRDefault="00000000" w:rsidRPr="00000000" w14:paraId="00000562">
      <w:pPr>
        <w:spacing w:after="0" w:lineRule="auto"/>
        <w:ind w:left="117" w:right="74" w:firstLine="395"/>
        <w:jc w:val="both"/>
        <w:rPr>
          <w:sz w:val="24"/>
          <w:szCs w:val="24"/>
        </w:rPr>
      </w:pPr>
      <w:r w:rsidDel="00000000" w:rsidR="00000000" w:rsidRPr="00000000">
        <w:rPr>
          <w:sz w:val="24"/>
          <w:szCs w:val="24"/>
          <w:rtl w:val="0"/>
        </w:rPr>
        <w:t xml:space="preserve">para las decisiones estructurales del caso.</w:t>
      </w:r>
    </w:p>
    <w:p w:rsidR="00000000" w:rsidDel="00000000" w:rsidP="00000000" w:rsidRDefault="00000000" w:rsidRPr="00000000" w14:paraId="00000563">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64">
      <w:pPr>
        <w:pStyle w:val="Heading2"/>
        <w:spacing w:after="0" w:lineRule="auto"/>
        <w:rPr>
          <w:sz w:val="24"/>
          <w:szCs w:val="24"/>
        </w:rPr>
      </w:pPr>
      <w:bookmarkStart w:colFirst="0" w:colLast="0" w:name="_2zyrey7pwfyb" w:id="128"/>
      <w:bookmarkEnd w:id="128"/>
      <w:r w:rsidDel="00000000" w:rsidR="00000000" w:rsidRPr="00000000">
        <w:rPr>
          <w:rtl w:val="0"/>
        </w:rPr>
        <w:t xml:space="preserve">4.2. Arquitectura física (Trabajar)</w:t>
      </w:r>
      <w:r w:rsidDel="00000000" w:rsidR="00000000" w:rsidRPr="00000000">
        <w:rPr>
          <w:rtl w:val="0"/>
        </w:rPr>
      </w:r>
    </w:p>
    <w:p w:rsidR="00000000" w:rsidDel="00000000" w:rsidP="00000000" w:rsidRDefault="00000000" w:rsidRPr="00000000" w14:paraId="00000565">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66">
      <w:pPr>
        <w:pStyle w:val="Heading3"/>
        <w:spacing w:after="0" w:lineRule="auto"/>
        <w:rPr/>
      </w:pPr>
      <w:bookmarkStart w:colFirst="0" w:colLast="0" w:name="_d534wosbp067" w:id="129"/>
      <w:bookmarkEnd w:id="129"/>
      <w:r w:rsidDel="00000000" w:rsidR="00000000" w:rsidRPr="00000000">
        <w:rPr>
          <w:rtl w:val="0"/>
        </w:rPr>
        <w:t xml:space="preserve">4.2.1. Diagrama de infraestructura general</w:t>
      </w:r>
    </w:p>
    <w:p w:rsidR="00000000" w:rsidDel="00000000" w:rsidP="00000000" w:rsidRDefault="00000000" w:rsidRPr="00000000" w14:paraId="00000567">
      <w:pPr>
        <w:spacing w:after="0" w:lineRule="auto"/>
        <w:ind w:left="117" w:right="74" w:firstLine="395"/>
        <w:jc w:val="both"/>
        <w:rPr>
          <w:sz w:val="24"/>
          <w:szCs w:val="24"/>
        </w:rPr>
      </w:pPr>
      <w:r w:rsidDel="00000000" w:rsidR="00000000" w:rsidRPr="00000000">
        <w:rPr>
          <w:sz w:val="24"/>
          <w:szCs w:val="24"/>
          <w:rtl w:val="0"/>
        </w:rPr>
        <w:t xml:space="preserve">nube pública Multi-AZ + on-premise, con el carácter híbrido visible.</w:t>
      </w:r>
    </w:p>
    <w:p w:rsidR="00000000" w:rsidDel="00000000" w:rsidP="00000000" w:rsidRDefault="00000000" w:rsidRPr="00000000" w14:paraId="00000568">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69">
      <w:pPr>
        <w:pStyle w:val="Heading3"/>
        <w:spacing w:after="0" w:lineRule="auto"/>
        <w:rPr>
          <w:sz w:val="24"/>
          <w:szCs w:val="24"/>
        </w:rPr>
      </w:pPr>
      <w:bookmarkStart w:colFirst="0" w:colLast="0" w:name="_hai1hp4lbd36" w:id="130"/>
      <w:bookmarkEnd w:id="130"/>
      <w:r w:rsidDel="00000000" w:rsidR="00000000" w:rsidRPr="00000000">
        <w:rPr>
          <w:rtl w:val="0"/>
        </w:rPr>
        <w:t xml:space="preserve">4.2.2. Emplazamiento componente por componente, con justificación</w:t>
      </w:r>
      <w:r w:rsidDel="00000000" w:rsidR="00000000" w:rsidRPr="00000000">
        <w:rPr>
          <w:rtl w:val="0"/>
        </w:rPr>
      </w:r>
    </w:p>
    <w:p w:rsidR="00000000" w:rsidDel="00000000" w:rsidP="00000000" w:rsidRDefault="00000000" w:rsidRPr="00000000" w14:paraId="0000056A">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6B">
      <w:pPr>
        <w:pStyle w:val="Heading3"/>
        <w:spacing w:after="0" w:lineRule="auto"/>
        <w:rPr/>
      </w:pPr>
      <w:bookmarkStart w:colFirst="0" w:colLast="0" w:name="_7b5mm98vl23t" w:id="131"/>
      <w:bookmarkEnd w:id="131"/>
      <w:r w:rsidDel="00000000" w:rsidR="00000000" w:rsidRPr="00000000">
        <w:rPr>
          <w:rtl w:val="0"/>
        </w:rPr>
        <w:t xml:space="preserve">4.2.3. Nodo de tienda (arquitectura de borde)</w:t>
      </w:r>
    </w:p>
    <w:p w:rsidR="00000000" w:rsidDel="00000000" w:rsidP="00000000" w:rsidRDefault="00000000" w:rsidRPr="00000000" w14:paraId="0000056C">
      <w:pPr>
        <w:spacing w:after="0" w:lineRule="auto"/>
        <w:ind w:left="117" w:right="74" w:firstLine="395"/>
        <w:jc w:val="both"/>
        <w:rPr>
          <w:sz w:val="24"/>
          <w:szCs w:val="24"/>
        </w:rPr>
      </w:pPr>
      <w:r w:rsidDel="00000000" w:rsidR="00000000" w:rsidRPr="00000000">
        <w:rPr>
          <w:sz w:val="24"/>
          <w:szCs w:val="24"/>
          <w:rtl w:val="0"/>
        </w:rPr>
        <w:t xml:space="preserve">cómputo y almacenamiento local que sostiene la operación desconectada.</w:t>
      </w:r>
    </w:p>
    <w:p w:rsidR="00000000" w:rsidDel="00000000" w:rsidP="00000000" w:rsidRDefault="00000000" w:rsidRPr="00000000" w14:paraId="0000056D">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6E">
      <w:pPr>
        <w:pStyle w:val="Heading3"/>
        <w:spacing w:after="0" w:lineRule="auto"/>
        <w:rPr/>
      </w:pPr>
      <w:bookmarkStart w:colFirst="0" w:colLast="0" w:name="_6aetxcjowo42" w:id="132"/>
      <w:bookmarkEnd w:id="132"/>
      <w:r w:rsidDel="00000000" w:rsidR="00000000" w:rsidRPr="00000000">
        <w:rPr>
          <w:rtl w:val="0"/>
        </w:rPr>
        <w:t xml:space="preserve">4.2.4. Data Center primario y Data Center secundario</w:t>
      </w:r>
    </w:p>
    <w:p w:rsidR="00000000" w:rsidDel="00000000" w:rsidP="00000000" w:rsidRDefault="00000000" w:rsidRPr="00000000" w14:paraId="0000056F">
      <w:pPr>
        <w:spacing w:after="0" w:lineRule="auto"/>
        <w:ind w:left="117" w:right="74" w:firstLine="395"/>
        <w:jc w:val="both"/>
        <w:rPr>
          <w:sz w:val="24"/>
          <w:szCs w:val="24"/>
        </w:rPr>
      </w:pPr>
      <w:r w:rsidDel="00000000" w:rsidR="00000000" w:rsidRPr="00000000">
        <w:rPr>
          <w:sz w:val="24"/>
          <w:szCs w:val="24"/>
          <w:rtl w:val="0"/>
        </w:rPr>
        <w:t xml:space="preserve">ubicación, servicios alojados, estrategia de replicación.</w:t>
      </w:r>
    </w:p>
    <w:p w:rsidR="00000000" w:rsidDel="00000000" w:rsidP="00000000" w:rsidRDefault="00000000" w:rsidRPr="00000000" w14:paraId="00000570">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71">
      <w:pPr>
        <w:pStyle w:val="Heading3"/>
        <w:spacing w:after="0" w:lineRule="auto"/>
        <w:rPr/>
      </w:pPr>
      <w:bookmarkStart w:colFirst="0" w:colLast="0" w:name="_wow3saroueig" w:id="133"/>
      <w:bookmarkEnd w:id="133"/>
      <w:r w:rsidDel="00000000" w:rsidR="00000000" w:rsidRPr="00000000">
        <w:rPr>
          <w:rtl w:val="0"/>
        </w:rPr>
        <w:t xml:space="preserve">4.2.5. Topología de red y conectividad</w:t>
      </w:r>
    </w:p>
    <w:p w:rsidR="00000000" w:rsidDel="00000000" w:rsidP="00000000" w:rsidRDefault="00000000" w:rsidRPr="00000000" w14:paraId="00000572">
      <w:pPr>
        <w:spacing w:after="0" w:lineRule="auto"/>
        <w:ind w:left="117" w:right="74" w:firstLine="395"/>
        <w:jc w:val="both"/>
        <w:rPr>
          <w:sz w:val="24"/>
          <w:szCs w:val="24"/>
        </w:rPr>
      </w:pPr>
      <w:r w:rsidDel="00000000" w:rsidR="00000000" w:rsidRPr="00000000">
        <w:rPr>
          <w:sz w:val="24"/>
          <w:szCs w:val="24"/>
          <w:rtl w:val="0"/>
        </w:rPr>
        <w:t xml:space="preserve">segregación de redes exigida y enlaces de respaldo.</w:t>
      </w:r>
    </w:p>
    <w:p w:rsidR="00000000" w:rsidDel="00000000" w:rsidP="00000000" w:rsidRDefault="00000000" w:rsidRPr="00000000" w14:paraId="00000573">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74">
      <w:pPr>
        <w:pStyle w:val="Heading3"/>
        <w:spacing w:after="0" w:lineRule="auto"/>
        <w:rPr/>
      </w:pPr>
      <w:bookmarkStart w:colFirst="0" w:colLast="0" w:name="_m56w67fig4or" w:id="134"/>
      <w:bookmarkEnd w:id="134"/>
      <w:r w:rsidDel="00000000" w:rsidR="00000000" w:rsidRPr="00000000">
        <w:rPr>
          <w:rtl w:val="0"/>
        </w:rPr>
        <w:t xml:space="preserve">4.2.6. Alta disponibilidad, respaldo y recuperación ante desastres</w:t>
      </w:r>
    </w:p>
    <w:p w:rsidR="00000000" w:rsidDel="00000000" w:rsidP="00000000" w:rsidRDefault="00000000" w:rsidRPr="00000000" w14:paraId="00000575">
      <w:pPr>
        <w:spacing w:after="0" w:lineRule="auto"/>
        <w:ind w:left="117" w:right="74" w:firstLine="395"/>
        <w:jc w:val="both"/>
        <w:rPr>
          <w:sz w:val="24"/>
          <w:szCs w:val="24"/>
        </w:rPr>
      </w:pPr>
      <w:r w:rsidDel="00000000" w:rsidR="00000000" w:rsidRPr="00000000">
        <w:rPr>
          <w:sz w:val="24"/>
          <w:szCs w:val="24"/>
          <w:rtl w:val="0"/>
        </w:rPr>
        <w:t xml:space="preserve">política de RTO/RPO a nivel de diseño.</w:t>
      </w:r>
    </w:p>
    <w:p w:rsidR="00000000" w:rsidDel="00000000" w:rsidP="00000000" w:rsidRDefault="00000000" w:rsidRPr="00000000" w14:paraId="00000576">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77">
      <w:pPr>
        <w:pStyle w:val="Heading3"/>
        <w:spacing w:after="0" w:lineRule="auto"/>
        <w:rPr/>
      </w:pPr>
      <w:bookmarkStart w:colFirst="0" w:colLast="0" w:name="_d9qizcz0e411" w:id="135"/>
      <w:bookmarkEnd w:id="135"/>
      <w:r w:rsidDel="00000000" w:rsidR="00000000" w:rsidRPr="00000000">
        <w:rPr>
          <w:rtl w:val="0"/>
        </w:rPr>
        <w:t xml:space="preserve">4.2.7. Dimensionamiento y plan de capacidad</w:t>
      </w:r>
    </w:p>
    <w:p w:rsidR="00000000" w:rsidDel="00000000" w:rsidP="00000000" w:rsidRDefault="00000000" w:rsidRPr="00000000" w14:paraId="00000578">
      <w:pPr>
        <w:spacing w:after="0" w:lineRule="auto"/>
        <w:ind w:left="117" w:right="74" w:firstLine="395"/>
        <w:jc w:val="both"/>
        <w:rPr>
          <w:sz w:val="24"/>
          <w:szCs w:val="24"/>
        </w:rPr>
      </w:pPr>
      <w:r w:rsidDel="00000000" w:rsidR="00000000" w:rsidRPr="00000000">
        <w:rPr>
          <w:sz w:val="24"/>
          <w:szCs w:val="24"/>
          <w:rtl w:val="0"/>
        </w:rPr>
        <w:t xml:space="preserve">estimación de las volumetrías del caso, con método y supuestos.</w:t>
      </w:r>
    </w:p>
    <w:p w:rsidR="00000000" w:rsidDel="00000000" w:rsidP="00000000" w:rsidRDefault="00000000" w:rsidRPr="00000000" w14:paraId="00000579">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7A">
      <w:pPr>
        <w:pStyle w:val="Heading3"/>
        <w:spacing w:after="0" w:lineRule="auto"/>
        <w:rPr/>
      </w:pPr>
      <w:bookmarkStart w:colFirst="0" w:colLast="0" w:name="_4z5zwlr8nr6y" w:id="136"/>
      <w:bookmarkEnd w:id="136"/>
      <w:r w:rsidDel="00000000" w:rsidR="00000000" w:rsidRPr="00000000">
        <w:rPr>
          <w:rtl w:val="0"/>
        </w:rPr>
        <w:t xml:space="preserve">4.2.8. Especificaciones de tecnologías de software a utilizar</w:t>
      </w:r>
    </w:p>
    <w:p w:rsidR="00000000" w:rsidDel="00000000" w:rsidP="00000000" w:rsidRDefault="00000000" w:rsidRPr="00000000" w14:paraId="0000057B">
      <w:pPr>
        <w:spacing w:after="0" w:lineRule="auto"/>
        <w:ind w:left="117" w:right="74" w:firstLine="395"/>
        <w:jc w:val="both"/>
        <w:rPr>
          <w:sz w:val="24"/>
          <w:szCs w:val="24"/>
        </w:rPr>
      </w:pPr>
      <w:r w:rsidDel="00000000" w:rsidR="00000000" w:rsidRPr="00000000">
        <w:rPr>
          <w:sz w:val="24"/>
          <w:szCs w:val="24"/>
          <w:rtl w:val="0"/>
        </w:rPr>
        <w:t xml:space="preserve">con ubicación y justificación.</w:t>
      </w:r>
    </w:p>
    <w:p w:rsidR="00000000" w:rsidDel="00000000" w:rsidP="00000000" w:rsidRDefault="00000000" w:rsidRPr="00000000" w14:paraId="0000057C">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7D">
      <w:pPr>
        <w:pStyle w:val="Heading3"/>
        <w:spacing w:after="0" w:lineRule="auto"/>
        <w:rPr/>
      </w:pPr>
      <w:bookmarkStart w:colFirst="0" w:colLast="0" w:name="_40hmdta6klbx" w:id="137"/>
      <w:bookmarkEnd w:id="137"/>
      <w:r w:rsidDel="00000000" w:rsidR="00000000" w:rsidRPr="00000000">
        <w:rPr>
          <w:rtl w:val="0"/>
        </w:rPr>
        <w:t xml:space="preserve">4.2.9. Especificaciones de implementos a proveer (hardware y software)</w:t>
      </w:r>
    </w:p>
    <w:p w:rsidR="00000000" w:rsidDel="00000000" w:rsidP="00000000" w:rsidRDefault="00000000" w:rsidRPr="00000000" w14:paraId="0000057E">
      <w:pPr>
        <w:spacing w:after="0" w:lineRule="auto"/>
        <w:ind w:left="117" w:right="74" w:firstLine="395"/>
        <w:jc w:val="both"/>
        <w:rPr>
          <w:sz w:val="24"/>
          <w:szCs w:val="24"/>
        </w:rPr>
      </w:pPr>
      <w:r w:rsidDel="00000000" w:rsidR="00000000" w:rsidRPr="00000000">
        <w:rPr>
          <w:sz w:val="24"/>
          <w:szCs w:val="24"/>
          <w:rtl w:val="0"/>
        </w:rPr>
        <w:t xml:space="preserve">sin precios</w:t>
      </w:r>
    </w:p>
    <w:p w:rsidR="00000000" w:rsidDel="00000000" w:rsidP="00000000" w:rsidRDefault="00000000" w:rsidRPr="00000000" w14:paraId="0000057F">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80">
      <w:pPr>
        <w:pStyle w:val="Heading3"/>
        <w:spacing w:after="0" w:lineRule="auto"/>
        <w:rPr/>
      </w:pPr>
      <w:bookmarkStart w:colFirst="0" w:colLast="0" w:name="_cdob4p8w1tht" w:id="138"/>
      <w:bookmarkEnd w:id="138"/>
      <w:r w:rsidDel="00000000" w:rsidR="00000000" w:rsidRPr="00000000">
        <w:rPr>
          <w:rtl w:val="0"/>
        </w:rPr>
        <w:t xml:space="preserve">4.2.10. Ambientes</w:t>
      </w:r>
    </w:p>
    <w:p w:rsidR="00000000" w:rsidDel="00000000" w:rsidP="00000000" w:rsidRDefault="00000000" w:rsidRPr="00000000" w14:paraId="00000581">
      <w:pPr>
        <w:spacing w:after="0" w:lineRule="auto"/>
        <w:ind w:left="117" w:right="74" w:firstLine="395"/>
        <w:jc w:val="both"/>
        <w:rPr>
          <w:sz w:val="24"/>
          <w:szCs w:val="24"/>
        </w:rPr>
      </w:pPr>
      <w:r w:rsidDel="00000000" w:rsidR="00000000" w:rsidRPr="00000000">
        <w:rPr>
          <w:sz w:val="24"/>
          <w:szCs w:val="24"/>
          <w:rtl w:val="0"/>
        </w:rPr>
        <w:t xml:space="preserve">desarrollo, pruebas, preproducción y producción, con el ambiente de la filial emisora separado.</w:t>
      </w:r>
    </w:p>
    <w:p w:rsidR="00000000" w:rsidDel="00000000" w:rsidP="00000000" w:rsidRDefault="00000000" w:rsidRPr="00000000" w14:paraId="00000582">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83">
      <w:pPr>
        <w:spacing w:after="0" w:lineRule="auto"/>
        <w:ind w:left="117" w:right="74" w:firstLine="395"/>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84">
      <w:pPr>
        <w:pStyle w:val="Heading1"/>
        <w:spacing w:after="0" w:lineRule="auto"/>
        <w:rPr/>
      </w:pPr>
      <w:bookmarkStart w:colFirst="0" w:colLast="0" w:name="_3jyun2yvupqi" w:id="139"/>
      <w:bookmarkEnd w:id="139"/>
      <w:r w:rsidDel="00000000" w:rsidR="00000000" w:rsidRPr="00000000">
        <w:rPr>
          <w:rtl w:val="0"/>
        </w:rPr>
        <w:t xml:space="preserve">5. CAPÍTULO V  MODELO Y GESTIÓN DE DATOS</w:t>
      </w:r>
    </w:p>
    <w:p w:rsidR="00000000" w:rsidDel="00000000" w:rsidP="00000000" w:rsidRDefault="00000000" w:rsidRPr="00000000" w14:paraId="00000585">
      <w:pPr>
        <w:spacing w:after="0" w:lineRule="auto"/>
        <w:ind w:left="117" w:right="74" w:firstLine="591"/>
        <w:jc w:val="both"/>
        <w:rPr>
          <w:sz w:val="24"/>
          <w:szCs w:val="24"/>
        </w:rPr>
      </w:pPr>
      <w:r w:rsidDel="00000000" w:rsidR="00000000" w:rsidRPr="00000000">
        <w:rPr>
          <w:sz w:val="24"/>
          <w:szCs w:val="24"/>
          <w:rtl w:val="0"/>
        </w:rPr>
        <w:t xml:space="preserve">[abc]</w:t>
      </w:r>
    </w:p>
    <w:p w:rsidR="00000000" w:rsidDel="00000000" w:rsidP="00000000" w:rsidRDefault="00000000" w:rsidRPr="00000000" w14:paraId="00000586">
      <w:pPr>
        <w:spacing w:after="0" w:lineRule="auto"/>
        <w:ind w:left="117" w:right="74" w:firstLine="591"/>
        <w:jc w:val="both"/>
        <w:rPr>
          <w:sz w:val="24"/>
          <w:szCs w:val="24"/>
        </w:rPr>
      </w:pPr>
      <w:r w:rsidDel="00000000" w:rsidR="00000000" w:rsidRPr="00000000">
        <w:rPr>
          <w:rtl w:val="0"/>
        </w:rPr>
      </w:r>
    </w:p>
    <w:p w:rsidR="00000000" w:rsidDel="00000000" w:rsidP="00000000" w:rsidRDefault="00000000" w:rsidRPr="00000000" w14:paraId="00000587">
      <w:pPr>
        <w:pStyle w:val="Heading2"/>
        <w:spacing w:after="0" w:lineRule="auto"/>
        <w:rPr/>
      </w:pPr>
      <w:bookmarkStart w:colFirst="0" w:colLast="0" w:name="_vxn9b5qwksec" w:id="140"/>
      <w:bookmarkEnd w:id="140"/>
      <w:r w:rsidDel="00000000" w:rsidR="00000000" w:rsidRPr="00000000">
        <w:rPr>
          <w:rtl w:val="0"/>
        </w:rPr>
        <w:t xml:space="preserve">5.1. Dominio de información</w:t>
      </w:r>
    </w:p>
    <w:p w:rsidR="00000000" w:rsidDel="00000000" w:rsidP="00000000" w:rsidRDefault="00000000" w:rsidRPr="00000000" w14:paraId="00000588">
      <w:pPr>
        <w:spacing w:after="0" w:lineRule="auto"/>
        <w:ind w:left="117" w:right="74" w:firstLine="395"/>
        <w:jc w:val="both"/>
        <w:rPr>
          <w:sz w:val="24"/>
          <w:szCs w:val="24"/>
        </w:rPr>
      </w:pPr>
      <w:r w:rsidDel="00000000" w:rsidR="00000000" w:rsidRPr="00000000">
        <w:rPr>
          <w:sz w:val="24"/>
          <w:szCs w:val="24"/>
          <w:rtl w:val="0"/>
        </w:rPr>
        <w:t xml:space="preserve">modelo conceptual de alto nivel con las entidades del caso y su dueño.</w:t>
      </w:r>
    </w:p>
    <w:p w:rsidR="00000000" w:rsidDel="00000000" w:rsidP="00000000" w:rsidRDefault="00000000" w:rsidRPr="00000000" w14:paraId="00000589">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8A">
      <w:pPr>
        <w:pStyle w:val="Heading2"/>
        <w:spacing w:after="0" w:lineRule="auto"/>
        <w:rPr/>
      </w:pPr>
      <w:bookmarkStart w:colFirst="0" w:colLast="0" w:name="_c55yg22lwwj7" w:id="141"/>
      <w:bookmarkEnd w:id="141"/>
      <w:r w:rsidDel="00000000" w:rsidR="00000000" w:rsidRPr="00000000">
        <w:rPr>
          <w:rtl w:val="0"/>
        </w:rPr>
        <w:t xml:space="preserve">5.2. Frontera de datos entre retail y filial emisora</w:t>
      </w:r>
    </w:p>
    <w:p w:rsidR="00000000" w:rsidDel="00000000" w:rsidP="00000000" w:rsidRDefault="00000000" w:rsidRPr="00000000" w14:paraId="0000058B">
      <w:pPr>
        <w:spacing w:after="0" w:lineRule="auto"/>
        <w:ind w:left="512" w:firstLine="0"/>
        <w:jc w:val="both"/>
        <w:rPr>
          <w:sz w:val="24"/>
          <w:szCs w:val="24"/>
        </w:rPr>
      </w:pPr>
      <w:r w:rsidDel="00000000" w:rsidR="00000000" w:rsidRPr="00000000">
        <w:rPr>
          <w:sz w:val="24"/>
          <w:szCs w:val="24"/>
          <w:rtl w:val="0"/>
        </w:rPr>
        <w:t xml:space="preserve">con base de licitud y mecanismo de segregación</w:t>
      </w:r>
    </w:p>
    <w:p w:rsidR="00000000" w:rsidDel="00000000" w:rsidP="00000000" w:rsidRDefault="00000000" w:rsidRPr="00000000" w14:paraId="0000058C">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8D">
      <w:pPr>
        <w:pStyle w:val="Heading2"/>
        <w:spacing w:after="0" w:lineRule="auto"/>
        <w:rPr>
          <w:sz w:val="24"/>
          <w:szCs w:val="24"/>
        </w:rPr>
      </w:pPr>
      <w:bookmarkStart w:colFirst="0" w:colLast="0" w:name="_leczb76kg8xw" w:id="142"/>
      <w:bookmarkEnd w:id="142"/>
      <w:r w:rsidDel="00000000" w:rsidR="00000000" w:rsidRPr="00000000">
        <w:rPr>
          <w:rtl w:val="0"/>
        </w:rPr>
        <w:t xml:space="preserve">5.3. Selección del paradigma de persistencia por dominio, con teorema CAP explícito</w:t>
      </w:r>
      <w:r w:rsidDel="00000000" w:rsidR="00000000" w:rsidRPr="00000000">
        <w:rPr>
          <w:rtl w:val="0"/>
        </w:rPr>
      </w:r>
    </w:p>
    <w:p w:rsidR="00000000" w:rsidDel="00000000" w:rsidP="00000000" w:rsidRDefault="00000000" w:rsidRPr="00000000" w14:paraId="0000058E">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8F">
      <w:pPr>
        <w:pStyle w:val="Heading2"/>
        <w:spacing w:after="0" w:lineRule="auto"/>
        <w:rPr>
          <w:sz w:val="24"/>
          <w:szCs w:val="24"/>
        </w:rPr>
      </w:pPr>
      <w:bookmarkStart w:colFirst="0" w:colLast="0" w:name="_t9rp9yvix9up" w:id="143"/>
      <w:bookmarkEnd w:id="143"/>
      <w:r w:rsidDel="00000000" w:rsidR="00000000" w:rsidRPr="00000000">
        <w:rPr>
          <w:rtl w:val="0"/>
        </w:rPr>
        <w:t xml:space="preserve">5.4. Modelo del dato de existencia y del disponible-para-vender</w:t>
      </w:r>
      <w:r w:rsidDel="00000000" w:rsidR="00000000" w:rsidRPr="00000000">
        <w:rPr>
          <w:rtl w:val="0"/>
        </w:rPr>
      </w:r>
    </w:p>
    <w:p w:rsidR="00000000" w:rsidDel="00000000" w:rsidP="00000000" w:rsidRDefault="00000000" w:rsidRPr="00000000" w14:paraId="00000590">
      <w:pPr>
        <w:spacing w:after="0" w:lineRule="auto"/>
        <w:ind w:left="512" w:firstLine="0"/>
        <w:jc w:val="both"/>
        <w:rPr>
          <w:sz w:val="24"/>
          <w:szCs w:val="24"/>
        </w:rPr>
      </w:pPr>
      <w:r w:rsidDel="00000000" w:rsidR="00000000" w:rsidRPr="00000000">
        <w:rPr>
          <w:sz w:val="24"/>
          <w:szCs w:val="24"/>
          <w:rtl w:val="0"/>
        </w:rPr>
        <w:t xml:space="preserve">con grado de confianza.</w:t>
      </w:r>
    </w:p>
    <w:p w:rsidR="00000000" w:rsidDel="00000000" w:rsidP="00000000" w:rsidRDefault="00000000" w:rsidRPr="00000000" w14:paraId="00000591">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92">
      <w:pPr>
        <w:pStyle w:val="Heading2"/>
        <w:spacing w:after="0" w:lineRule="auto"/>
        <w:rPr/>
      </w:pPr>
      <w:bookmarkStart w:colFirst="0" w:colLast="0" w:name="_ygyzrpbq0c32" w:id="144"/>
      <w:bookmarkEnd w:id="144"/>
      <w:r w:rsidDel="00000000" w:rsidR="00000000" w:rsidRPr="00000000">
        <w:rPr>
          <w:rtl w:val="0"/>
        </w:rPr>
        <w:t xml:space="preserve">5.5. Trazabilidad del precio publicado</w:t>
      </w:r>
    </w:p>
    <w:p w:rsidR="00000000" w:rsidDel="00000000" w:rsidP="00000000" w:rsidRDefault="00000000" w:rsidRPr="00000000" w14:paraId="00000593">
      <w:pPr>
        <w:spacing w:after="0" w:lineRule="auto"/>
        <w:ind w:left="117" w:right="74" w:firstLine="395"/>
        <w:jc w:val="both"/>
        <w:rPr>
          <w:sz w:val="24"/>
          <w:szCs w:val="24"/>
        </w:rPr>
      </w:pPr>
      <w:r w:rsidDel="00000000" w:rsidR="00000000" w:rsidRPr="00000000">
        <w:rPr>
          <w:sz w:val="24"/>
          <w:szCs w:val="24"/>
          <w:rtl w:val="0"/>
        </w:rPr>
        <w:t xml:space="preserve">con modelo temporal.</w:t>
      </w:r>
    </w:p>
    <w:p w:rsidR="00000000" w:rsidDel="00000000" w:rsidP="00000000" w:rsidRDefault="00000000" w:rsidRPr="00000000" w14:paraId="00000594">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95">
      <w:pPr>
        <w:pStyle w:val="Heading2"/>
        <w:spacing w:after="0" w:lineRule="auto"/>
        <w:rPr/>
      </w:pPr>
      <w:bookmarkStart w:colFirst="0" w:colLast="0" w:name="_dy3i7371r2wj" w:id="145"/>
      <w:bookmarkEnd w:id="145"/>
      <w:r w:rsidDel="00000000" w:rsidR="00000000" w:rsidRPr="00000000">
        <w:rPr>
          <w:rtl w:val="0"/>
        </w:rPr>
        <w:t xml:space="preserve">5.6. Modelo de evidencia de consentimiento</w:t>
      </w:r>
    </w:p>
    <w:p w:rsidR="00000000" w:rsidDel="00000000" w:rsidP="00000000" w:rsidRDefault="00000000" w:rsidRPr="00000000" w14:paraId="00000596">
      <w:pPr>
        <w:spacing w:after="0" w:lineRule="auto"/>
        <w:ind w:left="512" w:firstLine="0"/>
        <w:jc w:val="both"/>
        <w:rPr>
          <w:sz w:val="24"/>
          <w:szCs w:val="24"/>
        </w:rPr>
      </w:pPr>
      <w:r w:rsidDel="00000000" w:rsidR="00000000" w:rsidRPr="00000000">
        <w:rPr>
          <w:sz w:val="24"/>
          <w:szCs w:val="24"/>
          <w:rtl w:val="0"/>
        </w:rPr>
        <w:t xml:space="preserve">con integridad y recuperabilidad a más de diez años.</w:t>
      </w:r>
    </w:p>
    <w:p w:rsidR="00000000" w:rsidDel="00000000" w:rsidP="00000000" w:rsidRDefault="00000000" w:rsidRPr="00000000" w14:paraId="00000597">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98">
      <w:pPr>
        <w:pStyle w:val="Heading2"/>
        <w:spacing w:after="0" w:lineRule="auto"/>
        <w:rPr>
          <w:sz w:val="24"/>
          <w:szCs w:val="24"/>
        </w:rPr>
      </w:pPr>
      <w:bookmarkStart w:colFirst="0" w:colLast="0" w:name="_5ew31t14499g" w:id="146"/>
      <w:bookmarkEnd w:id="146"/>
      <w:r w:rsidDel="00000000" w:rsidR="00000000" w:rsidRPr="00000000">
        <w:rPr>
          <w:rtl w:val="0"/>
        </w:rPr>
        <w:t xml:space="preserve">5.7. Estrategia general de migración, saneamiento y conciliación de datos históricos</w:t>
      </w:r>
      <w:r w:rsidDel="00000000" w:rsidR="00000000" w:rsidRPr="00000000">
        <w:rPr>
          <w:rtl w:val="0"/>
        </w:rPr>
      </w:r>
    </w:p>
    <w:p w:rsidR="00000000" w:rsidDel="00000000" w:rsidP="00000000" w:rsidRDefault="00000000" w:rsidRPr="00000000" w14:paraId="00000599">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9A">
      <w:pPr>
        <w:pStyle w:val="Heading2"/>
        <w:spacing w:after="0" w:lineRule="auto"/>
        <w:rPr>
          <w:sz w:val="24"/>
          <w:szCs w:val="24"/>
        </w:rPr>
      </w:pPr>
      <w:bookmarkStart w:colFirst="0" w:colLast="0" w:name="_z9810frl1ogr" w:id="147"/>
      <w:bookmarkEnd w:id="147"/>
      <w:r w:rsidDel="00000000" w:rsidR="00000000" w:rsidRPr="00000000">
        <w:rPr>
          <w:rtl w:val="0"/>
        </w:rPr>
        <w:t xml:space="preserve">5.8. Retención, archivado y ciclo de vida del dato</w:t>
      </w:r>
      <w:r w:rsidDel="00000000" w:rsidR="00000000" w:rsidRPr="00000000">
        <w:rPr>
          <w:rtl w:val="0"/>
        </w:rPr>
      </w:r>
    </w:p>
    <w:p w:rsidR="00000000" w:rsidDel="00000000" w:rsidP="00000000" w:rsidRDefault="00000000" w:rsidRPr="00000000" w14:paraId="0000059B">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9C">
      <w:pPr>
        <w:pStyle w:val="Heading2"/>
        <w:spacing w:after="0" w:lineRule="auto"/>
        <w:rPr/>
      </w:pPr>
      <w:bookmarkStart w:colFirst="0" w:colLast="0" w:name="_h1pzwgcjsxy2" w:id="148"/>
      <w:bookmarkEnd w:id="148"/>
      <w:r w:rsidDel="00000000" w:rsidR="00000000" w:rsidRPr="00000000">
        <w:rPr>
          <w:rtl w:val="0"/>
        </w:rPr>
        <w:t xml:space="preserve">5.9. Estrategia de desempeño</w:t>
      </w:r>
    </w:p>
    <w:p w:rsidR="00000000" w:rsidDel="00000000" w:rsidP="00000000" w:rsidRDefault="00000000" w:rsidRPr="00000000" w14:paraId="0000059D">
      <w:pPr>
        <w:spacing w:after="0" w:lineRule="auto"/>
        <w:ind w:left="512" w:firstLine="0"/>
        <w:jc w:val="both"/>
        <w:rPr>
          <w:sz w:val="24"/>
          <w:szCs w:val="24"/>
        </w:rPr>
      </w:pPr>
      <w:r w:rsidDel="00000000" w:rsidR="00000000" w:rsidRPr="00000000">
        <w:rPr>
          <w:sz w:val="24"/>
          <w:szCs w:val="24"/>
          <w:rtl w:val="0"/>
        </w:rPr>
        <w:t xml:space="preserve">indexación, particionamiento y caché a nivel de criterio.</w:t>
      </w:r>
    </w:p>
    <w:p w:rsidR="00000000" w:rsidDel="00000000" w:rsidP="00000000" w:rsidRDefault="00000000" w:rsidRPr="00000000" w14:paraId="0000059E">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9F">
      <w:pPr>
        <w:pStyle w:val="Heading2"/>
        <w:spacing w:after="0" w:lineRule="auto"/>
        <w:rPr>
          <w:sz w:val="24"/>
          <w:szCs w:val="24"/>
        </w:rPr>
      </w:pPr>
      <w:bookmarkStart w:colFirst="0" w:colLast="0" w:name="_9z6mmbhn3zjt" w:id="149"/>
      <w:bookmarkEnd w:id="149"/>
      <w:r w:rsidDel="00000000" w:rsidR="00000000" w:rsidRPr="00000000">
        <w:rPr>
          <w:rtl w:val="0"/>
        </w:rPr>
        <w:t xml:space="preserve">5.10. Separación entre almacenamiento transaccional y analítico</w:t>
      </w:r>
      <w:r w:rsidDel="00000000" w:rsidR="00000000" w:rsidRPr="00000000">
        <w:rPr>
          <w:rtl w:val="0"/>
        </w:rPr>
      </w:r>
    </w:p>
    <w:p w:rsidR="00000000" w:rsidDel="00000000" w:rsidP="00000000" w:rsidRDefault="00000000" w:rsidRPr="00000000" w14:paraId="000005A0">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A1">
      <w:pPr>
        <w:spacing w:after="0" w:lineRule="auto"/>
        <w:ind w:left="117" w:right="74" w:firstLine="395"/>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2">
      <w:pPr>
        <w:pStyle w:val="Heading1"/>
        <w:spacing w:after="0" w:lineRule="auto"/>
        <w:rPr/>
      </w:pPr>
      <w:bookmarkStart w:colFirst="0" w:colLast="0" w:name="_t5kehgq43g1s" w:id="150"/>
      <w:bookmarkEnd w:id="150"/>
      <w:r w:rsidDel="00000000" w:rsidR="00000000" w:rsidRPr="00000000">
        <w:rPr>
          <w:rtl w:val="0"/>
        </w:rPr>
        <w:t xml:space="preserve">6. CAPÍTULO VI  CARTERA DE CINCO INNOVACIONES</w:t>
      </w:r>
    </w:p>
    <w:p w:rsidR="00000000" w:rsidDel="00000000" w:rsidP="00000000" w:rsidRDefault="00000000" w:rsidRPr="00000000" w14:paraId="000005A3">
      <w:pPr>
        <w:spacing w:after="0" w:lineRule="auto"/>
        <w:ind w:left="117" w:right="74" w:firstLine="591"/>
        <w:jc w:val="both"/>
        <w:rPr>
          <w:sz w:val="24"/>
          <w:szCs w:val="24"/>
        </w:rPr>
      </w:pPr>
      <w:r w:rsidDel="00000000" w:rsidR="00000000" w:rsidRPr="00000000">
        <w:rPr>
          <w:sz w:val="24"/>
          <w:szCs w:val="24"/>
          <w:rtl w:val="0"/>
        </w:rPr>
        <w:t xml:space="preserve">[abc]</w:t>
      </w:r>
    </w:p>
    <w:p w:rsidR="00000000" w:rsidDel="00000000" w:rsidP="00000000" w:rsidRDefault="00000000" w:rsidRPr="00000000" w14:paraId="000005A4">
      <w:pPr>
        <w:spacing w:after="0" w:lineRule="auto"/>
        <w:ind w:left="117" w:right="74" w:firstLine="591"/>
        <w:jc w:val="both"/>
        <w:rPr>
          <w:sz w:val="24"/>
          <w:szCs w:val="24"/>
        </w:rPr>
      </w:pPr>
      <w:r w:rsidDel="00000000" w:rsidR="00000000" w:rsidRPr="00000000">
        <w:rPr>
          <w:rtl w:val="0"/>
        </w:rPr>
      </w:r>
    </w:p>
    <w:p w:rsidR="00000000" w:rsidDel="00000000" w:rsidP="00000000" w:rsidRDefault="00000000" w:rsidRPr="00000000" w14:paraId="000005A5">
      <w:pPr>
        <w:pStyle w:val="Heading2"/>
        <w:spacing w:after="0" w:lineRule="auto"/>
        <w:rPr/>
      </w:pPr>
      <w:bookmarkStart w:colFirst="0" w:colLast="0" w:name="_8p6z2296sv3r" w:id="151"/>
      <w:bookmarkEnd w:id="151"/>
      <w:r w:rsidDel="00000000" w:rsidR="00000000" w:rsidRPr="00000000">
        <w:rPr>
          <w:rtl w:val="0"/>
        </w:rPr>
        <w:t xml:space="preserve">6.1. Criterio de selección de la cartera</w:t>
      </w:r>
    </w:p>
    <w:p w:rsidR="00000000" w:rsidDel="00000000" w:rsidP="00000000" w:rsidRDefault="00000000" w:rsidRPr="00000000" w14:paraId="000005A6">
      <w:pPr>
        <w:spacing w:after="0" w:lineRule="auto"/>
        <w:ind w:left="117" w:right="74" w:firstLine="395"/>
        <w:jc w:val="both"/>
        <w:rPr>
          <w:sz w:val="24"/>
          <w:szCs w:val="24"/>
        </w:rPr>
      </w:pPr>
      <w:r w:rsidDel="00000000" w:rsidR="00000000" w:rsidRPr="00000000">
        <w:rPr>
          <w:sz w:val="24"/>
          <w:szCs w:val="24"/>
          <w:rtl w:val="0"/>
        </w:rPr>
        <w:t xml:space="preserve">por qué estas cinco innovaciones y no otras.</w:t>
      </w:r>
    </w:p>
    <w:p w:rsidR="00000000" w:rsidDel="00000000" w:rsidP="00000000" w:rsidRDefault="00000000" w:rsidRPr="00000000" w14:paraId="000005A7">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A8">
      <w:pPr>
        <w:pStyle w:val="Heading2"/>
        <w:spacing w:after="0" w:lineRule="auto"/>
        <w:rPr/>
      </w:pPr>
      <w:bookmarkStart w:colFirst="0" w:colLast="0" w:name="_u5q5ymvn3ezf" w:id="152"/>
      <w:bookmarkEnd w:id="152"/>
      <w:r w:rsidDel="00000000" w:rsidR="00000000" w:rsidRPr="00000000">
        <w:rPr>
          <w:rtl w:val="0"/>
        </w:rPr>
        <w:t xml:space="preserve">6.2. Ficha de innovación</w:t>
      </w:r>
    </w:p>
    <w:p w:rsidR="00000000" w:rsidDel="00000000" w:rsidP="00000000" w:rsidRDefault="00000000" w:rsidRPr="00000000" w14:paraId="000005A9">
      <w:pPr>
        <w:spacing w:after="0" w:lineRule="auto"/>
        <w:ind w:left="512" w:firstLine="0"/>
        <w:jc w:val="both"/>
        <w:rPr>
          <w:sz w:val="24"/>
          <w:szCs w:val="24"/>
        </w:rPr>
      </w:pPr>
      <w:r w:rsidDel="00000000" w:rsidR="00000000" w:rsidRPr="00000000">
        <w:rPr>
          <w:sz w:val="24"/>
          <w:szCs w:val="24"/>
          <w:rtl w:val="0"/>
        </w:rPr>
        <w:t xml:space="preserve">(una por tipo: Producto, Proceso, Arquitectura/Tecnología, Modelo de negocio, UX/Sostenibilidad), cada una con los siete elementos del Art. 29: problema dimensionado, tecnología que la sustenta, nivel de madurez con fuentes APA 7ª ed., diseño de incorporación, impacto económico en unidades físicas (sin cifras monetarias), indicador de verificación con línea base y meta, riesgo de adopción con estrategia (Mitigar/Evitar/Transferir/Aceptar).</w:t>
      </w:r>
    </w:p>
    <w:p w:rsidR="00000000" w:rsidDel="00000000" w:rsidP="00000000" w:rsidRDefault="00000000" w:rsidRPr="00000000" w14:paraId="000005AA">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AB">
      <w:pPr>
        <w:pStyle w:val="Heading2"/>
        <w:spacing w:after="0" w:lineRule="auto"/>
        <w:rPr/>
      </w:pPr>
      <w:bookmarkStart w:colFirst="0" w:colLast="0" w:name="_5onhgvbfesu8" w:id="153"/>
      <w:bookmarkEnd w:id="153"/>
      <w:r w:rsidDel="00000000" w:rsidR="00000000" w:rsidRPr="00000000">
        <w:rPr>
          <w:rtl w:val="0"/>
        </w:rPr>
        <w:t xml:space="preserve">6.3. Trazabilidad de la cartera</w:t>
      </w:r>
    </w:p>
    <w:p w:rsidR="00000000" w:rsidDel="00000000" w:rsidP="00000000" w:rsidRDefault="00000000" w:rsidRPr="00000000" w14:paraId="000005AC">
      <w:pPr>
        <w:spacing w:after="0" w:lineRule="auto"/>
        <w:ind w:left="117" w:right="74" w:firstLine="395"/>
        <w:jc w:val="both"/>
        <w:rPr>
          <w:sz w:val="24"/>
          <w:szCs w:val="24"/>
        </w:rPr>
      </w:pPr>
      <w:r w:rsidDel="00000000" w:rsidR="00000000" w:rsidRPr="00000000">
        <w:rPr>
          <w:rFonts w:ascii="Cardo" w:cs="Cardo" w:eastAsia="Cardo" w:hAnsi="Cardo"/>
          <w:sz w:val="24"/>
          <w:szCs w:val="24"/>
          <w:rtl w:val="0"/>
        </w:rPr>
        <w:t xml:space="preserve">innovación ↔ módulo de la solución ↔ componente de arquitectura ↔ mes aproximado del cronograma.</w:t>
      </w:r>
    </w:p>
    <w:p w:rsidR="00000000" w:rsidDel="00000000" w:rsidP="00000000" w:rsidRDefault="00000000" w:rsidRPr="00000000" w14:paraId="000005AD">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AE">
      <w:pPr>
        <w:pStyle w:val="Heading2"/>
        <w:spacing w:after="0" w:lineRule="auto"/>
        <w:rPr/>
      </w:pPr>
      <w:bookmarkStart w:colFirst="0" w:colLast="0" w:name="_wbls6bp7h2nd" w:id="154"/>
      <w:bookmarkEnd w:id="154"/>
      <w:r w:rsidDel="00000000" w:rsidR="00000000" w:rsidRPr="00000000">
        <w:rPr>
          <w:rtl w:val="0"/>
        </w:rPr>
        <w:t xml:space="preserve">6.4. Declaración de investigación pendiente</w:t>
      </w:r>
    </w:p>
    <w:p w:rsidR="00000000" w:rsidDel="00000000" w:rsidP="00000000" w:rsidRDefault="00000000" w:rsidRPr="00000000" w14:paraId="000005AF">
      <w:pPr>
        <w:spacing w:after="0" w:lineRule="auto"/>
        <w:ind w:left="117" w:right="74" w:firstLine="395"/>
        <w:jc w:val="both"/>
        <w:rPr>
          <w:sz w:val="24"/>
          <w:szCs w:val="24"/>
        </w:rPr>
      </w:pPr>
      <w:r w:rsidDel="00000000" w:rsidR="00000000" w:rsidRPr="00000000">
        <w:rPr>
          <w:sz w:val="24"/>
          <w:szCs w:val="24"/>
          <w:rtl w:val="0"/>
        </w:rPr>
        <w:t xml:space="preserve">si alguna innovación </w:t>
      </w:r>
      <w:r w:rsidDel="00000000" w:rsidR="00000000" w:rsidRPr="00000000">
        <w:rPr>
          <w:sz w:val="24"/>
          <w:szCs w:val="24"/>
          <w:rtl w:val="0"/>
        </w:rPr>
        <w:t xml:space="preserve">la requiere</w:t>
      </w:r>
      <w:r w:rsidDel="00000000" w:rsidR="00000000" w:rsidRPr="00000000">
        <w:rPr>
          <w:sz w:val="24"/>
          <w:szCs w:val="24"/>
          <w:rtl w:val="0"/>
        </w:rPr>
        <w:t xml:space="preserve">.</w:t>
      </w:r>
    </w:p>
    <w:p w:rsidR="00000000" w:rsidDel="00000000" w:rsidP="00000000" w:rsidRDefault="00000000" w:rsidRPr="00000000" w14:paraId="000005B0">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B1">
      <w:pPr>
        <w:spacing w:after="0" w:lineRule="auto"/>
        <w:ind w:left="117" w:right="74" w:firstLine="395"/>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1"/>
        <w:spacing w:after="0" w:lineRule="auto"/>
        <w:rPr/>
      </w:pPr>
      <w:bookmarkStart w:colFirst="0" w:colLast="0" w:name="_hl69ps8elflj" w:id="155"/>
      <w:bookmarkEnd w:id="155"/>
      <w:r w:rsidDel="00000000" w:rsidR="00000000" w:rsidRPr="00000000">
        <w:rPr>
          <w:rtl w:val="0"/>
        </w:rPr>
        <w:t xml:space="preserve">A. CAPÍTULO VII  ANEXOS DEL INFORME 1</w:t>
      </w:r>
    </w:p>
    <w:p w:rsidR="00000000" w:rsidDel="00000000" w:rsidP="00000000" w:rsidRDefault="00000000" w:rsidRPr="00000000" w14:paraId="000005B3">
      <w:pPr>
        <w:spacing w:after="0" w:lineRule="auto"/>
        <w:ind w:left="117" w:right="74" w:firstLine="591"/>
        <w:jc w:val="both"/>
        <w:rPr>
          <w:sz w:val="24"/>
          <w:szCs w:val="24"/>
        </w:rPr>
      </w:pPr>
      <w:r w:rsidDel="00000000" w:rsidR="00000000" w:rsidRPr="00000000">
        <w:rPr>
          <w:sz w:val="24"/>
          <w:szCs w:val="24"/>
          <w:rtl w:val="0"/>
        </w:rPr>
        <w:t xml:space="preserve">[abc]</w:t>
      </w:r>
    </w:p>
    <w:p w:rsidR="00000000" w:rsidDel="00000000" w:rsidP="00000000" w:rsidRDefault="00000000" w:rsidRPr="00000000" w14:paraId="000005B4">
      <w:pPr>
        <w:spacing w:after="0" w:lineRule="auto"/>
        <w:ind w:left="117" w:right="74" w:firstLine="591"/>
        <w:jc w:val="both"/>
        <w:rPr>
          <w:sz w:val="24"/>
          <w:szCs w:val="24"/>
        </w:rPr>
      </w:pPr>
      <w:r w:rsidDel="00000000" w:rsidR="00000000" w:rsidRPr="00000000">
        <w:rPr>
          <w:rtl w:val="0"/>
        </w:rPr>
      </w:r>
    </w:p>
    <w:p w:rsidR="00000000" w:rsidDel="00000000" w:rsidP="00000000" w:rsidRDefault="00000000" w:rsidRPr="00000000" w14:paraId="000005B5">
      <w:pPr>
        <w:pStyle w:val="Heading2"/>
        <w:spacing w:after="0" w:lineRule="auto"/>
        <w:rPr/>
      </w:pPr>
      <w:bookmarkStart w:colFirst="0" w:colLast="0" w:name="_teiqr75bkyco" w:id="156"/>
      <w:bookmarkEnd w:id="156"/>
      <w:r w:rsidDel="00000000" w:rsidR="00000000" w:rsidRPr="00000000">
        <w:rPr>
          <w:rtl w:val="0"/>
        </w:rPr>
        <w:t xml:space="preserve">A.1. Registro consolidado de supuestos</w:t>
      </w:r>
    </w:p>
    <w:p w:rsidR="00000000" w:rsidDel="00000000" w:rsidP="00000000" w:rsidRDefault="00000000" w:rsidRPr="00000000" w14:paraId="000005B6">
      <w:pPr>
        <w:spacing w:after="0" w:lineRule="auto"/>
        <w:ind w:left="117" w:right="74" w:firstLine="395"/>
        <w:jc w:val="both"/>
        <w:rPr>
          <w:sz w:val="24"/>
          <w:szCs w:val="24"/>
        </w:rPr>
      </w:pPr>
      <w:r w:rsidDel="00000000" w:rsidR="00000000" w:rsidRPr="00000000">
        <w:rPr>
          <w:sz w:val="24"/>
          <w:szCs w:val="24"/>
          <w:rtl w:val="0"/>
        </w:rPr>
        <w:t xml:space="preserve">[PENDIENTE  KAN-64]</w:t>
      </w:r>
    </w:p>
    <w:p w:rsidR="00000000" w:rsidDel="00000000" w:rsidP="00000000" w:rsidRDefault="00000000" w:rsidRPr="00000000" w14:paraId="000005B7">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B8">
      <w:pPr>
        <w:pStyle w:val="Heading2"/>
        <w:spacing w:after="0" w:lineRule="auto"/>
        <w:rPr/>
      </w:pPr>
      <w:bookmarkStart w:colFirst="0" w:colLast="0" w:name="_xirecohlbchv" w:id="157"/>
      <w:bookmarkEnd w:id="157"/>
      <w:r w:rsidDel="00000000" w:rsidR="00000000" w:rsidRPr="00000000">
        <w:rPr>
          <w:rtl w:val="0"/>
        </w:rPr>
        <w:t xml:space="preserve">A.2. Memoria de cálculo del dimensionamiento</w:t>
      </w:r>
    </w:p>
    <w:p w:rsidR="00000000" w:rsidDel="00000000" w:rsidP="00000000" w:rsidRDefault="00000000" w:rsidRPr="00000000" w14:paraId="000005B9">
      <w:pPr>
        <w:spacing w:after="0" w:lineRule="auto"/>
        <w:ind w:left="512" w:firstLine="0"/>
        <w:jc w:val="both"/>
        <w:rPr>
          <w:sz w:val="24"/>
          <w:szCs w:val="24"/>
        </w:rPr>
      </w:pPr>
      <w:r w:rsidDel="00000000" w:rsidR="00000000" w:rsidRPr="00000000">
        <w:rPr>
          <w:rFonts w:ascii="Cardo" w:cs="Cardo" w:eastAsia="Cardo" w:hAnsi="Cardo"/>
          <w:sz w:val="24"/>
          <w:szCs w:val="24"/>
          <w:rtl w:val="0"/>
        </w:rPr>
        <w:t xml:space="preserve">[PENDIENTE  KAN-52 → Memoria de cálculo de dimensionamiento]</w:t>
      </w:r>
    </w:p>
    <w:p w:rsidR="00000000" w:rsidDel="00000000" w:rsidP="00000000" w:rsidRDefault="00000000" w:rsidRPr="00000000" w14:paraId="000005BA">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BB">
      <w:pPr>
        <w:pStyle w:val="Heading2"/>
        <w:spacing w:after="0" w:lineRule="auto"/>
        <w:rPr/>
      </w:pPr>
      <w:bookmarkStart w:colFirst="0" w:colLast="0" w:name="_9q3c1j4tmbwv" w:id="158"/>
      <w:bookmarkEnd w:id="158"/>
      <w:r w:rsidDel="00000000" w:rsidR="00000000" w:rsidRPr="00000000">
        <w:rPr>
          <w:rtl w:val="0"/>
        </w:rPr>
        <w:t xml:space="preserve">A.3. Referencias bibliográficas (APA 7ª ed.)</w:t>
      </w:r>
    </w:p>
    <w:p w:rsidR="00000000" w:rsidDel="00000000" w:rsidP="00000000" w:rsidRDefault="00000000" w:rsidRPr="00000000" w14:paraId="000005BC">
      <w:pPr>
        <w:spacing w:after="0" w:lineRule="auto"/>
        <w:ind w:left="117" w:right="74" w:firstLine="395"/>
        <w:jc w:val="both"/>
        <w:rPr>
          <w:sz w:val="24"/>
          <w:szCs w:val="24"/>
        </w:rPr>
      </w:pPr>
      <w:r w:rsidDel="00000000" w:rsidR="00000000" w:rsidRPr="00000000">
        <w:rPr>
          <w:rFonts w:ascii="Cardo" w:cs="Cardo" w:eastAsia="Cardo" w:hAnsi="Cardo"/>
          <w:sz w:val="24"/>
          <w:szCs w:val="24"/>
          <w:rtl w:val="0"/>
        </w:rPr>
        <w:t xml:space="preserve">[PENDIENTE  KAN-53 → Fuentes bibliográficas y nivel de madurez de innovaciones]</w:t>
      </w:r>
    </w:p>
    <w:p w:rsidR="00000000" w:rsidDel="00000000" w:rsidP="00000000" w:rsidRDefault="00000000" w:rsidRPr="00000000" w14:paraId="000005BD">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BE">
      <w:pPr>
        <w:pStyle w:val="Heading2"/>
        <w:spacing w:after="0" w:lineRule="auto"/>
        <w:rPr>
          <w:sz w:val="24"/>
          <w:szCs w:val="24"/>
        </w:rPr>
      </w:pPr>
      <w:bookmarkStart w:colFirst="0" w:colLast="0" w:name="_8pi7sthcfzc4" w:id="159"/>
      <w:bookmarkEnd w:id="159"/>
      <w:r w:rsidDel="00000000" w:rsidR="00000000" w:rsidRPr="00000000">
        <w:rPr>
          <w:rtl w:val="0"/>
        </w:rPr>
        <w:t xml:space="preserve">A.4. Formularios anexos (T-6, T-19)</w:t>
      </w:r>
      <w:r w:rsidDel="00000000" w:rsidR="00000000" w:rsidRPr="00000000">
        <w:rPr>
          <w:rtl w:val="0"/>
        </w:rPr>
      </w:r>
    </w:p>
    <w:p w:rsidR="00000000" w:rsidDel="00000000" w:rsidP="00000000" w:rsidRDefault="00000000" w:rsidRPr="00000000" w14:paraId="000005BF">
      <w:pPr>
        <w:spacing w:after="0" w:lineRule="auto"/>
        <w:ind w:left="512" w:firstLine="0"/>
        <w:jc w:val="both"/>
        <w:rPr>
          <w:sz w:val="24"/>
          <w:szCs w:val="24"/>
        </w:rPr>
      </w:pPr>
      <w:r w:rsidDel="00000000" w:rsidR="00000000" w:rsidRPr="00000000">
        <w:rPr>
          <w:sz w:val="24"/>
          <w:szCs w:val="24"/>
          <w:rtl w:val="0"/>
        </w:rPr>
        <w:t xml:space="preserve">[PENDIENTE  Consolidar T-6 desde Capítulo I y T-19 desde Capítulo VI.]</w:t>
      </w:r>
    </w:p>
    <w:p w:rsidR="00000000" w:rsidDel="00000000" w:rsidP="00000000" w:rsidRDefault="00000000" w:rsidRPr="00000000" w14:paraId="000005C0">
      <w:pPr>
        <w:spacing w:after="0" w:lineRule="auto"/>
        <w:ind w:left="512" w:firstLine="0"/>
        <w:jc w:val="both"/>
        <w:rPr>
          <w:sz w:val="24"/>
          <w:szCs w:val="24"/>
        </w:rPr>
      </w:pPr>
      <w:r w:rsidDel="00000000" w:rsidR="00000000" w:rsidRPr="00000000">
        <w:rPr>
          <w:rtl w:val="0"/>
        </w:rPr>
      </w:r>
    </w:p>
    <w:p w:rsidR="00000000" w:rsidDel="00000000" w:rsidP="00000000" w:rsidRDefault="00000000" w:rsidRPr="00000000" w14:paraId="000005C1">
      <w:pPr>
        <w:pStyle w:val="Heading2"/>
        <w:spacing w:after="0" w:lineRule="auto"/>
        <w:rPr/>
      </w:pPr>
      <w:bookmarkStart w:colFirst="0" w:colLast="0" w:name="_n4tbsr53kc96" w:id="160"/>
      <w:bookmarkEnd w:id="160"/>
      <w:r w:rsidDel="00000000" w:rsidR="00000000" w:rsidRPr="00000000">
        <w:rPr>
          <w:rtl w:val="0"/>
        </w:rPr>
        <w:t xml:space="preserve">A.5. Tabla de trazabilidad interna</w:t>
      </w:r>
    </w:p>
    <w:p w:rsidR="00000000" w:rsidDel="00000000" w:rsidP="00000000" w:rsidRDefault="00000000" w:rsidRPr="00000000" w14:paraId="000005C2">
      <w:pPr>
        <w:spacing w:after="0" w:lineRule="auto"/>
        <w:ind w:left="117" w:right="74" w:firstLine="395"/>
        <w:jc w:val="both"/>
        <w:rPr>
          <w:sz w:val="24"/>
          <w:szCs w:val="24"/>
        </w:rPr>
      </w:pPr>
      <w:r w:rsidDel="00000000" w:rsidR="00000000" w:rsidRPr="00000000">
        <w:rPr>
          <w:rFonts w:ascii="Cardo" w:cs="Cardo" w:eastAsia="Cardo" w:hAnsi="Cardo"/>
          <w:sz w:val="24"/>
          <w:szCs w:val="24"/>
          <w:rtl w:val="0"/>
        </w:rPr>
        <w:t xml:space="preserve">[PENDIENTE  KAN-46 → Formalidad del documento]</w:t>
      </w:r>
    </w:p>
    <w:p w:rsidR="00000000" w:rsidDel="00000000" w:rsidP="00000000" w:rsidRDefault="00000000" w:rsidRPr="00000000" w14:paraId="000005C3">
      <w:pPr>
        <w:spacing w:after="0" w:lineRule="auto"/>
        <w:ind w:left="117" w:right="74" w:firstLine="395"/>
        <w:jc w:val="both"/>
        <w:rPr>
          <w:sz w:val="24"/>
          <w:szCs w:val="24"/>
        </w:rPr>
      </w:pPr>
      <w:r w:rsidDel="00000000" w:rsidR="00000000" w:rsidRPr="00000000">
        <w:rPr>
          <w:rtl w:val="0"/>
        </w:rPr>
      </w:r>
    </w:p>
    <w:p w:rsidR="00000000" w:rsidDel="00000000" w:rsidP="00000000" w:rsidRDefault="00000000" w:rsidRPr="00000000" w14:paraId="000005C4">
      <w:pPr>
        <w:spacing w:after="0" w:lineRule="auto"/>
        <w:ind w:left="117" w:right="74" w:firstLine="395"/>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5">
      <w:pPr>
        <w:pStyle w:val="Heading1"/>
        <w:spacing w:after="0" w:lineRule="auto"/>
        <w:rPr/>
      </w:pPr>
      <w:bookmarkStart w:colFirst="0" w:colLast="0" w:name="_6gpiuzerwpp1" w:id="161"/>
      <w:bookmarkEnd w:id="161"/>
      <w:r w:rsidDel="00000000" w:rsidR="00000000" w:rsidRPr="00000000">
        <w:rPr>
          <w:rtl w:val="0"/>
        </w:rPr>
        <w:t xml:space="preserve">CONTROL DE REVISIÓN FINAL</w:t>
      </w:r>
    </w:p>
    <w:p w:rsidR="00000000" w:rsidDel="00000000" w:rsidP="00000000" w:rsidRDefault="00000000" w:rsidRPr="00000000" w14:paraId="000005C6">
      <w:pPr>
        <w:spacing w:after="0" w:lineRule="auto"/>
        <w:ind w:left="117" w:right="74" w:firstLine="591"/>
        <w:jc w:val="both"/>
        <w:rPr>
          <w:sz w:val="24"/>
          <w:szCs w:val="24"/>
        </w:rPr>
      </w:pPr>
      <w:r w:rsidDel="00000000" w:rsidR="00000000" w:rsidRPr="00000000">
        <w:rPr>
          <w:sz w:val="24"/>
          <w:szCs w:val="24"/>
          <w:rtl w:val="0"/>
        </w:rPr>
        <w:t xml:space="preserve">[PENDIENTE  KAN-54]  Barrido Art. 50.2, cobertura de subdocumentos, coherencia transversal, índice foliado, citas APA.</w:t>
      </w:r>
    </w:p>
    <w:p w:rsidR="00000000" w:rsidDel="00000000" w:rsidP="00000000" w:rsidRDefault="00000000" w:rsidRPr="00000000" w14:paraId="000005C7">
      <w:pPr>
        <w:spacing w:after="0" w:lineRule="auto"/>
        <w:ind w:left="117" w:right="74" w:firstLine="591"/>
        <w:jc w:val="both"/>
        <w:rPr>
          <w:sz w:val="24"/>
          <w:szCs w:val="24"/>
        </w:rPr>
      </w:pPr>
      <w:r w:rsidDel="00000000" w:rsidR="00000000" w:rsidRPr="00000000">
        <w:rPr>
          <w:rtl w:val="0"/>
        </w:rPr>
      </w:r>
    </w:p>
    <w:sectPr>
      <w:footerReference r:id="rId22" w:type="default"/>
      <w:type w:val="nextPage"/>
      <w:pgSz w:h="15840" w:w="12240" w:orient="portrait"/>
      <w:pgMar w:bottom="1418" w:top="1418" w:left="1418" w:right="1418" w:header="0" w:footer="803"/>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CENTE IGNACIO ROSALES MIRANDA" w:id="10" w:date="2026-09-02T02:57:54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al final del capitulo</w:t>
      </w:r>
    </w:p>
  </w:comment>
  <w:comment w:author="VICENTE IGNACIO ROSALES MIRANDA" w:id="13" w:date="2026-09-02T00:36:17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mejorar</w:t>
      </w:r>
    </w:p>
  </w:comment>
  <w:comment w:author="SAMIRA BELEN BECERRA SAA" w:id="9" w:date="2026-08-30T02:56:38Z">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VICENTE IGNACIO ROSALES MIRANDA" w:id="1" w:date="2026-09-02T23:20:24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al final. muy ia</w:t>
      </w:r>
    </w:p>
  </w:comment>
  <w:comment w:author="VICENTE IGNACIO ROSALES MIRANDA" w:id="8" w:date="2026-09-02T23:23:14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ia</w:t>
      </w:r>
    </w:p>
  </w:comment>
  <w:comment w:author="VICENTE IGNACIO ROSALES MIRANDA" w:id="7" w:date="2026-09-02T23:20:01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ia</w:t>
      </w:r>
    </w:p>
  </w:comment>
  <w:comment w:author="VICENTE IGNACIO ROSALES MIRANDA" w:id="5" w:date="2026-09-02T23:18:18Z">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hacer</w:t>
      </w:r>
    </w:p>
  </w:comment>
  <w:comment w:author="VICENTE IGNACIO ROSALES MIRANDA" w:id="11" w:date="2026-09-02T00:37:58Z">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VICENTE IGNACIO ROSALES MIRANDA" w:id="2" w:date="2026-09-02T23:17:49Z">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xd?</w:t>
      </w:r>
    </w:p>
  </w:comment>
  <w:comment w:author="MARTIN IGNACIO VASQUEZ ORELLANA" w:id="3" w:date="2026-09-03T00:18:11Z">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MATAR</w:t>
      </w:r>
    </w:p>
  </w:comment>
  <w:comment w:author="VICENTE IGNACIO ROSALES MIRANDA" w:id="0" w:date="2026-09-02T23:20:39Z">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w:t>
      </w:r>
    </w:p>
  </w:comment>
  <w:comment w:author="VICENTE IGNACIO ROSALES MIRANDA" w:id="6" w:date="2026-09-02T23:19:22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Asignar con cuidado. Sesupone que cada "jefe" será el experto</w:t>
      </w:r>
    </w:p>
  </w:comment>
  <w:comment w:author="VICENTE IGNACIO ROSALES MIRANDA" w:id="14" w:date="2026-09-02T00:36:25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mejorar</w:t>
      </w:r>
    </w:p>
  </w:comment>
  <w:comment w:author="VICENTE IGNACIO ROSALES MIRANDA" w:id="4" w:date="2026-09-02T23:18:30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VICENTE IGNACIO ROSALES MIRANDA" w:id="12" w:date="2026-09-02T00:37:02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spacing w:line="20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5904548</wp:posOffset>
              </wp:positionH>
              <wp:positionV relativeFrom="paragraph">
                <wp:posOffset>8503603</wp:posOffset>
              </wp:positionV>
              <wp:extent cx="212090" cy="186690"/>
              <wp:effectExtent b="0" l="0" r="0" t="0"/>
              <wp:wrapNone/>
              <wp:docPr id="1" name=""/>
              <a:graphic>
                <a:graphicData uri="http://schemas.microsoft.com/office/word/2010/wordprocessingShape">
                  <wps:wsp>
                    <wps:cNvSpPr/>
                    <wps:cNvPr id="2" name="Shape 2"/>
                    <wps:spPr>
                      <a:xfrm>
                        <a:off x="6145148" y="4591848"/>
                        <a:ext cx="202565" cy="177165"/>
                      </a:xfrm>
                      <a:custGeom>
                        <a:rect b="b" l="l" r="r" t="t"/>
                        <a:pathLst>
                          <a:path extrusionOk="0" h="177165" w="202565">
                            <a:moveTo>
                              <a:pt x="0" y="0"/>
                            </a:moveTo>
                            <a:lnTo>
                              <a:pt x="0" y="177165"/>
                            </a:lnTo>
                            <a:lnTo>
                              <a:pt x="202565" y="177165"/>
                            </a:lnTo>
                            <a:lnTo>
                              <a:pt x="202565" y="0"/>
                            </a:lnTo>
                            <a:close/>
                          </a:path>
                        </a:pathLst>
                      </a:custGeom>
                      <a:noFill/>
                      <a:ln>
                        <a:noFill/>
                      </a:ln>
                    </wps:spPr>
                    <wps:txbx>
                      <w:txbxContent>
                        <w:p w:rsidR="00000000" w:rsidDel="00000000" w:rsidP="00000000" w:rsidRDefault="00000000" w:rsidRPr="00000000">
                          <w:pPr>
                            <w:spacing w:after="0" w:before="0" w:line="260.00000953674316"/>
                            <w:ind w:left="40" w:right="0" w:firstLine="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5904548</wp:posOffset>
              </wp:positionH>
              <wp:positionV relativeFrom="paragraph">
                <wp:posOffset>8503603</wp:posOffset>
              </wp:positionV>
              <wp:extent cx="212090" cy="18669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2090" cy="1866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jc w:val="right"/>
      <w:rPr/>
    </w:pPr>
    <w:r w:rsidDel="00000000" w:rsidR="00000000" w:rsidRPr="00000000">
      <w:rPr>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C">
    <w:pPr>
      <w:jc w:val="right"/>
      <w:rPr/>
    </w:pPr>
    <w:r w:rsidDel="00000000" w:rsidR="00000000" w:rsidRPr="00000000">
      <w:rPr>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jc w:val="right"/>
      <w:rPr/>
    </w:pPr>
    <w:r w:rsidDel="00000000" w:rsidR="00000000" w:rsidRPr="00000000">
      <w:rPr>
        <w:rtl w:val="0"/>
      </w:rPr>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jc w:val="right"/>
      <w:rPr/>
    </w:pPr>
    <w:r w:rsidDel="00000000" w:rsidR="00000000" w:rsidRPr="00000000">
      <w:rPr>
        <w:rtl w:val="0"/>
      </w:rPr>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jc w:val="right"/>
      <w:rPr/>
    </w:pPr>
    <w:r w:rsidDel="00000000" w:rsidR="00000000" w:rsidRPr="00000000">
      <w:rPr>
        <w:rtl w:val="0"/>
      </w:rPr>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1">
    <w:pPr>
      <w:jc w:val="right"/>
      <w:rPr/>
    </w:pPr>
    <w:r w:rsidDel="00000000" w:rsidR="00000000" w:rsidRPr="00000000">
      <w:rPr>
        <w:rtl w:val="0"/>
      </w:rPr>
      <w:t xml:space="preserve">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jc w:val="right"/>
      <w:rPr/>
    </w:pPr>
    <w:r w:rsidDel="00000000" w:rsidR="00000000" w:rsidRPr="00000000">
      <w:rPr>
        <w:rtl w:val="0"/>
      </w:rPr>
      <w:t xml:space="preserve">vii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jc w:val="right"/>
      <w:rPr/>
    </w:pPr>
    <w:r w:rsidDel="00000000" w:rsidR="00000000" w:rsidRPr="00000000">
      <w:rPr>
        <w:rtl w:val="0"/>
      </w:rPr>
      <w:t xml:space="preserve">viii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jc w:val="right"/>
      <w:rPr/>
    </w:pPr>
    <w:r w:rsidDel="00000000" w:rsidR="00000000" w:rsidRPr="00000000">
      <w:rPr>
        <w:rtl w:val="0"/>
      </w:rPr>
      <w:t xml:space="preserve">ix</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jc w:val="right"/>
      <w:rPr/>
    </w:pPr>
    <w:r w:rsidDel="00000000" w:rsidR="00000000" w:rsidRPr="00000000">
      <w:rPr>
        <w:rtl w:val="0"/>
      </w:rPr>
      <w:t xml:space="preserve">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117" w:firstLine="0"/>
    </w:pPr>
    <w:rPr>
      <w:b w:val="1"/>
      <w:bCs w:val="1"/>
      <w:sz w:val="28"/>
      <w:szCs w:val="28"/>
    </w:rPr>
  </w:style>
  <w:style w:type="paragraph" w:styleId="Heading2">
    <w:name w:val="heading 2"/>
    <w:basedOn w:val="Normal"/>
    <w:next w:val="Normal"/>
    <w:pPr>
      <w:keepNext w:val="1"/>
      <w:ind w:left="117" w:firstLine="0"/>
    </w:pPr>
    <w:rPr>
      <w:b w:val="1"/>
      <w:bCs w:val="1"/>
      <w:sz w:val="28"/>
      <w:szCs w:val="28"/>
    </w:rPr>
  </w:style>
  <w:style w:type="paragraph" w:styleId="Heading3">
    <w:name w:val="heading 3"/>
    <w:basedOn w:val="Normal"/>
    <w:next w:val="Normal"/>
    <w:pPr>
      <w:keepNext w:val="1"/>
      <w:ind w:left="117" w:firstLine="0"/>
    </w:pPr>
    <w:rPr>
      <w:b w:val="1"/>
      <w:bCs w:val="1"/>
      <w:sz w:val="24"/>
      <w:szCs w:val="24"/>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2.xml"/><Relationship Id="rId11" Type="http://schemas.openxmlformats.org/officeDocument/2006/relationships/footer" Target="footer3.xml"/><Relationship Id="rId22" Type="http://schemas.openxmlformats.org/officeDocument/2006/relationships/footer" Target="footer1.xml"/><Relationship Id="rId10" Type="http://schemas.openxmlformats.org/officeDocument/2006/relationships/footer" Target="footer2.xml"/><Relationship Id="rId21" Type="http://schemas.openxmlformats.org/officeDocument/2006/relationships/hyperlink" Target="http://evadido.la" TargetMode="External"/><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9.xml"/><Relationship Id="rId16" Type="http://schemas.openxmlformats.org/officeDocument/2006/relationships/footer" Target="footer8.xml"/><Relationship Id="rId5" Type="http://schemas.openxmlformats.org/officeDocument/2006/relationships/numbering" Target="numbering.xml"/><Relationship Id="rId19" Type="http://schemas.openxmlformats.org/officeDocument/2006/relationships/footer" Target="footer11.xml"/><Relationship Id="rId6" Type="http://schemas.openxmlformats.org/officeDocument/2006/relationships/styles" Target="styles.xml"/><Relationship Id="rId18" Type="http://schemas.openxmlformats.org/officeDocument/2006/relationships/footer" Target="footer10.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