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Universitat Politècnica de Catalunya</w:t>
      </w:r>
    </w:p>
    <w:p w:rsidR="00000000" w:rsidDel="00000000" w:rsidP="00000000" w:rsidRDefault="00000000" w:rsidRPr="00000000" w14:paraId="00000002">
      <w:pPr>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Arquitectura de computadors d’altes prestacions</w:t>
      </w:r>
    </w:p>
    <w:p w:rsidR="00000000" w:rsidDel="00000000" w:rsidP="00000000" w:rsidRDefault="00000000" w:rsidRPr="00000000" w14:paraId="00000003">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Práctica 1 - Grupo 5</w:t>
      </w:r>
    </w:p>
    <w:p w:rsidR="00000000" w:rsidDel="00000000" w:rsidP="00000000" w:rsidRDefault="00000000" w:rsidRPr="00000000" w14:paraId="00000007">
      <w:pPr>
        <w:spacing w:after="160" w:line="259" w:lineRule="auto"/>
        <w:jc w:val="center"/>
        <w:rPr>
          <w:rFonts w:ascii="Calibri" w:cs="Calibri" w:eastAsia="Calibri" w:hAnsi="Calibri"/>
          <w:sz w:val="160"/>
          <w:szCs w:val="160"/>
        </w:rPr>
      </w:pPr>
      <w:r w:rsidDel="00000000" w:rsidR="00000000" w:rsidRPr="00000000">
        <w:rPr>
          <w:rFonts w:ascii="Calibri" w:cs="Calibri" w:eastAsia="Calibri" w:hAnsi="Calibri"/>
          <w:sz w:val="56"/>
          <w:szCs w:val="56"/>
          <w:rtl w:val="0"/>
        </w:rPr>
        <w:t xml:space="preserve">Sumador de 1 bit</w:t>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Alumnes: </w:t>
      </w:r>
    </w:p>
    <w:p w:rsidR="00000000" w:rsidDel="00000000" w:rsidP="00000000" w:rsidRDefault="00000000" w:rsidRPr="00000000" w14:paraId="00000010">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Manuel Velastegui</w:t>
      </w:r>
    </w:p>
    <w:p w:rsidR="00000000" w:rsidDel="00000000" w:rsidP="00000000" w:rsidRDefault="00000000" w:rsidRPr="00000000" w14:paraId="00000011">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Carlos Andres Rodríguez Torres</w:t>
      </w:r>
      <w:r w:rsidDel="00000000" w:rsidR="00000000" w:rsidRPr="00000000">
        <w:rPr>
          <w:rtl w:val="0"/>
        </w:rPr>
      </w:r>
    </w:p>
    <w:p w:rsidR="00000000" w:rsidDel="00000000" w:rsidP="00000000" w:rsidRDefault="00000000" w:rsidRPr="00000000" w14:paraId="00000012">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Quatrimestre primavera 2024-2025</w:t>
      </w:r>
    </w:p>
    <w:p w:rsidR="00000000" w:rsidDel="00000000" w:rsidP="00000000" w:rsidRDefault="00000000" w:rsidRPr="00000000" w14:paraId="00000016">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400040" cy="11842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11842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8">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ÍNDICE</w:t>
      </w:r>
    </w:p>
    <w:sdt>
      <w:sdtPr>
        <w:id w:val="1607660214"/>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u8pjsyn2rt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gs7kwifkuk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Elaboración RTL</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myr3er4mf7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Creación fuente de onda</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2ucl39vj4u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Creación fuente de onda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ncc8jur10y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tp9oq28s2e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B</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line="259"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0" w:before="240" w:line="259" w:lineRule="auto"/>
        <w:rPr>
          <w:rFonts w:ascii="Calibri" w:cs="Calibri" w:eastAsia="Calibri" w:hAnsi="Calibri"/>
          <w:b w:val="1"/>
          <w:color w:val="262626"/>
          <w:sz w:val="24"/>
          <w:szCs w:val="24"/>
        </w:rPr>
      </w:pPr>
      <w:r w:rsidDel="00000000" w:rsidR="00000000" w:rsidRPr="00000000">
        <w:rPr>
          <w:rFonts w:ascii="Calibri" w:cs="Calibri" w:eastAsia="Calibri" w:hAnsi="Calibri"/>
          <w:b w:val="1"/>
          <w:color w:val="262626"/>
          <w:sz w:val="24"/>
          <w:szCs w:val="24"/>
          <w:rtl w:val="0"/>
        </w:rPr>
        <w:t xml:space="preserve">EJERCICIO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59" w:lineRule="auto"/>
        <w:ind w:left="425.19685039370086" w:firstLine="0"/>
        <w:jc w:val="both"/>
        <w:rPr>
          <w:rFonts w:ascii="Calibri" w:cs="Calibri" w:eastAsia="Calibri" w:hAnsi="Calibri"/>
          <w:sz w:val="36"/>
          <w:szCs w:val="36"/>
        </w:rPr>
      </w:pPr>
      <w:r w:rsidDel="00000000" w:rsidR="00000000" w:rsidRPr="00000000">
        <w:rPr>
          <w:rFonts w:ascii="Calibri" w:cs="Calibri" w:eastAsia="Calibri" w:hAnsi="Calibri"/>
          <w:rtl w:val="0"/>
        </w:rPr>
        <w:t xml:space="preserve">Edite un fichero VHDL donde se especifique, utilizando un modelo de flujo de datos el sumador de 1 bit que se muestra seguidamente. Los valores numéricos en el interior de las puertas especifican el retardo en ns.</w:t>
      </w:r>
      <w:r w:rsidDel="00000000" w:rsidR="00000000" w:rsidRPr="00000000">
        <w:rPr>
          <w:rtl w:val="0"/>
        </w:rPr>
      </w:r>
    </w:p>
    <w:p w:rsidR="00000000" w:rsidDel="00000000" w:rsidP="00000000" w:rsidRDefault="00000000" w:rsidRPr="00000000" w14:paraId="00000026">
      <w:pPr>
        <w:spacing w:line="259"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spacing w:line="259" w:lineRule="auto"/>
        <w:ind w:left="720" w:firstLine="0"/>
        <w:jc w:val="both"/>
        <w:rPr>
          <w:rFonts w:ascii="Calibri" w:cs="Calibri" w:eastAsia="Calibri" w:hAnsi="Calibri"/>
        </w:rPr>
      </w:pPr>
      <w:r w:rsidDel="00000000" w:rsidR="00000000" w:rsidRPr="00000000">
        <w:rPr>
          <w:rFonts w:ascii="Calibri" w:cs="Calibri" w:eastAsia="Calibri" w:hAnsi="Calibri"/>
        </w:rPr>
        <w:drawing>
          <wp:inline distB="0" distT="0" distL="0" distR="0">
            <wp:extent cx="4807732" cy="134892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7732" cy="134892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59"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Cree un proyecto en Quartus. Para ello, cree el directorio ENTREGA en el directorio LAB1. Dentro del directorio ENTREGA cree los directorios descritos para almacenar los ficheros. Compruebe el funcionamiento lógico del esquema de circuito con Modelsim. </w:t>
      </w:r>
    </w:p>
    <w:p w:rsidR="00000000" w:rsidDel="00000000" w:rsidP="00000000" w:rsidRDefault="00000000" w:rsidRPr="00000000" w14:paraId="0000002A">
      <w:pPr>
        <w:spacing w:line="259" w:lineRule="auto"/>
        <w:ind w:left="425.196850393700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1"/>
        <w:spacing w:line="259" w:lineRule="auto"/>
        <w:ind w:left="0" w:firstLine="0"/>
        <w:jc w:val="both"/>
        <w:rPr>
          <w:rFonts w:ascii="Calibri" w:cs="Calibri" w:eastAsia="Calibri" w:hAnsi="Calibri"/>
          <w:b w:val="1"/>
          <w:sz w:val="24"/>
          <w:szCs w:val="24"/>
        </w:rPr>
      </w:pPr>
      <w:bookmarkStart w:colFirst="0" w:colLast="0" w:name="_u8pjsyn2rt5w" w:id="0"/>
      <w:bookmarkEnd w:id="0"/>
      <w:r w:rsidDel="00000000" w:rsidR="00000000" w:rsidRPr="00000000">
        <w:rPr>
          <w:rFonts w:ascii="Calibri" w:cs="Calibri" w:eastAsia="Calibri" w:hAnsi="Calibri"/>
          <w:b w:val="1"/>
          <w:sz w:val="24"/>
          <w:szCs w:val="24"/>
          <w:rtl w:val="0"/>
        </w:rPr>
        <w:t xml:space="preserve">PREGUNTAS</w:t>
      </w:r>
    </w:p>
    <w:p w:rsidR="00000000" w:rsidDel="00000000" w:rsidP="00000000" w:rsidRDefault="00000000" w:rsidRPr="00000000" w14:paraId="0000002C">
      <w:pPr>
        <w:pStyle w:val="Heading2"/>
        <w:spacing w:line="259" w:lineRule="auto"/>
        <w:ind w:left="425.19685039370086" w:firstLine="0"/>
        <w:jc w:val="both"/>
        <w:rPr>
          <w:rFonts w:ascii="Calibri" w:cs="Calibri" w:eastAsia="Calibri" w:hAnsi="Calibri"/>
          <w:b w:val="1"/>
          <w:sz w:val="22"/>
          <w:szCs w:val="22"/>
        </w:rPr>
      </w:pPr>
      <w:bookmarkStart w:colFirst="0" w:colLast="0" w:name="_gs7kwifkukw2" w:id="1"/>
      <w:bookmarkEnd w:id="1"/>
      <w:r w:rsidDel="00000000" w:rsidR="00000000" w:rsidRPr="00000000">
        <w:rPr>
          <w:rFonts w:ascii="Calibri" w:cs="Calibri" w:eastAsia="Calibri" w:hAnsi="Calibri"/>
          <w:b w:val="1"/>
          <w:sz w:val="22"/>
          <w:szCs w:val="22"/>
          <w:rtl w:val="0"/>
        </w:rPr>
        <w:t xml:space="preserve">1. Elaboración RTL</w:t>
      </w:r>
    </w:p>
    <w:p w:rsidR="00000000" w:rsidDel="00000000" w:rsidP="00000000" w:rsidRDefault="00000000" w:rsidRPr="00000000" w14:paraId="0000002D">
      <w:pPr>
        <w:spacing w:line="259"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Entregue la elaboración RTL que efectúa Quartus del diseño efectuado</w:t>
      </w:r>
    </w:p>
    <w:p w:rsidR="00000000" w:rsidDel="00000000" w:rsidP="00000000" w:rsidRDefault="00000000" w:rsidRPr="00000000" w14:paraId="0000002E">
      <w:pPr>
        <w:spacing w:line="259" w:lineRule="auto"/>
        <w:ind w:left="425.196850393700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59" w:lineRule="auto"/>
        <w:ind w:left="425.19685039370086"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19788" cy="314673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9788" cy="314673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59" w:lineRule="auto"/>
        <w:ind w:left="425.19685039370086"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Figura 1. RTL del sumador con retardos. </w:t>
      </w:r>
    </w:p>
    <w:p w:rsidR="00000000" w:rsidDel="00000000" w:rsidP="00000000" w:rsidRDefault="00000000" w:rsidRPr="00000000" w14:paraId="00000031">
      <w:pPr>
        <w:spacing w:line="259" w:lineRule="auto"/>
        <w:ind w:left="425.196850393700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59" w:lineRule="auto"/>
        <w:ind w:left="425.19685039370086"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spacing w:line="259" w:lineRule="auto"/>
        <w:ind w:left="425.19685039370086" w:firstLine="0"/>
        <w:jc w:val="both"/>
        <w:rPr>
          <w:rFonts w:ascii="Calibri" w:cs="Calibri" w:eastAsia="Calibri" w:hAnsi="Calibri"/>
          <w:b w:val="1"/>
          <w:sz w:val="22"/>
          <w:szCs w:val="22"/>
        </w:rPr>
      </w:pPr>
      <w:bookmarkStart w:colFirst="0" w:colLast="0" w:name="_myr3er4mf7tu" w:id="2"/>
      <w:bookmarkEnd w:id="2"/>
      <w:r w:rsidDel="00000000" w:rsidR="00000000" w:rsidRPr="00000000">
        <w:rPr>
          <w:rFonts w:ascii="Calibri" w:cs="Calibri" w:eastAsia="Calibri" w:hAnsi="Calibri"/>
          <w:b w:val="1"/>
          <w:sz w:val="22"/>
          <w:szCs w:val="22"/>
          <w:rtl w:val="0"/>
        </w:rPr>
        <w:t xml:space="preserve">2. Creación fuente de onda</w:t>
      </w:r>
    </w:p>
    <w:p w:rsidR="00000000" w:rsidDel="00000000" w:rsidP="00000000" w:rsidRDefault="00000000" w:rsidRPr="00000000" w14:paraId="00000034">
      <w:pPr>
        <w:spacing w:line="259"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Cree un frente de onda para medir el retardo de las 8 posibles combinaciones de los valores de las señales de entrada de un sumador de 1 bit. Utilice la orden force para estimular los puertos de entrada en el simulador Modelsim. </w:t>
      </w:r>
    </w:p>
    <w:p w:rsidR="00000000" w:rsidDel="00000000" w:rsidP="00000000" w:rsidRDefault="00000000" w:rsidRPr="00000000" w14:paraId="00000035">
      <w:pPr>
        <w:spacing w:line="259" w:lineRule="auto"/>
        <w:ind w:left="425.196850393700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59"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Ejemplo de frente de onda utilizado para X -&gt; 0, Y -&gt; 1 y Cen -&gt; 1. Con delay de 1 ns y duración de 100 ns. </w:t>
      </w:r>
    </w:p>
    <w:p w:rsidR="00000000" w:rsidDel="00000000" w:rsidP="00000000" w:rsidRDefault="00000000" w:rsidRPr="00000000" w14:paraId="00000037">
      <w:pPr>
        <w:spacing w:line="259" w:lineRule="auto"/>
        <w:ind w:left="425.196850393700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259" w:lineRule="auto"/>
        <w:ind w:left="425.19685039370086" w:firstLine="294.80314960629914"/>
        <w:jc w:val="both"/>
        <w:rPr>
          <w:rFonts w:ascii="Calibri" w:cs="Calibri" w:eastAsia="Calibri" w:hAnsi="Calibri"/>
          <w:i w:val="1"/>
        </w:rPr>
      </w:pPr>
      <w:r w:rsidDel="00000000" w:rsidR="00000000" w:rsidRPr="00000000">
        <w:rPr>
          <w:rFonts w:ascii="Calibri" w:cs="Calibri" w:eastAsia="Calibri" w:hAnsi="Calibri"/>
          <w:i w:val="1"/>
          <w:rtl w:val="0"/>
        </w:rPr>
        <w:t xml:space="preserve">force -freeze {sim:/s1bitret/x sim:/s1bitret/y sim:/s1bitret/cen} {0 1 1} 1ns, {0 0 0} 100ns </w:t>
      </w:r>
    </w:p>
    <w:p w:rsidR="00000000" w:rsidDel="00000000" w:rsidP="00000000" w:rsidRDefault="00000000" w:rsidRPr="00000000" w14:paraId="00000039">
      <w:pPr>
        <w:spacing w:line="259" w:lineRule="auto"/>
        <w:ind w:left="425.196850393700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59"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Adjunte la parte de la ventana textual (list.lst) y la parte de la ventana temporal (wave.bmp) cuando se estimula el circuito con el vector de entrada (x = 0, y = 1, cen = 1). Muestre en la ventana textual el cálculo del retardo. Así mismo, identifique en la ventana temporal la evolución de las señales para este vector (utilice los cursores). </w:t>
      </w:r>
    </w:p>
    <w:p w:rsidR="00000000" w:rsidDel="00000000" w:rsidP="00000000" w:rsidRDefault="00000000" w:rsidRPr="00000000" w14:paraId="0000003B">
      <w:pPr>
        <w:spacing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59" w:lineRule="auto"/>
        <w:ind w:left="425.19685039370086"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654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59" w:lineRule="auto"/>
        <w:ind w:left="425.19685039370086"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Figura 2. Ventana Temporal de simulación </w:t>
      </w:r>
    </w:p>
    <w:p w:rsidR="00000000" w:rsidDel="00000000" w:rsidP="00000000" w:rsidRDefault="00000000" w:rsidRPr="00000000" w14:paraId="0000003E">
      <w:pPr>
        <w:spacing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59" w:lineRule="auto"/>
        <w:ind w:left="425.19685039370086"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14625" cy="1562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146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59" w:lineRule="auto"/>
        <w:ind w:left="425.19685039370086"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Figura 3. Ventana Textual</w:t>
      </w:r>
    </w:p>
    <w:p w:rsidR="00000000" w:rsidDel="00000000" w:rsidP="00000000" w:rsidRDefault="00000000" w:rsidRPr="00000000" w14:paraId="00000041">
      <w:pPr>
        <w:spacing w:line="259" w:lineRule="auto"/>
        <w:ind w:left="425.196850393700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2"/>
        <w:spacing w:line="259" w:lineRule="auto"/>
        <w:ind w:left="0" w:firstLine="0"/>
        <w:jc w:val="both"/>
        <w:rPr>
          <w:rFonts w:ascii="Calibri" w:cs="Calibri" w:eastAsia="Calibri" w:hAnsi="Calibri"/>
          <w:b w:val="1"/>
          <w:sz w:val="22"/>
          <w:szCs w:val="22"/>
        </w:rPr>
      </w:pPr>
      <w:bookmarkStart w:colFirst="0" w:colLast="0" w:name="_2t2wygtb6uj1" w:id="3"/>
      <w:bookmarkEnd w:id="3"/>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59"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El retardo presentado en las 8 combinaciones se puede observar en la siguiente tabla (siendo los valores del vector de entrada (x,y,cen) en el orden establecido):</w:t>
      </w:r>
    </w:p>
    <w:p w:rsidR="00000000" w:rsidDel="00000000" w:rsidP="00000000" w:rsidRDefault="00000000" w:rsidRPr="00000000" w14:paraId="00000045">
      <w:pPr>
        <w:spacing w:line="259" w:lineRule="auto"/>
        <w:ind w:left="425.19685039370086" w:firstLine="294.80314960629914"/>
        <w:jc w:val="both"/>
        <w:rPr>
          <w:rFonts w:ascii="Calibri" w:cs="Calibri" w:eastAsia="Calibri" w:hAnsi="Calibri"/>
        </w:rPr>
      </w:pPr>
      <w:r w:rsidDel="00000000" w:rsidR="00000000" w:rsidRPr="00000000">
        <w:rPr>
          <w:rFonts w:ascii="Calibri" w:cs="Calibri" w:eastAsia="Calibri" w:hAnsi="Calibri"/>
          <w:rtl w:val="0"/>
        </w:rPr>
        <w:tab/>
      </w:r>
    </w:p>
    <w:tbl>
      <w:tblPr>
        <w:tblStyle w:val="Table1"/>
        <w:tblW w:w="8475.0" w:type="dxa"/>
        <w:jc w:val="left"/>
        <w:tblInd w:w="4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900"/>
        <w:gridCol w:w="855"/>
        <w:gridCol w:w="915"/>
        <w:gridCol w:w="690"/>
        <w:gridCol w:w="765"/>
        <w:gridCol w:w="720"/>
        <w:gridCol w:w="675"/>
        <w:gridCol w:w="645"/>
        <w:tblGridChange w:id="0">
          <w:tblGrid>
            <w:gridCol w:w="2310"/>
            <w:gridCol w:w="900"/>
            <w:gridCol w:w="855"/>
            <w:gridCol w:w="915"/>
            <w:gridCol w:w="690"/>
            <w:gridCol w:w="765"/>
            <w:gridCol w:w="720"/>
            <w:gridCol w:w="675"/>
            <w:gridCol w:w="645"/>
          </w:tblGrid>
        </w:tblGridChange>
      </w:tblGrid>
      <w:tr>
        <w:trPr>
          <w:cantSplit w:val="0"/>
          <w:tblHeader w:val="0"/>
        </w:trPr>
        <w:tc>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Vector de entrada</w:t>
            </w:r>
          </w:p>
        </w:tc>
        <w:tc>
          <w:tcPr/>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000</w:t>
            </w:r>
          </w:p>
        </w:tc>
        <w:tc>
          <w:tcPr/>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001</w:t>
            </w:r>
          </w:p>
        </w:tc>
        <w:tc>
          <w:tcPr/>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rtl w:val="0"/>
              </w:rPr>
              <w:t xml:space="preserve">010</w:t>
            </w:r>
          </w:p>
        </w:tc>
        <w:tc>
          <w:tcPr/>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011</w:t>
            </w:r>
          </w:p>
        </w:tc>
        <w:tc>
          <w:tcPr/>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100</w:t>
            </w:r>
          </w:p>
        </w:tc>
        <w:tc>
          <w:tcPr/>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101</w:t>
            </w:r>
          </w:p>
        </w:tc>
        <w:tc>
          <w:tcPr/>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110</w:t>
            </w:r>
          </w:p>
        </w:tc>
        <w:tc>
          <w:tcPr/>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111</w:t>
            </w:r>
          </w:p>
        </w:tc>
      </w:tr>
      <w:tr>
        <w:trPr>
          <w:cantSplit w:val="0"/>
          <w:tblHeader w:val="0"/>
        </w:trPr>
        <w:tc>
          <w:tcPr/>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Retardo (ns)</w:t>
            </w:r>
          </w:p>
        </w:tc>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40</w:t>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40</w:t>
            </w:r>
          </w:p>
        </w:tc>
        <w:tc>
          <w:tcPr/>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40</w:t>
            </w:r>
          </w:p>
        </w:tc>
        <w:tc>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2280" w:hRule="atLeast"/>
          <w:tblHeader w:val="0"/>
        </w:trPr>
        <w:tc>
          <w:tcPr>
            <w:gridSpan w:val="9"/>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Justificación: </w:t>
            </w:r>
          </w:p>
          <w:p w:rsidR="00000000" w:rsidDel="00000000" w:rsidP="00000000" w:rsidRDefault="00000000" w:rsidRPr="00000000" w14:paraId="00000059">
            <w:pPr>
              <w:numPr>
                <w:ilvl w:val="0"/>
                <w:numId w:val="1"/>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 el diseño, el retardo de la señal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 siempre será de </w:t>
            </w:r>
            <w:r w:rsidDel="00000000" w:rsidR="00000000" w:rsidRPr="00000000">
              <w:rPr>
                <w:rFonts w:ascii="Calibri" w:cs="Calibri" w:eastAsia="Calibri" w:hAnsi="Calibri"/>
                <w:b w:val="1"/>
                <w:rtl w:val="0"/>
              </w:rPr>
              <w:t xml:space="preserve">30 ns</w:t>
            </w:r>
            <w:r w:rsidDel="00000000" w:rsidR="00000000" w:rsidRPr="00000000">
              <w:rPr>
                <w:rFonts w:ascii="Calibri" w:cs="Calibri" w:eastAsia="Calibri" w:hAnsi="Calibri"/>
                <w:rtl w:val="0"/>
              </w:rPr>
              <w:t xml:space="preserve">. Esto se debe a que su cálculo depende de dos puertas XOR, cada una con un retardo de 15 ns, sumando un total de 30 ns para la salida de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Cuando </w:t>
            </w:r>
            <w:r w:rsidDel="00000000" w:rsidR="00000000" w:rsidRPr="00000000">
              <w:rPr>
                <w:rFonts w:ascii="Calibri" w:cs="Calibri" w:eastAsia="Calibri" w:hAnsi="Calibri"/>
                <w:b w:val="1"/>
                <w:rtl w:val="0"/>
              </w:rPr>
              <w:t xml:space="preserve">Cen</w:t>
            </w:r>
            <w:r w:rsidDel="00000000" w:rsidR="00000000" w:rsidRPr="00000000">
              <w:rPr>
                <w:rFonts w:ascii="Calibri" w:cs="Calibri" w:eastAsia="Calibri" w:hAnsi="Calibri"/>
                <w:rtl w:val="0"/>
              </w:rPr>
              <w:t xml:space="preserve"> es 1, el retardo de la señal puede aumentar a </w:t>
            </w:r>
            <w:r w:rsidDel="00000000" w:rsidR="00000000" w:rsidRPr="00000000">
              <w:rPr>
                <w:rFonts w:ascii="Calibri" w:cs="Calibri" w:eastAsia="Calibri" w:hAnsi="Calibri"/>
                <w:b w:val="1"/>
                <w:rtl w:val="0"/>
              </w:rPr>
              <w:t xml:space="preserve">40 ns</w:t>
            </w:r>
            <w:r w:rsidDel="00000000" w:rsidR="00000000" w:rsidRPr="00000000">
              <w:rPr>
                <w:rFonts w:ascii="Calibri" w:cs="Calibri" w:eastAsia="Calibri" w:hAnsi="Calibri"/>
                <w:rtl w:val="0"/>
              </w:rPr>
              <w:t xml:space="preserve">. Esto ocurre porque la señal </w:t>
            </w:r>
            <w:r w:rsidDel="00000000" w:rsidR="00000000" w:rsidRPr="00000000">
              <w:rPr>
                <w:rFonts w:ascii="Calibri" w:cs="Calibri" w:eastAsia="Calibri" w:hAnsi="Calibri"/>
                <w:b w:val="1"/>
                <w:rtl w:val="0"/>
              </w:rPr>
              <w:t xml:space="preserve">and_xor_x_y_z</w:t>
            </w:r>
            <w:r w:rsidDel="00000000" w:rsidR="00000000" w:rsidRPr="00000000">
              <w:rPr>
                <w:rFonts w:ascii="Calibri" w:cs="Calibri" w:eastAsia="Calibri" w:hAnsi="Calibri"/>
                <w:rtl w:val="0"/>
              </w:rPr>
              <w:t xml:space="preserve"> recibe un 1 y necesita esperar a la otra entrada, que es el resultado de la operación XOR entre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y</w:t>
            </w:r>
            <w:r w:rsidDel="00000000" w:rsidR="00000000" w:rsidRPr="00000000">
              <w:rPr>
                <w:rFonts w:ascii="Calibri" w:cs="Calibri" w:eastAsia="Calibri" w:hAnsi="Calibri"/>
                <w:rtl w:val="0"/>
              </w:rPr>
              <w:t xml:space="preserve">, la cual tiene un retardo adicional de 15 ns. Esto añade 10 ns de la operación AND más los 15 ns de la operación XOR, resultando en un total de 40 ns. Sin embargo, hay una excepción cuando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y</w:t>
            </w:r>
            <w:r w:rsidDel="00000000" w:rsidR="00000000" w:rsidRPr="00000000">
              <w:rPr>
                <w:rFonts w:ascii="Calibri" w:cs="Calibri" w:eastAsia="Calibri" w:hAnsi="Calibri"/>
                <w:rtl w:val="0"/>
              </w:rPr>
              <w:t xml:space="preserve"> son ambos 1. En ese caso, la señal </w:t>
            </w:r>
            <w:r w:rsidDel="00000000" w:rsidR="00000000" w:rsidRPr="00000000">
              <w:rPr>
                <w:rFonts w:ascii="Calibri" w:cs="Calibri" w:eastAsia="Calibri" w:hAnsi="Calibri"/>
                <w:b w:val="1"/>
                <w:rtl w:val="0"/>
              </w:rPr>
              <w:t xml:space="preserve">csal</w:t>
            </w:r>
            <w:r w:rsidDel="00000000" w:rsidR="00000000" w:rsidRPr="00000000">
              <w:rPr>
                <w:rFonts w:ascii="Calibri" w:cs="Calibri" w:eastAsia="Calibri" w:hAnsi="Calibri"/>
                <w:rtl w:val="0"/>
              </w:rPr>
              <w:t xml:space="preserve"> (carry out) se verá afectada por la operación OR, que no necesitará esperar el resultado de la otra entrada, ya que </w:t>
            </w:r>
            <w:r w:rsidDel="00000000" w:rsidR="00000000" w:rsidRPr="00000000">
              <w:rPr>
                <w:rFonts w:ascii="Calibri" w:cs="Calibri" w:eastAsia="Calibri" w:hAnsi="Calibri"/>
                <w:b w:val="1"/>
                <w:rtl w:val="0"/>
              </w:rPr>
              <w:t xml:space="preserve">and_x_y</w:t>
            </w:r>
            <w:r w:rsidDel="00000000" w:rsidR="00000000" w:rsidRPr="00000000">
              <w:rPr>
                <w:rFonts w:ascii="Calibri" w:cs="Calibri" w:eastAsia="Calibri" w:hAnsi="Calibri"/>
                <w:rtl w:val="0"/>
              </w:rPr>
              <w:t xml:space="preserve"> proporcionará un 1. Con eso, la OR ya tiene suficiente información para determinar que el resultado será 1 sin esperar a la otra entrada.</w:t>
            </w:r>
          </w:p>
          <w:p w:rsidR="00000000" w:rsidDel="00000000" w:rsidP="00000000" w:rsidRDefault="00000000" w:rsidRPr="00000000" w14:paraId="0000005B">
            <w:pPr>
              <w:numPr>
                <w:ilvl w:val="0"/>
                <w:numId w:val="1"/>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Por otro lado, cuando </w:t>
            </w:r>
            <w:r w:rsidDel="00000000" w:rsidR="00000000" w:rsidRPr="00000000">
              <w:rPr>
                <w:rFonts w:ascii="Calibri" w:cs="Calibri" w:eastAsia="Calibri" w:hAnsi="Calibri"/>
                <w:b w:val="1"/>
                <w:rtl w:val="0"/>
              </w:rPr>
              <w:t xml:space="preserve">Cen</w:t>
            </w:r>
            <w:r w:rsidDel="00000000" w:rsidR="00000000" w:rsidRPr="00000000">
              <w:rPr>
                <w:rFonts w:ascii="Calibri" w:cs="Calibri" w:eastAsia="Calibri" w:hAnsi="Calibri"/>
                <w:rtl w:val="0"/>
              </w:rPr>
              <w:t xml:space="preserve"> es 0, la señal </w:t>
            </w:r>
            <w:r w:rsidDel="00000000" w:rsidR="00000000" w:rsidRPr="00000000">
              <w:rPr>
                <w:rFonts w:ascii="Calibri" w:cs="Calibri" w:eastAsia="Calibri" w:hAnsi="Calibri"/>
                <w:b w:val="1"/>
                <w:rtl w:val="0"/>
              </w:rPr>
              <w:t xml:space="preserve">and_xor_x_y_z</w:t>
            </w:r>
            <w:r w:rsidDel="00000000" w:rsidR="00000000" w:rsidRPr="00000000">
              <w:rPr>
                <w:rFonts w:ascii="Calibri" w:cs="Calibri" w:eastAsia="Calibri" w:hAnsi="Calibri"/>
                <w:rtl w:val="0"/>
              </w:rPr>
              <w:t xml:space="preserve"> será automáticamente 0, lo que significa que la salida </w:t>
            </w:r>
            <w:r w:rsidDel="00000000" w:rsidR="00000000" w:rsidRPr="00000000">
              <w:rPr>
                <w:rFonts w:ascii="Calibri" w:cs="Calibri" w:eastAsia="Calibri" w:hAnsi="Calibri"/>
                <w:b w:val="1"/>
                <w:rtl w:val="0"/>
              </w:rPr>
              <w:t xml:space="preserve">csal</w:t>
            </w:r>
            <w:r w:rsidDel="00000000" w:rsidR="00000000" w:rsidRPr="00000000">
              <w:rPr>
                <w:rFonts w:ascii="Calibri" w:cs="Calibri" w:eastAsia="Calibri" w:hAnsi="Calibri"/>
                <w:rtl w:val="0"/>
              </w:rPr>
              <w:t xml:space="preserve"> no tendrá que esperar el resultado de la otra entrada. En este caso, el retardo total será de </w:t>
            </w:r>
            <w:r w:rsidDel="00000000" w:rsidR="00000000" w:rsidRPr="00000000">
              <w:rPr>
                <w:rFonts w:ascii="Calibri" w:cs="Calibri" w:eastAsia="Calibri" w:hAnsi="Calibri"/>
                <w:b w:val="1"/>
                <w:rtl w:val="0"/>
              </w:rPr>
              <w:t xml:space="preserve">25 ns</w:t>
            </w:r>
            <w:r w:rsidDel="00000000" w:rsidR="00000000" w:rsidRPr="00000000">
              <w:rPr>
                <w:rFonts w:ascii="Calibri" w:cs="Calibri" w:eastAsia="Calibri" w:hAnsi="Calibri"/>
                <w:rtl w:val="0"/>
              </w:rPr>
              <w:t xml:space="preserve">: 10 ns de las puertas AND y 15 ns de la puerta OR. Sin embargo, también existe una excepción en este caso.</w:t>
            </w:r>
          </w:p>
        </w:tc>
      </w:tr>
    </w:tbl>
    <w:p w:rsidR="00000000" w:rsidDel="00000000" w:rsidP="00000000" w:rsidRDefault="00000000" w:rsidRPr="00000000" w14:paraId="00000064">
      <w:pPr>
        <w:spacing w:after="160" w:line="259" w:lineRule="auto"/>
        <w:ind w:firstLine="0"/>
        <w:jc w:val="both"/>
        <w:rPr>
          <w:rFonts w:ascii="Calibri" w:cs="Calibri" w:eastAsia="Calibri" w:hAnsi="Calibri"/>
          <w:b w:val="1"/>
        </w:rPr>
      </w:pPr>
      <w:r w:rsidDel="00000000" w:rsidR="00000000" w:rsidRPr="00000000">
        <w:rPr>
          <w:rFonts w:ascii="Calibri" w:cs="Calibri" w:eastAsia="Calibri" w:hAnsi="Calibri"/>
          <w:b w:val="1"/>
          <w:rtl w:val="0"/>
        </w:rPr>
        <w:t xml:space="preserve">         Tabla 1. Tabla de retardos. </w:t>
      </w:r>
    </w:p>
    <w:p w:rsidR="00000000" w:rsidDel="00000000" w:rsidP="00000000" w:rsidRDefault="00000000" w:rsidRPr="00000000" w14:paraId="00000065">
      <w:pPr>
        <w:spacing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2"/>
        <w:spacing w:line="259" w:lineRule="auto"/>
        <w:ind w:left="425.19685039370086" w:firstLine="0"/>
        <w:jc w:val="both"/>
        <w:rPr>
          <w:rFonts w:ascii="Calibri" w:cs="Calibri" w:eastAsia="Calibri" w:hAnsi="Calibri"/>
        </w:rPr>
      </w:pPr>
      <w:bookmarkStart w:colFirst="0" w:colLast="0" w:name="_2ucl39vj4u0j" w:id="4"/>
      <w:bookmarkEnd w:id="4"/>
      <w:r w:rsidDel="00000000" w:rsidR="00000000" w:rsidRPr="00000000">
        <w:rPr>
          <w:rFonts w:ascii="Calibri" w:cs="Calibri" w:eastAsia="Calibri" w:hAnsi="Calibri"/>
          <w:b w:val="1"/>
          <w:sz w:val="22"/>
          <w:szCs w:val="22"/>
          <w:rtl w:val="0"/>
        </w:rPr>
        <w:t xml:space="preserve">3. Creación fuente de onda</w:t>
      </w:r>
      <w:r w:rsidDel="00000000" w:rsidR="00000000" w:rsidRPr="00000000">
        <w:rPr>
          <w:rtl w:val="0"/>
        </w:rPr>
      </w:r>
    </w:p>
    <w:p w:rsidR="00000000" w:rsidDel="00000000" w:rsidP="00000000" w:rsidRDefault="00000000" w:rsidRPr="00000000" w14:paraId="0000006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         Indique, para cada valor del vector entrada E1, un vector de entrada previo E0 que</w:t>
      </w:r>
    </w:p>
    <w:p w:rsidR="00000000" w:rsidDel="00000000" w:rsidP="00000000" w:rsidRDefault="00000000" w:rsidRPr="00000000" w14:paraId="0000006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         provoque el retardo (ret1) observado en la pregunta anterior. Para cada caso, minimice</w:t>
      </w:r>
    </w:p>
    <w:p w:rsidR="00000000" w:rsidDel="00000000" w:rsidP="00000000" w:rsidRDefault="00000000" w:rsidRPr="00000000" w14:paraId="0000006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         el número de cambios en los bits de los vectores de entrada.</w:t>
      </w:r>
    </w:p>
    <w:tbl>
      <w:tblPr>
        <w:tblStyle w:val="Table2"/>
        <w:tblpPr w:leftFromText="180" w:rightFromText="180" w:topFromText="180" w:bottomFromText="180" w:vertAnchor="text" w:horzAnchor="text" w:tblpX="435" w:tblpY="0"/>
        <w:tblW w:w="4470.0" w:type="dxa"/>
        <w:jc w:val="left"/>
        <w:tblLayout w:type="fixed"/>
        <w:tblLook w:val="0400"/>
      </w:tblPr>
      <w:tblGrid>
        <w:gridCol w:w="270"/>
        <w:gridCol w:w="570"/>
        <w:gridCol w:w="465"/>
        <w:gridCol w:w="420"/>
        <w:gridCol w:w="330"/>
        <w:gridCol w:w="450"/>
        <w:gridCol w:w="1965"/>
        <w:tblGridChange w:id="0">
          <w:tblGrid>
            <w:gridCol w:w="270"/>
            <w:gridCol w:w="570"/>
            <w:gridCol w:w="465"/>
            <w:gridCol w:w="420"/>
            <w:gridCol w:w="330"/>
            <w:gridCol w:w="450"/>
            <w:gridCol w:w="1965"/>
          </w:tblGrid>
        </w:tblGridChange>
      </w:tblGrid>
      <w:tr>
        <w:trPr>
          <w:cantSplit w:val="0"/>
          <w:trHeight w:val="288" w:hRule="atLeast"/>
          <w:tblHeader w:val="0"/>
        </w:trPr>
        <w:tc>
          <w:tcPr>
            <w:gridSpan w:val="3"/>
            <w:tcBorders>
              <w:top w:color="000000" w:space="0" w:sz="8" w:val="single"/>
              <w:left w:color="000000" w:space="0" w:sz="8" w:val="single"/>
              <w:bottom w:color="000000" w:space="0" w:sz="4" w:val="single"/>
              <w:right w:color="000000" w:space="0" w:sz="8" w:val="single"/>
            </w:tcBorders>
            <w:vAlign w:val="bottom"/>
          </w:tcPr>
          <w:p w:rsidR="00000000" w:rsidDel="00000000" w:rsidP="00000000" w:rsidRDefault="00000000" w:rsidRPr="00000000" w14:paraId="0000006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E0</w:t>
            </w:r>
          </w:p>
        </w:tc>
        <w:tc>
          <w:tcPr>
            <w:gridSpan w:val="3"/>
            <w:tcBorders>
              <w:top w:color="000000" w:space="0" w:sz="8"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E1</w:t>
            </w:r>
          </w:p>
        </w:tc>
        <w:tc>
          <w:tcPr>
            <w:tcBorders>
              <w:top w:color="000000" w:space="0" w:sz="8" w:val="single"/>
              <w:left w:color="000000" w:space="0" w:sz="4" w:val="single"/>
              <w:bottom w:color="000000" w:space="0" w:sz="4" w:val="single"/>
              <w:right w:color="000000" w:space="0" w:sz="8" w:val="single"/>
            </w:tcBorders>
            <w:vAlign w:val="bottom"/>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ret observado</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4" w:val="single"/>
            </w:tcBorders>
            <w:vAlign w:val="bottom"/>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cen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cen</w:t>
            </w:r>
          </w:p>
        </w:tc>
        <w:tc>
          <w:tcPr>
            <w:tcBorders>
              <w:top w:color="000000" w:space="0" w:sz="4" w:val="single"/>
              <w:left w:color="000000" w:space="0" w:sz="4" w:val="single"/>
              <w:bottom w:color="000000" w:space="0" w:sz="4" w:val="single"/>
              <w:right w:color="000000" w:space="0" w:sz="8" w:val="single"/>
            </w:tcBorders>
            <w:vAlign w:val="bottom"/>
          </w:tcPr>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ret 1 (ns)</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4" w:val="single"/>
            </w:tcBorders>
            <w:vAlign w:val="bottom"/>
          </w:tcPr>
          <w:p w:rsidR="00000000" w:rsidDel="00000000" w:rsidP="00000000" w:rsidRDefault="00000000" w:rsidRPr="00000000" w14:paraId="0000007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9">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D">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8" w:val="single"/>
            </w:tcBorders>
            <w:vAlign w:val="bottom"/>
          </w:tcPr>
          <w:p w:rsidR="00000000" w:rsidDel="00000000" w:rsidP="00000000" w:rsidRDefault="00000000" w:rsidRPr="00000000" w14:paraId="0000007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4" w:val="single"/>
            </w:tcBorders>
            <w:vAlign w:val="bottom"/>
          </w:tcPr>
          <w:p w:rsidR="00000000" w:rsidDel="00000000" w:rsidP="00000000" w:rsidRDefault="00000000" w:rsidRPr="00000000" w14:paraId="0000007F">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1">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3">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8" w:val="single"/>
            </w:tcBorders>
            <w:vAlign w:val="bottom"/>
          </w:tcPr>
          <w:p w:rsidR="00000000" w:rsidDel="00000000" w:rsidP="00000000" w:rsidRDefault="00000000" w:rsidRPr="00000000" w14:paraId="00000085">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4" w:val="single"/>
            </w:tcBorders>
            <w:vAlign w:val="bottom"/>
          </w:tcPr>
          <w:p w:rsidR="00000000" w:rsidDel="00000000" w:rsidP="00000000" w:rsidRDefault="00000000" w:rsidRPr="00000000" w14:paraId="0000008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7">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9">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8" w:val="single"/>
            </w:tcBorders>
            <w:vAlign w:val="bottom"/>
          </w:tcPr>
          <w:p w:rsidR="00000000" w:rsidDel="00000000" w:rsidP="00000000" w:rsidRDefault="00000000" w:rsidRPr="00000000" w14:paraId="0000008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4" w:val="single"/>
            </w:tcBorders>
            <w:vAlign w:val="bottom"/>
          </w:tcPr>
          <w:p w:rsidR="00000000" w:rsidDel="00000000" w:rsidP="00000000" w:rsidRDefault="00000000" w:rsidRPr="00000000" w14:paraId="0000008D">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8F">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1">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8" w:val="single"/>
            </w:tcBorders>
            <w:vAlign w:val="bottom"/>
          </w:tcPr>
          <w:p w:rsidR="00000000" w:rsidDel="00000000" w:rsidP="00000000" w:rsidRDefault="00000000" w:rsidRPr="00000000" w14:paraId="00000093">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4" w:val="single"/>
            </w:tcBorders>
            <w:vAlign w:val="bottom"/>
          </w:tcPr>
          <w:p w:rsidR="00000000" w:rsidDel="00000000" w:rsidP="00000000" w:rsidRDefault="00000000" w:rsidRPr="00000000" w14:paraId="0000009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5">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7">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9">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8" w:val="single"/>
            </w:tcBorders>
            <w:vAlign w:val="bottom"/>
          </w:tcPr>
          <w:p w:rsidR="00000000" w:rsidDel="00000000" w:rsidP="00000000" w:rsidRDefault="00000000" w:rsidRPr="00000000" w14:paraId="0000009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4" w:val="single"/>
            </w:tcBorders>
            <w:vAlign w:val="bottom"/>
          </w:tcPr>
          <w:p w:rsidR="00000000" w:rsidDel="00000000" w:rsidP="00000000" w:rsidRDefault="00000000" w:rsidRPr="00000000" w14:paraId="0000009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D">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9F">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8" w:val="single"/>
            </w:tcBorders>
            <w:vAlign w:val="bottom"/>
          </w:tcPr>
          <w:p w:rsidR="00000000" w:rsidDel="00000000" w:rsidP="00000000" w:rsidRDefault="00000000" w:rsidRPr="00000000" w14:paraId="000000A1">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288" w:hRule="atLeast"/>
          <w:tblHeader w:val="0"/>
        </w:trPr>
        <w:tc>
          <w:tcPr>
            <w:tcBorders>
              <w:top w:color="000000" w:space="0" w:sz="4" w:val="single"/>
              <w:left w:color="000000" w:space="0" w:sz="8" w:val="single"/>
              <w:bottom w:color="000000" w:space="0" w:sz="4" w:val="single"/>
              <w:right w:color="000000" w:space="0" w:sz="4" w:val="single"/>
            </w:tcBorders>
            <w:vAlign w:val="bottom"/>
          </w:tcPr>
          <w:p w:rsidR="00000000" w:rsidDel="00000000" w:rsidP="00000000" w:rsidRDefault="00000000" w:rsidRPr="00000000" w14:paraId="000000A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3">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5">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7">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8" w:val="single"/>
            </w:tcBorders>
            <w:vAlign w:val="bottom"/>
          </w:tcPr>
          <w:p w:rsidR="00000000" w:rsidDel="00000000" w:rsidP="00000000" w:rsidRDefault="00000000" w:rsidRPr="00000000" w14:paraId="000000A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300" w:hRule="atLeast"/>
          <w:tblHeader w:val="0"/>
        </w:trPr>
        <w:tc>
          <w:tcPr>
            <w:tcBorders>
              <w:top w:color="000000" w:space="0" w:sz="4" w:val="single"/>
              <w:left w:color="000000" w:space="0" w:sz="8" w:val="single"/>
              <w:bottom w:color="000000" w:space="0" w:sz="8" w:val="single"/>
              <w:right w:color="000000" w:space="0" w:sz="4" w:val="single"/>
            </w:tcBorders>
            <w:vAlign w:val="bottom"/>
          </w:tcPr>
          <w:p w:rsidR="00000000" w:rsidDel="00000000" w:rsidP="00000000" w:rsidRDefault="00000000" w:rsidRPr="00000000" w14:paraId="000000A9">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8" w:val="single"/>
              <w:right w:color="000000" w:space="0" w:sz="4" w:val="single"/>
            </w:tcBorders>
            <w:vAlign w:val="bottom"/>
          </w:tcPr>
          <w:p w:rsidR="00000000" w:rsidDel="00000000" w:rsidP="00000000" w:rsidRDefault="00000000" w:rsidRPr="00000000" w14:paraId="000000A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8" w:val="single"/>
              <w:right w:color="000000" w:space="0" w:sz="4" w:val="single"/>
            </w:tcBorders>
            <w:vAlign w:val="bottom"/>
          </w:tcPr>
          <w:p w:rsidR="00000000" w:rsidDel="00000000" w:rsidP="00000000" w:rsidRDefault="00000000" w:rsidRPr="00000000" w14:paraId="000000A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8" w:val="single"/>
              <w:right w:color="000000" w:space="0" w:sz="4" w:val="single"/>
            </w:tcBorders>
            <w:vAlign w:val="bottom"/>
          </w:tcPr>
          <w:p w:rsidR="00000000" w:rsidDel="00000000" w:rsidP="00000000" w:rsidRDefault="00000000" w:rsidRPr="00000000" w14:paraId="000000A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8" w:val="single"/>
              <w:right w:color="000000" w:space="0" w:sz="4" w:val="single"/>
            </w:tcBorders>
            <w:vAlign w:val="bottom"/>
          </w:tcPr>
          <w:p w:rsidR="00000000" w:rsidDel="00000000" w:rsidP="00000000" w:rsidRDefault="00000000" w:rsidRPr="00000000" w14:paraId="000000AD">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8" w:val="single"/>
              <w:right w:color="000000" w:space="0" w:sz="4" w:val="single"/>
            </w:tcBorders>
            <w:vAlign w:val="bottom"/>
          </w:tcPr>
          <w:p w:rsidR="00000000" w:rsidDel="00000000" w:rsidP="00000000" w:rsidRDefault="00000000" w:rsidRPr="00000000" w14:paraId="000000A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8" w:val="single"/>
              <w:right w:color="000000" w:space="0" w:sz="8" w:val="single"/>
            </w:tcBorders>
            <w:vAlign w:val="bottom"/>
          </w:tcPr>
          <w:p w:rsidR="00000000" w:rsidDel="00000000" w:rsidP="00000000" w:rsidRDefault="00000000" w:rsidRPr="00000000" w14:paraId="000000AF">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30</w:t>
            </w:r>
          </w:p>
        </w:tc>
      </w:tr>
    </w:tbl>
    <w:p w:rsidR="00000000" w:rsidDel="00000000" w:rsidP="00000000" w:rsidRDefault="00000000" w:rsidRPr="00000000" w14:paraId="000000B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after="160" w:line="259" w:lineRule="auto"/>
        <w:ind w:left="425.19685039370086"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Tabla 2. Fuentes de onda</w:t>
      </w:r>
    </w:p>
    <w:p w:rsidR="00000000" w:rsidDel="00000000" w:rsidP="00000000" w:rsidRDefault="00000000" w:rsidRPr="00000000" w14:paraId="000000B9">
      <w:pPr>
        <w:spacing w:after="160" w:line="259" w:lineRule="auto"/>
        <w:ind w:left="425.196850393700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after="160" w:line="259" w:lineRule="auto"/>
        <w:ind w:left="425.196850393700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3"/>
        <w:spacing w:after="160" w:line="259" w:lineRule="auto"/>
        <w:jc w:val="both"/>
        <w:rPr>
          <w:rFonts w:ascii="Calibri" w:cs="Calibri" w:eastAsia="Calibri" w:hAnsi="Calibri"/>
          <w:b w:val="1"/>
          <w:sz w:val="22"/>
          <w:szCs w:val="22"/>
        </w:rPr>
      </w:pPr>
      <w:bookmarkStart w:colFirst="0" w:colLast="0" w:name="_ncc8jur10yg4" w:id="5"/>
      <w:bookmarkEnd w:id="5"/>
      <w:r w:rsidDel="00000000" w:rsidR="00000000" w:rsidRPr="00000000">
        <w:rPr>
          <w:rFonts w:ascii="Calibri" w:cs="Calibri" w:eastAsia="Calibri" w:hAnsi="Calibri"/>
          <w:b w:val="1"/>
          <w:sz w:val="22"/>
          <w:szCs w:val="22"/>
          <w:rtl w:val="0"/>
        </w:rPr>
        <w:t xml:space="preserve">Caso A </w:t>
      </w:r>
    </w:p>
    <w:p w:rsidR="00000000" w:rsidDel="00000000" w:rsidP="00000000" w:rsidRDefault="00000000" w:rsidRPr="00000000" w14:paraId="000000BC">
      <w:pPr>
        <w:spacing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7940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59"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Figura 4. Frente de onda caso A</w:t>
      </w:r>
    </w:p>
    <w:p w:rsidR="00000000" w:rsidDel="00000000" w:rsidP="00000000" w:rsidRDefault="00000000" w:rsidRPr="00000000" w14:paraId="000000BE">
      <w:pPr>
        <w:spacing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pStyle w:val="Heading3"/>
        <w:spacing w:line="259" w:lineRule="auto"/>
        <w:jc w:val="both"/>
        <w:rPr>
          <w:rFonts w:ascii="Calibri" w:cs="Calibri" w:eastAsia="Calibri" w:hAnsi="Calibri"/>
          <w:b w:val="1"/>
          <w:sz w:val="22"/>
          <w:szCs w:val="22"/>
        </w:rPr>
      </w:pPr>
      <w:bookmarkStart w:colFirst="0" w:colLast="0" w:name="_tp9oq28s2eea" w:id="6"/>
      <w:bookmarkEnd w:id="6"/>
      <w:r w:rsidDel="00000000" w:rsidR="00000000" w:rsidRPr="00000000">
        <w:rPr>
          <w:rFonts w:ascii="Calibri" w:cs="Calibri" w:eastAsia="Calibri" w:hAnsi="Calibri"/>
          <w:b w:val="1"/>
          <w:sz w:val="22"/>
          <w:szCs w:val="22"/>
          <w:rtl w:val="0"/>
        </w:rPr>
        <w:t xml:space="preserve">Caso B</w:t>
      </w:r>
    </w:p>
    <w:p w:rsidR="00000000" w:rsidDel="00000000" w:rsidP="00000000" w:rsidRDefault="00000000" w:rsidRPr="00000000" w14:paraId="000000C0">
      <w:pPr>
        <w:spacing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line="259" w:lineRule="auto"/>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67388" cy="253365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673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59"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Figura 5. Frente de onda caso B</w:t>
      </w:r>
    </w:p>
    <w:p w:rsidR="00000000" w:rsidDel="00000000" w:rsidP="00000000" w:rsidRDefault="00000000" w:rsidRPr="00000000" w14:paraId="000000C3">
      <w:pPr>
        <w:spacing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Se tiene que variar como mínimo un bit de entrada para cambiar de estado las salidas. El periodo mínimo de cambio de estados ha de ser mayor que el retardo máximo, en otro caso el sumador no funcionará correctamente.</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