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introduzione"/>
    <w:p>
      <w:pPr>
        <w:pStyle w:val="Heading1"/>
      </w:pPr>
      <w:r>
        <w:t xml:space="preserve">Introduzione</w:t>
      </w:r>
    </w:p>
    <w:p>
      <w:pPr>
        <w:pStyle w:val="FirstParagraph"/>
      </w:pPr>
      <w:r>
        <w:t xml:space="preserve">Lo sport, nel corso del Novecento, si è trasformato in molto più di una semplice competizione fisica: è diventato una lente attraverso cui leggere la società, la politica e la cultura dei popoli. In questo compendio digitale abbiamo scelto di raccontare tre episodi emblematici che mostrano come i grandi momenti sportivi possano riflettere tensioni storiche, ingiustizie sociali e spinte al riscatto personale e collettivo.</w:t>
      </w:r>
    </w:p>
    <w:bookmarkStart w:id="9" w:name="jesse-owens-e-la-sfida-al-razzismo"/>
    <w:p>
      <w:pPr>
        <w:pStyle w:val="Heading2"/>
      </w:pPr>
      <w:r>
        <w:t xml:space="preserve">Jesse Owens e la sfida al razzismo</w:t>
      </w:r>
    </w:p>
    <w:p>
      <w:pPr>
        <w:pStyle w:val="FirstParagraph"/>
      </w:pPr>
      <w:r>
        <w:t xml:space="preserve">Nel 1936, durante le Olimpiadi di Berlino, Jesse Owens – atleta afroamericano – vinse quattro medaglie d’oro sotto gli occhi del regime nazista. La sua impresa fu un atto simbolico di straordinaria potenza: smentì pubblicamente la teoria della supremazia ariana e diede voce, attraverso lo sport, alla dignità delle persone emarginate. Questo episodio rappresenta uno dei momenti più evidenti in cui lo sport ha saputo opporsi a una narrazione politica discriminatoria, diventando</w:t>
      </w:r>
      <w:r>
        <w:t xml:space="preserve"> </w:t>
      </w:r>
      <w:r>
        <w:rPr>
          <w:b/>
          <w:bCs/>
        </w:rPr>
        <w:t xml:space="preserve">strumento di resistenza sociale</w:t>
      </w:r>
      <w:r>
        <w:t xml:space="preserve">.</w:t>
      </w:r>
    </w:p>
    <w:bookmarkEnd w:id="9"/>
    <w:bookmarkStart w:id="10" w:name="diego-armando-maradona-e-la-mano-de-dios"/>
    <w:p>
      <w:pPr>
        <w:pStyle w:val="Heading2"/>
      </w:pPr>
      <w:r>
        <w:t xml:space="preserve">Diego Armando Maradona e la Mano de Dios</w:t>
      </w:r>
    </w:p>
    <w:p>
      <w:pPr>
        <w:pStyle w:val="FirstParagraph"/>
      </w:pPr>
      <w:r>
        <w:t xml:space="preserve">Nel 1986, durante i Mondiali di calcio in Messico, Diego Armando Maradona segnò due gol contro l’Inghilterra: il primo fu irregolare – la celebre “Mano de Dios” – e il secondo fu il</w:t>
      </w:r>
      <w:r>
        <w:t xml:space="preserve"> </w:t>
      </w:r>
      <w:r>
        <w:t xml:space="preserve">“gol del secolo”</w:t>
      </w:r>
      <w:r>
        <w:t xml:space="preserve">. L’episodio, oltre all’aspetto sportivo, assume un significato culturale e politico più ampio: arrivava a pochi anni dalla guerra delle Falkland tra Argentina e Regno Unito, e fu vissuto dal popolo argentino come una forma di</w:t>
      </w:r>
      <w:r>
        <w:t xml:space="preserve"> </w:t>
      </w:r>
      <w:r>
        <w:rPr>
          <w:b/>
          <w:bCs/>
        </w:rPr>
        <w:t xml:space="preserve">riscatto nazionale</w:t>
      </w:r>
      <w:r>
        <w:t xml:space="preserve">. La “Mano de Dios” simboleggia la ribellione del debole contro il potente, del popolo contro l’oppressore, ed è entrata nella storia come espressione di una</w:t>
      </w:r>
      <w:r>
        <w:t xml:space="preserve"> </w:t>
      </w:r>
      <w:r>
        <w:rPr>
          <w:b/>
          <w:bCs/>
        </w:rPr>
        <w:t xml:space="preserve">memoria collettiva carica di orgoglio e contraddizione</w:t>
      </w:r>
      <w:r>
        <w:t xml:space="preserve">.</w:t>
      </w:r>
    </w:p>
    <w:bookmarkEnd w:id="10"/>
    <w:bookmarkStart w:id="11" w:name="michael-jordan-e-il-diritto-di-sbagliare"/>
    <w:p>
      <w:pPr>
        <w:pStyle w:val="Heading2"/>
      </w:pPr>
      <w:r>
        <w:t xml:space="preserve">Michael Jordan e il diritto di sbagliare</w:t>
      </w:r>
    </w:p>
    <w:p>
      <w:pPr>
        <w:pStyle w:val="FirstParagraph"/>
      </w:pPr>
      <w:r>
        <w:t xml:space="preserve">Michael Jordan, icona del basket mondiale, è diventato un simbolo di eccellenza non solo per i titoli vinti, ma anche per la sua capacità di fallire pubblicamente. La sua frase:</w:t>
      </w:r>
      <w:r>
        <w:t xml:space="preserve"> </w:t>
      </w:r>
      <w:r>
        <w:t xml:space="preserve">“Ho fallito più e più volte nella mia vita. Ed è per questo che ho avuto successo.”</w:t>
      </w:r>
    </w:p>
    <w:p>
      <w:pPr>
        <w:pStyle w:val="BodyText"/>
      </w:pPr>
      <w:r>
        <w:t xml:space="preserve">è diventata un riferimento culturale per chi lotta contro il perfezionismo e la paura del fallimento. Jordan ha incarnato un’idea nuova di leadership: fondata non sull’infallibilità, ma sulla</w:t>
      </w:r>
      <w:r>
        <w:t xml:space="preserve"> </w:t>
      </w:r>
      <w:r>
        <w:rPr>
          <w:b/>
          <w:bCs/>
        </w:rPr>
        <w:t xml:space="preserve">resilienza e sull’apprendimento continuo</w:t>
      </w:r>
      <w:r>
        <w:t xml:space="preserve">. Il suo impatto si estende ben oltre il campo da gioco, influenzando l’educazione, la cultura del lavoro e la riflessione sulla salute mentale degli atleti.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queste tre storie, lo sport si rivela uno specchio dei tempi: un’arena in cui si giocano le grandi sfide della modernità – dall’identità etnica al colonialismo, dalla disuguaglianza sociale alla cultura dell’errore. Il nostro viaggio inizia qui: attraverso gare, gesti e parole che hanno cambiato la storia, dentro e fuori dallo stadio.</w:t>
      </w:r>
    </w:p>
    <w:bookmarkEnd w:id="11"/>
    <w:bookmarkStart w:id="17" w:name="Xec4d733755acedbbc7e9f9fb4f3f710934a3ee4"/>
    <w:p>
      <w:pPr>
        <w:pStyle w:val="Heading2"/>
      </w:pPr>
      <w:r>
        <w:t xml:space="preserve">Jesse Owens e le Olimpiadi di Berlino 1936</w:t>
      </w:r>
    </w:p>
    <w:p>
      <w:pPr>
        <w:pStyle w:val="FirstParagraph"/>
      </w:pPr>
      <w:r>
        <w:rPr>
          <w:rStyle w:val="FootnoteReference"/>
        </w:rPr>
        <w:footnoteReference w:id="12"/>
      </w:r>
    </w:p>
    <w:p>
      <w:pPr>
        <w:pStyle w:val="BodyText"/>
      </w:pPr>
      <w:r>
        <w:rPr>
          <w:rStyle w:val="FootnoteReference"/>
        </w:rPr>
        <w:footnoteReference w:id="14"/>
      </w:r>
      <w:r>
        <w:t xml:space="preserve"> </w:t>
      </w:r>
      <w:r>
        <w:rPr>
          <w:rStyle w:val="FootnoteReference"/>
        </w:rPr>
        <w:footnoteReference w:id="15"/>
      </w:r>
      <w:r>
        <w:t xml:space="preserve"> </w:t>
      </w:r>
      <w:hyperlink r:id="rId16">
        <w:r>
          <w:rPr>
            <w:rStyle w:val="Hyperlink"/>
          </w:rPr>
          <w:t xml:space="preserve">oai_citation:1‡istorica.it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Jesse Owens alle Olimpiadi di Berlino 1936</w:t>
            </w:r>
          </w:p>
        </w:tc>
      </w:tr>
    </w:tbl>
    <w:p>
      <w:pPr>
        <w:pStyle w:val="ImageCaption"/>
      </w:pPr>
      <w:r>
        <w:t xml:space="preserve">Jesse Owens alle Olimpiadi di Berlino 1936</w:t>
      </w:r>
    </w:p>
    <w:bookmarkEnd w:id="17"/>
    <w:bookmarkStart w:id="24" w:name="Xc3b11d60875dc6347ed497b81b19be62405a19a"/>
    <w:p>
      <w:pPr>
        <w:pStyle w:val="Heading2"/>
      </w:pPr>
      <w:r>
        <w:t xml:space="preserve">La Mano de Dios: un gesto che ha cambiato il calcio e non solo</w:t>
      </w:r>
    </w:p>
    <w:p>
      <w:pPr>
        <w:pStyle w:val="FirstParagraph"/>
      </w:pPr>
      <w:r>
        <w:t xml:space="preserve">Il 22 giugno 1986, durante i quarti di finale del Campionato del Mondo, Diego Armando Maradona segnò contro l’Inghilterra due dei gol più famosi della storia del calcio. Il primo, irregolare, è passato alla storia come</w:t>
      </w:r>
      <w:r>
        <w:t xml:space="preserve"> </w:t>
      </w:r>
      <w:r>
        <w:t xml:space="preserve">“la Mano de Dios”</w:t>
      </w:r>
      <w:r>
        <w:t xml:space="preserve">. Ma il suo impatto è andato ben oltre il campo.</w:t>
      </w:r>
    </w:p>
    <w:bookmarkStart w:id="19" w:name="un-simbolo-di-riscatto-nazionale"/>
    <w:p>
      <w:pPr>
        <w:pStyle w:val="Heading3"/>
      </w:pPr>
      <w:r>
        <w:t xml:space="preserve">Un simbolo di riscatto nazionale</w:t>
      </w:r>
    </w:p>
    <w:p>
      <w:pPr>
        <w:pStyle w:val="FirstParagraph"/>
      </w:pPr>
      <w:r>
        <w:t xml:space="preserve">Il gol con la mano è stato visto da molti argentini come un riscatto simbolico nei confronti dell’Inghilterra, dopo la recente guerra delle Falkland/Malvinas del 1982. La vittoria in quella partita rappresentò, agli occhi del popolo argentino, una vendetta sportiva su un terreno neutrale.</w:t>
      </w:r>
    </w:p>
    <w:p>
      <w:pPr>
        <w:pStyle w:val="BodyText"/>
      </w:pPr>
      <w:r>
        <w:t xml:space="preserve">Fonte:</w:t>
      </w:r>
      <w:r>
        <w:t xml:space="preserve"> </w:t>
      </w:r>
      <w:hyperlink r:id="rId18">
        <w:r>
          <w:rPr>
            <w:rStyle w:val="Hyperlink"/>
          </w:rPr>
          <w:t xml:space="preserve">Il Superuovo – Calcio e politica: quando la Mano de Dios contribuì alla rivalsa dell’Argentina</w:t>
        </w:r>
      </w:hyperlink>
    </w:p>
    <w:bookmarkEnd w:id="19"/>
    <w:bookmarkStart w:id="21" w:name="maradona-oltre-il-calcio"/>
    <w:p>
      <w:pPr>
        <w:pStyle w:val="Heading3"/>
      </w:pPr>
      <w:r>
        <w:t xml:space="preserve">Maradona: oltre il calcio</w:t>
      </w:r>
    </w:p>
    <w:p>
      <w:pPr>
        <w:pStyle w:val="FirstParagraph"/>
      </w:pPr>
      <w:r>
        <w:t xml:space="preserve">Maradona divenne un’icona culturale e politica. La sua figura rappresentava il riscatto degli ultimi, degli esclusi, e la</w:t>
      </w:r>
      <w:r>
        <w:t xml:space="preserve"> </w:t>
      </w:r>
      <w:r>
        <w:t xml:space="preserve">“Mano de Dios”</w:t>
      </w:r>
      <w:r>
        <w:t xml:space="preserve"> </w:t>
      </w:r>
      <w:r>
        <w:t xml:space="preserve">alimentò il mito del genio ribelle che sfida le regole e vince comunque.</w:t>
      </w:r>
    </w:p>
    <w:p>
      <w:pPr>
        <w:pStyle w:val="BodyText"/>
      </w:pPr>
      <w:r>
        <w:t xml:space="preserve">Fonte:</w:t>
      </w:r>
      <w:r>
        <w:t xml:space="preserve"> </w:t>
      </w:r>
      <w:hyperlink r:id="rId20">
        <w:r>
          <w:rPr>
            <w:rStyle w:val="Hyperlink"/>
          </w:rPr>
          <w:t xml:space="preserve">Treccani – Maradona: un fenomeno sociale</w:t>
        </w:r>
      </w:hyperlink>
    </w:p>
    <w:bookmarkEnd w:id="21"/>
    <w:bookmarkStart w:id="23" w:name="uneredità-culturale-duratura"/>
    <w:p>
      <w:pPr>
        <w:pStyle w:val="Heading3"/>
      </w:pPr>
      <w:r>
        <w:t xml:space="preserve">Un’eredità culturale duratura</w:t>
      </w:r>
    </w:p>
    <w:p>
      <w:pPr>
        <w:pStyle w:val="FirstParagraph"/>
      </w:pPr>
      <w:r>
        <w:t xml:space="preserve">L’espressione</w:t>
      </w:r>
      <w:r>
        <w:t xml:space="preserve"> </w:t>
      </w:r>
      <w:r>
        <w:t xml:space="preserve">“Mano de Dios”</w:t>
      </w:r>
      <w:r>
        <w:t xml:space="preserve"> </w:t>
      </w:r>
      <w:r>
        <w:t xml:space="preserve">è entrata nel linguaggio comune. L’immagine del gol è diventata iconica, tanto che il pallone usato in quella partita è stato messo all’asta, raggiungendo valori milionari.</w:t>
      </w:r>
    </w:p>
    <w:p>
      <w:pPr>
        <w:pStyle w:val="BodyText"/>
      </w:pPr>
      <w:r>
        <w:t xml:space="preserve">Fonte:</w:t>
      </w:r>
      <w:r>
        <w:t xml:space="preserve"> </w:t>
      </w:r>
      <w:hyperlink r:id="rId22">
        <w:r>
          <w:rPr>
            <w:rStyle w:val="Hyperlink"/>
          </w:rPr>
          <w:t xml:space="preserve">Quotidiano di Puglia – All’asta il pallone della Mano de Dios</w:t>
        </w:r>
      </w:hyperlink>
    </w:p>
    <w:bookmarkEnd w:id="23"/>
    <w:bookmarkEnd w:id="24"/>
    <w:bookmarkStart w:id="32" w:name="X706a96ae30f5ef469d82e93f2e1af84b926851e"/>
    <w:p>
      <w:pPr>
        <w:pStyle w:val="Heading2"/>
      </w:pPr>
      <w:r>
        <w:t xml:space="preserve">Il contesto sociale della citazione di Michael Jordan</w:t>
      </w:r>
    </w:p>
    <w:p>
      <w:pPr>
        <w:pStyle w:val="FirstParagraph"/>
      </w:pPr>
      <w:r>
        <w:t xml:space="preserve">La celebre frase di Michael Jordan:</w:t>
      </w:r>
      <w:r>
        <w:t xml:space="preserve"> </w:t>
      </w:r>
      <w:r>
        <w:t xml:space="preserve">&gt; “Ho sbagliato più di 9000 tiri nella mia carriera. Ho perso quasi 300 partite. 26 volte mi hanno dato la fiducia per fare il tiro vincente dell’ultimo secondo e ho sbagliato. Ho fallito più e più e più volte nella mia vita. Ed è per questo che ho avuto successo.”</w:t>
      </w:r>
    </w:p>
    <w:p>
      <w:pPr>
        <w:pStyle w:val="BodyText"/>
      </w:pPr>
      <w:r>
        <w:t xml:space="preserve">viene spesso citata come esempio di resilienza individuale. Tuttavia, per comprenderne appieno il significato, è utile collocarla nel suo</w:t>
      </w:r>
      <w:r>
        <w:t xml:space="preserve"> </w:t>
      </w:r>
      <w:r>
        <w:rPr>
          <w:b/>
          <w:bCs/>
        </w:rPr>
        <w:t xml:space="preserve">contesto sociale</w:t>
      </w:r>
      <w:r>
        <w:t xml:space="preserve">.</w:t>
      </w:r>
    </w:p>
    <w:bookmarkStart w:id="29" w:name="michael-jordan-e-la-cultura-dellerrore"/>
    <w:p>
      <w:pPr>
        <w:pStyle w:val="Heading3"/>
      </w:pPr>
      <w:r>
        <w:t xml:space="preserve">Michael Jordan e la cultura dell’errore</w:t>
      </w:r>
    </w:p>
    <w:bookmarkStart w:id="25" w:name="la-pressione-delleccellenza"/>
    <w:p>
      <w:pPr>
        <w:pStyle w:val="Heading4"/>
      </w:pPr>
      <w:r>
        <w:t xml:space="preserve">1. La pressione dell’eccellenza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Anni ’80–’90</w:t>
      </w:r>
      <w:r>
        <w:t xml:space="preserve">: il basket NBA stava diventando un fenomeno globale.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Una superstar come Jordan era</w:t>
      </w:r>
      <w:r>
        <w:t xml:space="preserve"> </w:t>
      </w:r>
      <w:r>
        <w:rPr>
          <w:b/>
          <w:bCs/>
        </w:rPr>
        <w:t xml:space="preserve">sotto i riflettori costantemente</w:t>
      </w:r>
      <w:r>
        <w:t xml:space="preserve">: ogni errore in partita veniva amplificato dai media e dai tifosi.</w:t>
      </w:r>
    </w:p>
    <w:p>
      <w:pPr>
        <w:pStyle w:val="Compact"/>
        <w:numPr>
          <w:ilvl w:val="0"/>
          <w:numId w:val="1001"/>
        </w:numPr>
      </w:pPr>
      <w:r>
        <w:t xml:space="preserve">Riuscire in quell’ambiente significava imparare a gestire non solo il gioco, ma anche le aspettative collettive.</w:t>
      </w:r>
    </w:p>
    <w:bookmarkEnd w:id="25"/>
    <w:bookmarkStart w:id="27" w:name="limportanza-del-diritto-di-sbagliare"/>
    <w:p>
      <w:pPr>
        <w:pStyle w:val="Heading4"/>
      </w:pPr>
      <w:r>
        <w:t xml:space="preserve">2. L’importanza del “diritto di sbagliare”</w:t>
      </w:r>
    </w:p>
    <w:p>
      <w:pPr>
        <w:pStyle w:val="Compact"/>
        <w:numPr>
          <w:ilvl w:val="0"/>
          <w:numId w:val="1002"/>
        </w:numPr>
      </w:pPr>
      <w:r>
        <w:t xml:space="preserve">In un articolo pubblicato su LinkedIn, Giampiero Catania sottolinea che:</w:t>
      </w:r>
      <w:r>
        <w:t xml:space="preserve"> </w:t>
      </w:r>
      <w:r>
        <w:t xml:space="preserve">&gt; “Spesso si ha paura di sbagliare perché si teme che l’errore minacci la propria reputazione o il proprio valore come persona. Jordan, invece, mostra come il fallimento sia un passo necessario per crescere.”</w:t>
      </w:r>
      <w:r>
        <w:t xml:space="preserve"> </w:t>
      </w:r>
      <w:hyperlink r:id="rId26">
        <w:r>
          <w:rPr>
            <w:rStyle w:val="Hyperlink"/>
          </w:rPr>
          <w:t xml:space="preserve">oai_citation:0‡it.linkedin.com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Messaggio sociale</w:t>
      </w:r>
      <w:r>
        <w:t xml:space="preserve">: riconoscere l’errore come esperienza formativa favorisce un ambiente (sportivo, lavorativo, educativo) in cui le persone possono</w:t>
      </w:r>
      <w:r>
        <w:t xml:space="preserve"> </w:t>
      </w:r>
      <w:r>
        <w:rPr>
          <w:b/>
          <w:bCs/>
        </w:rPr>
        <w:t xml:space="preserve">osare senza timore di essere giudicate</w:t>
      </w:r>
      <w:r>
        <w:t xml:space="preserve">.</w:t>
      </w:r>
    </w:p>
    <w:bookmarkEnd w:id="27"/>
    <w:bookmarkStart w:id="28" w:name="modello-per-le-nuove-generazioni"/>
    <w:p>
      <w:pPr>
        <w:pStyle w:val="Heading4"/>
      </w:pPr>
      <w:r>
        <w:t xml:space="preserve">3. Modello per le nuove generazioni</w:t>
      </w:r>
    </w:p>
    <w:p>
      <w:pPr>
        <w:pStyle w:val="Compact"/>
        <w:numPr>
          <w:ilvl w:val="0"/>
          <w:numId w:val="1003"/>
        </w:numPr>
      </w:pPr>
      <w:r>
        <w:t xml:space="preserve">Dopo la parziale “sbornia da successi” degli anni ’90, Jordan è diventato un</w:t>
      </w:r>
      <w:r>
        <w:t xml:space="preserve"> </w:t>
      </w:r>
      <w:r>
        <w:rPr>
          <w:b/>
          <w:bCs/>
        </w:rPr>
        <w:t xml:space="preserve">modello non soltanto sportivo</w:t>
      </w:r>
      <w:r>
        <w:t xml:space="preserve">, ma anche di approccio psicologico alla vita: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Fallire pubblicamente</w:t>
      </w:r>
      <w:r>
        <w:t xml:space="preserve"> </w:t>
      </w:r>
      <w:r>
        <w:t xml:space="preserve">è diventato un atto di coraggio, non più una vergogna.</w:t>
      </w:r>
    </w:p>
    <w:p>
      <w:pPr>
        <w:pStyle w:val="Compact"/>
        <w:numPr>
          <w:ilvl w:val="1"/>
          <w:numId w:val="1004"/>
        </w:numPr>
      </w:pPr>
      <w:r>
        <w:t xml:space="preserve">Il suo approccio ha contribuito a ridurre lo stigma sociale legato all’insuccesso, aprendo la strada a discussioni su salute mentale e produttività.</w:t>
      </w:r>
    </w:p>
    <w:bookmarkEnd w:id="28"/>
    <w:bookmarkEnd w:id="29"/>
    <w:bookmarkStart w:id="30" w:name="impatto-culturale-più-ampio"/>
    <w:p>
      <w:pPr>
        <w:pStyle w:val="Heading3"/>
      </w:pPr>
      <w:r>
        <w:t xml:space="preserve">Impatto culturale più ampio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Educazione e formazione</w:t>
      </w:r>
    </w:p>
    <w:p>
      <w:pPr>
        <w:pStyle w:val="Compact"/>
        <w:numPr>
          <w:ilvl w:val="1"/>
          <w:numId w:val="1006"/>
        </w:numPr>
      </w:pPr>
      <w:r>
        <w:t xml:space="preserve">I coach e gli insegnanti citano spesso questa frase per</w:t>
      </w:r>
      <w:r>
        <w:t xml:space="preserve"> </w:t>
      </w:r>
      <w:r>
        <w:rPr>
          <w:b/>
          <w:bCs/>
        </w:rPr>
        <w:t xml:space="preserve">incoraggiare studenti e atleti</w:t>
      </w:r>
      <w:r>
        <w:t xml:space="preserve"> </w:t>
      </w:r>
      <w:r>
        <w:t xml:space="preserve">a non temere il fallimento.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Si è diffusa l’idea che</w:t>
      </w:r>
      <w:r>
        <w:t xml:space="preserve"> </w:t>
      </w:r>
      <w:r>
        <w:rPr>
          <w:b/>
          <w:bCs/>
        </w:rPr>
        <w:t xml:space="preserve">“chi non prova, non sbaglia”</w:t>
      </w:r>
      <w:r>
        <w:t xml:space="preserve"> </w:t>
      </w:r>
      <w:r>
        <w:t xml:space="preserve">vada sostituita con “chi non sbaglia, non impara”.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Luoghi di lavoro</w:t>
      </w:r>
    </w:p>
    <w:p>
      <w:pPr>
        <w:pStyle w:val="Compact"/>
        <w:numPr>
          <w:ilvl w:val="1"/>
          <w:numId w:val="1007"/>
        </w:numPr>
      </w:pPr>
      <w:r>
        <w:t xml:space="preserve">Molte aziende hanno adottato la filosofia del “fail fast, learn faster” (sbaglia in fretta, impara più in fretta).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Il modello di Jordan ha influenzato le politiche aziendali che</w:t>
      </w:r>
      <w:r>
        <w:t xml:space="preserve"> </w:t>
      </w:r>
      <w:r>
        <w:rPr>
          <w:b/>
          <w:bCs/>
        </w:rPr>
        <w:t xml:space="preserve">premiano l’innovazione anche a rischio di errori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Riflessione sulla società del successo</w:t>
      </w:r>
    </w:p>
    <w:p>
      <w:pPr>
        <w:pStyle w:val="Compact"/>
        <w:numPr>
          <w:ilvl w:val="1"/>
          <w:numId w:val="1008"/>
        </w:numPr>
      </w:pPr>
      <w:r>
        <w:t xml:space="preserve">In un’epoca dominata dai social media,</w:t>
      </w:r>
      <w:r>
        <w:t xml:space="preserve"> </w:t>
      </w:r>
      <w:r>
        <w:rPr>
          <w:b/>
          <w:bCs/>
        </w:rPr>
        <w:t xml:space="preserve">si tende a mostrare solo i successi</w:t>
      </w:r>
      <w:r>
        <w:t xml:space="preserve">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La citazione di Jordan ha stimolato un dibattito sul valore di</w:t>
      </w:r>
      <w:r>
        <w:t xml:space="preserve"> </w:t>
      </w:r>
      <w:r>
        <w:rPr>
          <w:b/>
          <w:bCs/>
        </w:rPr>
        <w:t xml:space="preserve">mostrare anche le sconfitte</w:t>
      </w:r>
      <w:r>
        <w:t xml:space="preserve">, favorendo un approccio più autentico alla performance.</w:t>
      </w:r>
    </w:p>
    <w:p>
      <w:r>
        <w:pict>
          <v:rect style="width:0;height:1.5pt" o:hralign="center" o:hrstd="t" o:hr="t"/>
        </w:pict>
      </w:r>
    </w:p>
    <w:bookmarkEnd w:id="30"/>
    <w:bookmarkStart w:id="31" w:name="fonti"/>
    <w:p>
      <w:pPr>
        <w:pStyle w:val="Heading3"/>
      </w:pPr>
      <w:r>
        <w:t xml:space="preserve">Fonti</w:t>
      </w:r>
    </w:p>
    <w:p>
      <w:pPr>
        <w:pStyle w:val="Compact"/>
        <w:numPr>
          <w:ilvl w:val="0"/>
          <w:numId w:val="1009"/>
        </w:numPr>
      </w:pPr>
      <w:r>
        <w:t xml:space="preserve">Giampiero Catania, “Michael Jordan e il diritto di sbagliare” su LinkedIn</w:t>
      </w:r>
      <w:r>
        <w:t xml:space="preserve"> </w:t>
      </w:r>
      <w:hyperlink r:id="rId26">
        <w:r>
          <w:rPr>
            <w:rStyle w:val="Hyperlink"/>
          </w:rPr>
          <w:t xml:space="preserve">oai_citation:1‡it.linkedin.com</w:t>
        </w:r>
      </w:hyperlink>
    </w:p>
    <w:bookmarkEnd w:id="31"/>
    <w:bookmarkEnd w:id="32"/>
    <w:bookmarkStart w:id="36" w:name="michael-jordan"/>
    <w:p>
      <w:pPr>
        <w:pStyle w:val="Heading2"/>
      </w:pPr>
      <w:r>
        <w:t xml:space="preserve">Michael Jordan</w:t>
      </w:r>
    </w:p>
    <w:p>
      <w:pPr>
        <w:pStyle w:val="FirstParagraph"/>
      </w:pPr>
      <w:r>
        <w:t xml:space="preserve">Michael Jordan è considerato uno dei più grandi giocatori della storia del basket. Nato nel 1963, ha trascorso la maggior parte della sua carriera con i Chicago Bulls, con cui ha vinto sei titoli NBA negli anni ’90. È noto per la sua incredibile competitività, atletismo e per aver trasformato l’NBA in un fenomeno globale.</w:t>
      </w:r>
    </w:p>
    <w:bookmarkStart w:id="33" w:name="frase-celebre"/>
    <w:p>
      <w:pPr>
        <w:pStyle w:val="Heading3"/>
      </w:pPr>
      <w:r>
        <w:t xml:space="preserve">Frase celebre</w:t>
      </w:r>
    </w:p>
    <w:p>
      <w:pPr>
        <w:pStyle w:val="BlockText"/>
      </w:pPr>
      <w:r>
        <w:t xml:space="preserve">“Ho sbagliato più di 9000 tiri nella mia carriera. Ho perso quasi 300 partite. 26 volte mi è stato affidato il tiro decisivo e l’ho sbagliato. Ho fallito tante volte. Ed è per questo che ho vinto.”</w:t>
      </w:r>
      <w:r>
        <w:br/>
      </w:r>
      <w:r>
        <w:t xml:space="preserve">— Michael Jordan</w:t>
      </w:r>
      <w:r>
        <w:t xml:space="preserve"> </w:t>
      </w:r>
      <w:r>
        <w:t xml:space="preserve">## Guarda il video</w:t>
      </w:r>
    </w:p>
    <w:bookmarkEnd w:id="33"/>
    <w:bookmarkStart w:id="35" w:name="link-di-approfondimento"/>
    <w:p>
      <w:pPr>
        <w:pStyle w:val="Heading3"/>
      </w:pPr>
      <w:r>
        <w:t xml:space="preserve">Link di approfondimento</w:t>
      </w:r>
    </w:p>
    <w:p>
      <w:pPr>
        <w:pStyle w:val="FirstParagraph"/>
      </w:pPr>
      <w:hyperlink r:id="rId34">
        <w:r>
          <w:rPr>
            <w:rStyle w:val="Hyperlink"/>
          </w:rPr>
          <w:t xml:space="preserve">Leggi la voce completa su nbapassio</w:t>
        </w:r>
      </w:hyperlink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>
        <w:r>
          <w:rPr>
            <w:rStyle w:val="Hyperlink"/>
          </w:rPr>
          <w:t xml:space="preserve">Jesse Owens, l’afroamericano che battè Hitler alle Olimpiadi – Storicang.it</w:t>
        </w:r>
      </w:hyperlink>
    </w:p>
  </w:footnote>
  <w:footnote w:id="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Jesse Owens, ragazzo afroamericano cresciuto nelle piantagioni dell’Alabama, conquistò quattro medaglie d’oro a Berlino durante i Giochi del 1936, smentendo la propaganda nazista sulla supremazia della razza ariana.</w:t>
      </w:r>
    </w:p>
  </w:footnote>
  <w:footnote w:id="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sua vittoria divenne un simbolo potente: non solo sportivo, ma anche politico e culturale.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" TargetMode="External" /><Relationship Type="http://schemas.openxmlformats.org/officeDocument/2006/relationships/hyperlink" Id="rId16" Target="https://istorica.it/2021/07/24/jesse-owens-lafroamericano-che-batte-hitler-alle-olimpiadi/?utm_source=chatgpt.com" TargetMode="External" /><Relationship Type="http://schemas.openxmlformats.org/officeDocument/2006/relationships/hyperlink" Id="rId26" Target="https://it.linkedin.com/pulse/michael-jordan-e-il-diritto-di-sbagliare-giampiero-catania?utm_source=chatgpt.com" TargetMode="External" /><Relationship Type="http://schemas.openxmlformats.org/officeDocument/2006/relationships/hyperlink" Id="rId18" Target="https://www.ilsuperuovo.it/calcio-e-politica-quando-la-mano-de-dios-contribui-alla-rivalsa-dellargentina/?utm_source=chatgpt.com" TargetMode="External" /><Relationship Type="http://schemas.openxmlformats.org/officeDocument/2006/relationships/hyperlink" Id="rId34" Target="https://www.nbapassion.com/aneddoti-nba/michael-jordan-ho-fallito-molte-volte-ed-e-per-questo-che-ho-vinto-tutto-62348/" TargetMode="External" /><Relationship Type="http://schemas.openxmlformats.org/officeDocument/2006/relationships/hyperlink" Id="rId22" Target="https://www.quotidianodipuglia.it/sport/news/pallone_mano_de_dios_asta_argentina_inghilterra_maradona_prezzo_quanto_vale-6989446.html?utm_source=chatgpt.com" TargetMode="External" /><Relationship Type="http://schemas.openxmlformats.org/officeDocument/2006/relationships/hyperlink" Id="rId20" Target="https://www.treccani.it/magazine/atlante/societa/Maradona_un_fenomeno_sociale.html?utm_source=chatgp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" TargetMode="External" /><Relationship Type="http://schemas.openxmlformats.org/officeDocument/2006/relationships/hyperlink" Id="rId16" Target="https://istorica.it/2021/07/24/jesse-owens-lafroamericano-che-batte-hitler-alle-olimpiadi/?utm_source=chatgpt.com" TargetMode="External" /><Relationship Type="http://schemas.openxmlformats.org/officeDocument/2006/relationships/hyperlink" Id="rId26" Target="https://it.linkedin.com/pulse/michael-jordan-e-il-diritto-di-sbagliare-giampiero-catania?utm_source=chatgpt.com" TargetMode="External" /><Relationship Type="http://schemas.openxmlformats.org/officeDocument/2006/relationships/hyperlink" Id="rId18" Target="https://www.ilsuperuovo.it/calcio-e-politica-quando-la-mano-de-dios-contribui-alla-rivalsa-dellargentina/?utm_source=chatgpt.com" TargetMode="External" /><Relationship Type="http://schemas.openxmlformats.org/officeDocument/2006/relationships/hyperlink" Id="rId34" Target="https://www.nbapassion.com/aneddoti-nba/michael-jordan-ho-fallito-molte-volte-ed-e-per-questo-che-ho-vinto-tutto-62348/" TargetMode="External" /><Relationship Type="http://schemas.openxmlformats.org/officeDocument/2006/relationships/hyperlink" Id="rId22" Target="https://www.quotidianodipuglia.it/sport/news/pallone_mano_de_dios_asta_argentina_inghilterra_maradona_prezzo_quanto_vale-6989446.html?utm_source=chatgpt.com" TargetMode="External" /><Relationship Type="http://schemas.openxmlformats.org/officeDocument/2006/relationships/hyperlink" Id="rId20" Target="https://www.treccani.it/magazine/atlante/societa/Maradona_un_fenomeno_sociale.html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2025-06-07T16:41:28Z</dcterms:created>
  <dcterms:modified xsi:type="dcterms:W3CDTF">2025-06-07T16:41:28Z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chiviazione">
    <vt:lpwstr/>
  </property>
  <property fmtid="{D5CDD505-2E9C-101B-9397-08002B2CF9AE}" pid="3" name="contenuti">
    <vt:lpwstr/>
  </property>
  <property fmtid="{D5CDD505-2E9C-101B-9397-08002B2CF9AE}" pid="4" name="distribuzione">
    <vt:lpwstr/>
  </property>
  <property fmtid="{D5CDD505-2E9C-101B-9397-08002B2CF9AE}" pid="5" name="gestione_documentale">
    <vt:lpwstr/>
  </property>
  <property fmtid="{D5CDD505-2E9C-101B-9397-08002B2CF9AE}" pid="6" name="schema_org">
    <vt:lpwstr/>
  </property>
</Properties>
</file>