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0.0" w:type="dxa"/>
        <w:jc w:val="left"/>
        <w:tblInd w:w="2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0"/>
        <w:gridCol w:w="1800"/>
        <w:gridCol w:w="1545"/>
        <w:gridCol w:w="3690"/>
        <w:gridCol w:w="1755"/>
        <w:tblGridChange w:id="0">
          <w:tblGrid>
            <w:gridCol w:w="1410"/>
            <w:gridCol w:w="1800"/>
            <w:gridCol w:w="1545"/>
            <w:gridCol w:w="3690"/>
            <w:gridCol w:w="1755"/>
          </w:tblGrid>
        </w:tblGridChange>
      </w:tblGrid>
      <w:tr>
        <w:trPr>
          <w:trHeight w:val="240" w:hRule="atLeast"/>
        </w:trPr>
        <w:tc>
          <w:tcPr>
            <w:shd w:fill="dbe5f1" w:val="clear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Ámbito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N° SA</w:t>
            </w:r>
          </w:p>
        </w:tc>
        <w:tc>
          <w:tcPr>
            <w:gridSpan w:val="2"/>
            <w:shd w:fill="dbe5f1" w:val="clear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Título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 de Petición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Código :</w:t>
            </w:r>
          </w:p>
        </w:tc>
      </w:tr>
      <w:tr>
        <w:trPr>
          <w:trHeight w:val="280" w:hRule="atLeast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jc w:val="center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APX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jc w:val="center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jc w:val="center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Carretera Única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jc w:val="center"/>
              <w:rPr>
                <w:rFonts w:ascii="Arial Narrow" w:cs="Arial Narrow" w:eastAsia="Arial Narrow" w:hAnsi="Arial Narrow"/>
                <w:b w:val="1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fffff"/>
                <w:sz w:val="32"/>
                <w:szCs w:val="32"/>
                <w:rtl w:val="0"/>
              </w:rPr>
              <w:t xml:space="preserve"> D520</w:t>
            </w:r>
          </w:p>
        </w:tc>
      </w:tr>
      <w:tr>
        <w:trPr>
          <w:trHeight w:val="280" w:hRule="atLeast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Fecha Creación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Fecha Ult. Actualización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Versión No.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Creado por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País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jc w:val="center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13-10-2020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jc w:val="center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13-10-2020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jc w:val="center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tabs>
                <w:tab w:val="center" w:pos="4320"/>
                <w:tab w:val="right" w:pos="8640"/>
              </w:tabs>
              <w:jc w:val="center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Marcel Huapaya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PERÚ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Arial Narrow" w:cs="Arial Narrow" w:eastAsia="Arial Narrow" w:hAnsi="Arial Narrow"/>
          <w:b w:val="1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DEFINICIÓN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215.0" w:type="dxa"/>
        <w:jc w:val="left"/>
        <w:tblInd w:w="212.0" w:type="dxa"/>
        <w:tblLayout w:type="fixed"/>
        <w:tblLook w:val="0000"/>
      </w:tblPr>
      <w:tblGrid>
        <w:gridCol w:w="1275"/>
        <w:gridCol w:w="8940"/>
        <w:tblGridChange w:id="0">
          <w:tblGrid>
            <w:gridCol w:w="1275"/>
            <w:gridCol w:w="8940"/>
          </w:tblGrid>
        </w:tblGridChange>
      </w:tblGrid>
      <w:tr>
        <w:trPr>
          <w:trHeight w:val="1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Nombre: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Obtener estado de Evento</w:t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Descripción Funcional: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Permite obtener el estado de un evento dentro de un proceso de contratación.</w:t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 Narrow" w:cs="Arial Narrow" w:eastAsia="Arial Narrow" w:hAnsi="Arial Narrow"/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 Narrow" w:cs="Arial Narrow" w:eastAsia="Arial Narrow" w:hAnsi="Arial Narrow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DATOS DE ENTRADA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200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80"/>
        <w:gridCol w:w="3210"/>
        <w:gridCol w:w="660"/>
        <w:gridCol w:w="690"/>
        <w:gridCol w:w="1215"/>
        <w:gridCol w:w="3045"/>
        <w:tblGridChange w:id="0">
          <w:tblGrid>
            <w:gridCol w:w="1380"/>
            <w:gridCol w:w="3210"/>
            <w:gridCol w:w="660"/>
            <w:gridCol w:w="690"/>
            <w:gridCol w:w="1215"/>
            <w:gridCol w:w="3045"/>
          </w:tblGrid>
        </w:tblGridChange>
      </w:tblGrid>
      <w:tr>
        <w:trPr>
          <w:trHeight w:val="300" w:hRule="atLeast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vertAlign w:val="superscript"/>
              </w:rPr>
              <w:footnoteReference w:customMarkFollows="0" w:id="1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 Narrow" w:cs="Arial Narrow" w:eastAsia="Arial Narrow" w:hAnsi="Arial Narrow"/>
                <w:b w:val="1"/>
                <w:u w:val="singl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vertAlign w:val="superscript"/>
              </w:rPr>
              <w:footnoteReference w:customMarkFollows="0" w:id="2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Lng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vertAlign w:val="superscript"/>
              </w:rPr>
              <w:footnoteReference w:customMarkFollows="0" w:id="3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Obligatorio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vertAlign w:val="superscript"/>
              </w:rPr>
              <w:footnoteReference w:customMarkFollows="0" w:id="4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Observaciones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vertAlign w:val="superscript"/>
              </w:rPr>
              <w:footnoteReference w:customMarkFollows="0" w:id="5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color w:val="333333"/>
                <w:sz w:val="21"/>
                <w:szCs w:val="21"/>
                <w:highlight w:val="yellow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yellow"/>
                <w:rtl w:val="0"/>
              </w:rPr>
              <w:t xml:space="preserve">businessProcessId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Identificador de negocio que sirve como enlace entre los datos de negocio y el proceso al que pertenece. Este valor es el mismo para todas las tareas dentro del proceso.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highlight w:val="yellow"/>
              </w:rPr>
            </w:pPr>
            <w:r w:rsidDel="00000000" w:rsidR="00000000" w:rsidRPr="00000000">
              <w:rPr>
                <w:strike w:val="1"/>
                <w:highlight w:val="yellow"/>
                <w:rtl w:val="0"/>
              </w:rPr>
              <w:t xml:space="preserve">Sí</w:t>
            </w:r>
            <w:r w:rsidDel="00000000" w:rsidR="00000000" w:rsidRPr="00000000">
              <w:rPr>
                <w:highlight w:val="yellow"/>
                <w:rtl w:val="0"/>
              </w:rPr>
              <w:t xml:space="preserve"> 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Ejm:</w:t>
            </w:r>
          </w:p>
          <w:p w:rsidR="00000000" w:rsidDel="00000000" w:rsidP="00000000" w:rsidRDefault="00000000" w:rsidRPr="00000000" w14:paraId="000000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516e981a-c0b8-42e2-8067-e4191b77b076</w:t>
            </w:r>
          </w:p>
        </w:tc>
      </w:tr>
      <w:tr>
        <w:trPr>
          <w:trHeight w:val="200" w:hRule="atLeast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highlight w:val="yellow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yellow"/>
                <w:rtl w:val="0"/>
              </w:rPr>
              <w:t xml:space="preserve">taskId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identificador del evento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highlight w:val="yellow"/>
              </w:rPr>
            </w:pPr>
            <w:r w:rsidDel="00000000" w:rsidR="00000000" w:rsidRPr="00000000">
              <w:rPr>
                <w:strike w:val="1"/>
                <w:highlight w:val="yellow"/>
                <w:rtl w:val="0"/>
              </w:rPr>
              <w:t xml:space="preserve">Sí</w:t>
            </w:r>
            <w:r w:rsidDel="00000000" w:rsidR="00000000" w:rsidRPr="00000000">
              <w:rPr>
                <w:highlight w:val="yellow"/>
                <w:rtl w:val="0"/>
              </w:rPr>
              <w:t xml:space="preserve"> 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Ejm: </w:t>
            </w: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E0012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rPr>
                <w:color w:val="333333"/>
                <w:sz w:val="21"/>
                <w:szCs w:val="21"/>
                <w:shd w:fill="f4f4f4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 Narrow" w:cs="Arial Narrow" w:eastAsia="Arial Narrow" w:hAnsi="Arial Narrow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DATOS DE SALIDA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200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50"/>
        <w:gridCol w:w="3240"/>
        <w:gridCol w:w="660"/>
        <w:gridCol w:w="690"/>
        <w:gridCol w:w="930"/>
        <w:gridCol w:w="3330"/>
        <w:tblGridChange w:id="0">
          <w:tblGrid>
            <w:gridCol w:w="1350"/>
            <w:gridCol w:w="3240"/>
            <w:gridCol w:w="660"/>
            <w:gridCol w:w="690"/>
            <w:gridCol w:w="930"/>
            <w:gridCol w:w="3330"/>
          </w:tblGrid>
        </w:tblGridChange>
      </w:tblGrid>
      <w:tr>
        <w:trPr>
          <w:trHeight w:val="300" w:hRule="atLeast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Descripción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Arial Narrow" w:cs="Arial Narrow" w:eastAsia="Arial Narrow" w:hAnsi="Arial Narrow"/>
                <w:b w:val="1"/>
                <w:u w:val="singl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Lng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Obligatorio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Observaciones</w:t>
            </w:r>
          </w:p>
        </w:tc>
      </w:tr>
      <w:tr>
        <w:trPr>
          <w:trHeight w:val="200" w:hRule="atLeast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rPr>
                <w:color w:val="333333"/>
                <w:sz w:val="21"/>
                <w:szCs w:val="21"/>
                <w:shd w:fill="f4f4f4" w:val="clear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yellow"/>
                <w:rtl w:val="0"/>
              </w:rPr>
              <w:t xml:space="preserve">businessProcessId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Identificador de negocio que sirve como enlace entre los datos de negocio y el proceso al que pertenece. Este valor es el mismo para todas las tareas dentro del proceso.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Ejm:</w:t>
            </w:r>
          </w:p>
          <w:p w:rsidR="00000000" w:rsidDel="00000000" w:rsidP="00000000" w:rsidRDefault="00000000" w:rsidRPr="00000000" w14:paraId="000000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516e981a-c0b8-42e2-8067-e4191b77b076</w:t>
            </w:r>
          </w:p>
        </w:tc>
      </w:tr>
      <w:tr>
        <w:trPr>
          <w:trHeight w:val="200" w:hRule="atLeast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color w:val="333333"/>
                <w:sz w:val="21"/>
                <w:szCs w:val="21"/>
                <w:highlight w:val="yellow"/>
                <w:rtl w:val="0"/>
              </w:rPr>
              <w:t xml:space="preserve">taskId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identificador del evento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Ejm: </w:t>
            </w: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E0012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Align w:val="center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Información sobre el estado del evento.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Align w:val="center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status.id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Identificador de status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ACTIVE</w:t>
            </w:r>
          </w:p>
          <w:p w:rsidR="00000000" w:rsidDel="00000000" w:rsidP="00000000" w:rsidRDefault="00000000" w:rsidRPr="00000000" w14:paraId="0000005C">
            <w:pPr>
              <w:widowControl w:val="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RESERVED</w:t>
            </w:r>
          </w:p>
          <w:p w:rsidR="00000000" w:rsidDel="00000000" w:rsidP="00000000" w:rsidRDefault="00000000" w:rsidRPr="00000000" w14:paraId="0000005D">
            <w:pPr>
              <w:widowControl w:val="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INPROGRESS</w:t>
            </w:r>
          </w:p>
          <w:p w:rsidR="00000000" w:rsidDel="00000000" w:rsidP="00000000" w:rsidRDefault="00000000" w:rsidRPr="00000000" w14:paraId="0000005E">
            <w:pPr>
              <w:widowControl w:val="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SUSPENDED</w:t>
            </w:r>
          </w:p>
          <w:p w:rsidR="00000000" w:rsidDel="00000000" w:rsidP="00000000" w:rsidRDefault="00000000" w:rsidRPr="00000000" w14:paraId="000000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  <w:p w:rsidR="00000000" w:rsidDel="00000000" w:rsidP="00000000" w:rsidRDefault="00000000" w:rsidRPr="00000000" w14:paraId="00000060">
            <w:pPr>
              <w:widowControl w:val="0"/>
              <w:rPr>
                <w:strike w:val="1"/>
                <w:highlight w:val="yellow"/>
              </w:rPr>
            </w:pPr>
            <w:r w:rsidDel="00000000" w:rsidR="00000000" w:rsidRPr="00000000">
              <w:rPr>
                <w:strike w:val="1"/>
                <w:highlight w:val="yellow"/>
                <w:rtl w:val="0"/>
              </w:rPr>
              <w:t xml:space="preserve">ERROR</w:t>
            </w:r>
          </w:p>
          <w:p w:rsidR="00000000" w:rsidDel="00000000" w:rsidP="00000000" w:rsidRDefault="00000000" w:rsidRPr="00000000" w14:paraId="000000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COMPLETED_ERROR</w:t>
            </w:r>
          </w:p>
        </w:tc>
      </w:tr>
      <w:tr>
        <w:trPr>
          <w:trHeight w:val="200" w:hRule="atLeast"/>
        </w:trPr>
        <w:tc>
          <w:tcPr>
            <w:vAlign w:val="center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status.description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descripción de status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Ejm: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completó correctamente.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Ocurrió un error al dar de alta celular seguro</w:t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CÓDIGOS DE 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185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25"/>
        <w:gridCol w:w="8160"/>
        <w:tblGridChange w:id="0">
          <w:tblGrid>
            <w:gridCol w:w="2025"/>
            <w:gridCol w:w="8160"/>
          </w:tblGrid>
        </w:tblGridChange>
      </w:tblGrid>
      <w:tr>
        <w:trPr>
          <w:trHeight w:val="300" w:hRule="atLeast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Descripción</w:t>
            </w:r>
          </w:p>
        </w:tc>
      </w:tr>
      <w:tr>
        <w:trPr>
          <w:trHeight w:val="200" w:hRule="atLeast"/>
        </w:trPr>
        <w:tc>
          <w:tcPr>
            <w:vAlign w:val="center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PCTD00064000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PARAMETRO REQUERIDO NO INFORMADO.</w:t>
            </w:r>
          </w:p>
        </w:tc>
      </w:tr>
      <w:tr>
        <w:trPr>
          <w:trHeight w:val="200" w:hRule="atLeast"/>
        </w:trPr>
        <w:tc>
          <w:tcPr>
            <w:vAlign w:val="center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PCTD00064002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EVENTO NO ENCONTRADO.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(*Esto se da cuando el evento no ha sido configurado)</w:t>
            </w:r>
          </w:p>
        </w:tc>
      </w:tr>
      <w:tr>
        <w:trPr>
          <w:trHeight w:val="200" w:hRule="atLeast"/>
        </w:trPr>
        <w:tc>
          <w:tcPr>
            <w:vAlign w:val="center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PCTD00064003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PROCESO NO ENCONTRADO.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(*Esto se da cuando no se retorna resultado)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/>
        <w:rPr>
          <w:rFonts w:ascii="Arial Narrow" w:cs="Arial Narrow" w:eastAsia="Arial Narrow" w:hAnsi="Arial Narrow"/>
          <w:b w:val="1"/>
        </w:rPr>
      </w:pPr>
      <w:bookmarkStart w:colFirst="0" w:colLast="0" w:name="_hxcdwt36kk0" w:id="0"/>
      <w:bookmarkEnd w:id="0"/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CÓDIGOS DE AVISO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185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0"/>
        <w:gridCol w:w="9285"/>
        <w:tblGridChange w:id="0">
          <w:tblGrid>
            <w:gridCol w:w="900"/>
            <w:gridCol w:w="9285"/>
          </w:tblGrid>
        </w:tblGridChange>
      </w:tblGrid>
      <w:tr>
        <w:trPr>
          <w:trHeight w:val="300" w:hRule="atLeast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Descripción</w:t>
            </w:r>
          </w:p>
        </w:tc>
      </w:tr>
      <w:tr>
        <w:trPr>
          <w:trHeight w:val="200" w:hRule="atLeast"/>
        </w:trPr>
        <w:tc>
          <w:tcPr>
            <w:vAlign w:val="center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200.0" w:type="dxa"/>
        <w:jc w:val="left"/>
        <w:tblInd w:w="19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2355"/>
        <w:gridCol w:w="7845"/>
        <w:tblGridChange w:id="0">
          <w:tblGrid>
            <w:gridCol w:w="2355"/>
            <w:gridCol w:w="7845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Comentarios y otras </w:t>
              <w:br w:type="textWrapping"/>
              <w:t xml:space="preserve">características: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CONTROL DE VERSIONES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 Narrow" w:cs="Arial Narrow" w:eastAsia="Arial Narrow" w:hAnsi="Arial Narro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170.0" w:type="dxa"/>
        <w:jc w:val="left"/>
        <w:tblInd w:w="2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60"/>
        <w:gridCol w:w="1545"/>
        <w:gridCol w:w="3510"/>
        <w:gridCol w:w="3855"/>
        <w:tblGridChange w:id="0">
          <w:tblGrid>
            <w:gridCol w:w="1260"/>
            <w:gridCol w:w="1545"/>
            <w:gridCol w:w="3510"/>
            <w:gridCol w:w="3855"/>
          </w:tblGrid>
        </w:tblGridChange>
      </w:tblGrid>
      <w:tr>
        <w:trPr>
          <w:trHeight w:val="260" w:hRule="atLeast"/>
        </w:trPr>
        <w:tc>
          <w:tcPr>
            <w:shd w:fill="dbe5f1" w:val="clear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Nº Versión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Fecha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Autor Modificación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Descripción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13-10-2020</w:t>
            </w:r>
          </w:p>
        </w:tc>
        <w:tc>
          <w:tcPr/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Marcel Huapaya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Creación de documento.</w:t>
            </w:r>
          </w:p>
        </w:tc>
      </w:tr>
    </w:tbl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2" w:w="12242" w:orient="portrait"/>
      <w:pgMar w:bottom="851" w:top="851" w:left="851" w:right="85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Narrow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0"/>
      <w:tblW w:w="10319.0" w:type="dxa"/>
      <w:jc w:val="center"/>
      <w:tblInd w:w="-115.0" w:type="dxa"/>
      <w:tblBorders>
        <w:top w:color="000000" w:space="0" w:sz="4" w:val="single"/>
      </w:tblBorders>
      <w:tblLayout w:type="fixed"/>
      <w:tblLook w:val="0000"/>
    </w:tblPr>
    <w:tblGrid>
      <w:gridCol w:w="6419"/>
      <w:gridCol w:w="3900"/>
      <w:tblGridChange w:id="0">
        <w:tblGrid>
          <w:gridCol w:w="6419"/>
          <w:gridCol w:w="3900"/>
        </w:tblGrid>
      </w:tblGridChange>
    </w:tblGrid>
    <w:tr>
      <w:trPr>
        <w:trHeight w:val="720" w:hRule="atLeast"/>
      </w:trPr>
      <w:tc>
        <w:tcPr/>
        <w:p w:rsidR="00000000" w:rsidDel="00000000" w:rsidP="00000000" w:rsidRDefault="00000000" w:rsidRPr="00000000" w14:paraId="0000009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60" w:before="120" w:line="240" w:lineRule="auto"/>
            <w:rPr/>
          </w:pPr>
          <w:r w:rsidDel="00000000" w:rsidR="00000000" w:rsidRPr="00000000">
            <w:rPr>
              <w:rFonts w:ascii="Arial" w:cs="Arial" w:eastAsia="Arial" w:hAnsi="Arial"/>
              <w:b w:val="0"/>
              <w:sz w:val="20"/>
              <w:szCs w:val="20"/>
              <w:rtl w:val="0"/>
            </w:rPr>
            <w:t xml:space="preserve">D520 – Alcance de la Solución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720" w:before="120" w:line="240" w:lineRule="auto"/>
            <w:rPr>
              <w:rFonts w:ascii="Arial" w:cs="Arial" w:eastAsia="Arial" w:hAnsi="Arial"/>
              <w:b w:val="0"/>
              <w:i w:val="1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b w:val="0"/>
              <w:sz w:val="20"/>
              <w:szCs w:val="20"/>
              <w:rtl w:val="0"/>
            </w:rPr>
            <w:t xml:space="preserve">Versión </w:t>
          </w:r>
          <w:r w:rsidDel="00000000" w:rsidR="00000000" w:rsidRPr="00000000">
            <w:rPr>
              <w:rtl w:val="0"/>
            </w:rPr>
            <w:t xml:space="preserve">Octubre</w:t>
          </w:r>
          <w:r w:rsidDel="00000000" w:rsidR="00000000" w:rsidRPr="00000000">
            <w:rPr>
              <w:rFonts w:ascii="Arial" w:cs="Arial" w:eastAsia="Arial" w:hAnsi="Arial"/>
              <w:b w:val="0"/>
              <w:sz w:val="20"/>
              <w:szCs w:val="20"/>
              <w:rtl w:val="0"/>
            </w:rPr>
            <w:t xml:space="preserve"> 201</w:t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9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720" w:before="120" w:line="240" w:lineRule="auto"/>
            <w:jc w:val="right"/>
            <w:rPr>
              <w:rFonts w:ascii="Arial" w:cs="Arial" w:eastAsia="Arial" w:hAnsi="Arial"/>
              <w:b w:val="0"/>
              <w:i w:val="1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1"/>
              <w:sz w:val="18"/>
              <w:szCs w:val="18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z w:val="18"/>
              <w:szCs w:val="18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z w:val="18"/>
              <w:szCs w:val="18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z w:val="18"/>
              <w:szCs w:val="18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720" w:before="0" w:line="240" w:lineRule="auto"/>
      <w:rPr>
        <w:rFonts w:ascii="Arial" w:cs="Arial" w:eastAsia="Arial" w:hAnsi="Arial"/>
        <w:b w:val="0"/>
        <w:sz w:val="4"/>
        <w:szCs w:val="4"/>
      </w:rPr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(Obligatorio) El nombre debe ser descriptivo y contener como máximo 7 caracteres si es host</w:t>
      </w:r>
    </w:p>
  </w:footnote>
  <w:footnote w:id="1"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(Obligatorio) Descripción del campo (que és y para que se usa)</w:t>
      </w:r>
    </w:p>
  </w:footnote>
  <w:footnote w:id="2"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(Obligatorio) Tipo de dato, Host: Alfanumérico(A), Numérico(N), Numérico con Signo(S); Distribuido: Utilizar tipos primitivos.</w:t>
      </w:r>
    </w:p>
  </w:footnote>
  <w:footnote w:id="3"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(Obligatorio) Longitud del dato para numérico con decimales usar la coma Ej 15,2</w:t>
      </w:r>
    </w:p>
  </w:footnote>
  <w:footnote w:id="4"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(Obligatorio) Indica la obligatoriedad del campo como posibles valores: Sí o No</w:t>
      </w:r>
    </w:p>
  </w:footnote>
  <w:footnote w:id="5"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(Opcional) Puede ser utilizado para indicar el formato, valores por defecto o alguna particularidad que amerite considerarse.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9"/>
      <w:tblW w:w="10530.0" w:type="dxa"/>
      <w:jc w:val="left"/>
      <w:tblInd w:w="0.0" w:type="dxa"/>
      <w:tblBorders>
        <w:bottom w:color="000000" w:space="0" w:sz="4" w:val="single"/>
      </w:tblBorders>
      <w:tblLayout w:type="fixed"/>
      <w:tblLook w:val="0000"/>
    </w:tblPr>
    <w:tblGrid>
      <w:gridCol w:w="2544"/>
      <w:gridCol w:w="7986"/>
      <w:tblGridChange w:id="0">
        <w:tblGrid>
          <w:gridCol w:w="2544"/>
          <w:gridCol w:w="7986"/>
        </w:tblGrid>
      </w:tblGridChange>
    </w:tblGrid>
    <w:tr>
      <w:trPr>
        <w:trHeight w:val="700" w:hRule="atLeast"/>
      </w:trPr>
      <w:tc>
        <w:tcPr/>
        <w:p w:rsidR="00000000" w:rsidDel="00000000" w:rsidP="00000000" w:rsidRDefault="00000000" w:rsidRPr="00000000" w14:paraId="0000008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720" w:line="240" w:lineRule="auto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222885</wp:posOffset>
                </wp:positionH>
                <wp:positionV relativeFrom="paragraph">
                  <wp:posOffset>61595</wp:posOffset>
                </wp:positionV>
                <wp:extent cx="1055370" cy="31115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5370" cy="311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/>
        <w:p w:rsidR="00000000" w:rsidDel="00000000" w:rsidP="00000000" w:rsidRDefault="00000000" w:rsidRPr="00000000" w14:paraId="0000008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720" w:line="240" w:lineRule="auto"/>
            <w:jc w:val="center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jc w:val="right"/>
            <w:rPr>
              <w:rFonts w:ascii="Arial" w:cs="Arial" w:eastAsia="Arial" w:hAnsi="Arial"/>
              <w:b w:val="0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b w:val="0"/>
              <w:sz w:val="24"/>
              <w:szCs w:val="24"/>
              <w:rtl w:val="0"/>
            </w:rPr>
            <w:t xml:space="preserve">Alcance de la solución</w:t>
          </w:r>
        </w:p>
        <w:p w:rsidR="00000000" w:rsidDel="00000000" w:rsidP="00000000" w:rsidRDefault="00000000" w:rsidRPr="00000000" w14:paraId="0000009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jc w:val="right"/>
            <w:rPr/>
          </w:pPr>
          <w:r w:rsidDel="00000000" w:rsidR="00000000" w:rsidRPr="00000000">
            <w:rPr>
              <w:rFonts w:ascii="Arial" w:cs="Arial" w:eastAsia="Arial" w:hAnsi="Arial"/>
              <w:b w:val="0"/>
              <w:i w:val="1"/>
              <w:sz w:val="16"/>
              <w:szCs w:val="16"/>
              <w:rtl w:val="0"/>
            </w:rPr>
            <w:t xml:space="preserve">V</w:t>
          </w:r>
          <w:r w:rsidDel="00000000" w:rsidR="00000000" w:rsidRPr="00000000">
            <w:rPr>
              <w:i w:val="1"/>
              <w:sz w:val="16"/>
              <w:szCs w:val="16"/>
              <w:rtl w:val="0"/>
            </w:rPr>
            <w:t xml:space="preserve">.2.2</w:t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z w:val="16"/>
              <w:szCs w:val="16"/>
              <w:rtl w:val="0"/>
            </w:rPr>
            <w:t xml:space="preserve"> (</w:t>
          </w:r>
          <w:r w:rsidDel="00000000" w:rsidR="00000000" w:rsidRPr="00000000">
            <w:rPr>
              <w:i w:val="1"/>
              <w:sz w:val="16"/>
              <w:szCs w:val="16"/>
              <w:rtl w:val="0"/>
            </w:rPr>
            <w:t xml:space="preserve">17</w:t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z w:val="16"/>
              <w:szCs w:val="16"/>
              <w:rtl w:val="0"/>
            </w:rPr>
            <w:t xml:space="preserve">/</w:t>
          </w:r>
          <w:r w:rsidDel="00000000" w:rsidR="00000000" w:rsidRPr="00000000">
            <w:rPr>
              <w:i w:val="1"/>
              <w:sz w:val="16"/>
              <w:szCs w:val="16"/>
              <w:rtl w:val="0"/>
            </w:rPr>
            <w:t xml:space="preserve">04</w:t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z w:val="16"/>
              <w:szCs w:val="16"/>
              <w:rtl w:val="0"/>
            </w:rPr>
            <w:t xml:space="preserve">/20</w:t>
          </w:r>
          <w:r w:rsidDel="00000000" w:rsidR="00000000" w:rsidRPr="00000000">
            <w:rPr>
              <w:i w:val="1"/>
              <w:sz w:val="16"/>
              <w:szCs w:val="16"/>
              <w:rtl w:val="0"/>
            </w:rPr>
            <w:t xml:space="preserve">17</w:t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z w:val="16"/>
              <w:szCs w:val="16"/>
              <w:rtl w:val="0"/>
            </w:rPr>
            <w:t xml:space="preserve">)  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rPr>
              <w:rFonts w:ascii="Arial" w:cs="Arial" w:eastAsia="Arial" w:hAnsi="Arial"/>
              <w:b w:val="1"/>
              <w:i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0" w:line="240" w:lineRule="auto"/>
    </w:pPr>
    <w:rPr>
      <w:rFonts w:ascii="Arial" w:cs="Arial" w:eastAsia="Arial" w:hAnsi="Arial"/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0" w:line="240" w:lineRule="auto"/>
      <w:ind w:left="720" w:hanging="720"/>
    </w:pPr>
    <w:rPr>
      <w:rFonts w:ascii="Arial" w:cs="Arial" w:eastAsia="Arial" w:hAnsi="Arial"/>
      <w:b w:val="1"/>
      <w:sz w:val="18"/>
      <w:szCs w:val="18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pos="4678"/>
      </w:tabs>
      <w:spacing w:after="0" w:before="0" w:line="240" w:lineRule="auto"/>
      <w:jc w:val="center"/>
    </w:pPr>
    <w:rPr>
      <w:rFonts w:ascii="Arial" w:cs="Arial" w:eastAsia="Arial" w:hAnsi="Arial"/>
      <w:b w:val="1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="240" w:lineRule="auto"/>
      <w:jc w:val="center"/>
    </w:pPr>
    <w:rPr>
      <w:rFonts w:ascii="Arial" w:cs="Arial" w:eastAsia="Arial" w:hAnsi="Arial"/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ArialNarrow-regular.ttf"/><Relationship Id="rId6" Type="http://schemas.openxmlformats.org/officeDocument/2006/relationships/font" Target="fonts/ArialNarrow-bold.ttf"/><Relationship Id="rId7" Type="http://schemas.openxmlformats.org/officeDocument/2006/relationships/font" Target="fonts/ArialNarrow-italic.ttf"/><Relationship Id="rId8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