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59F46D4" w14:textId="77777777" w:rsidR="00002F6D" w:rsidRDefault="00002F6D">
      <w:bookmarkStart w:id="0" w:name="_Hlk164674799"/>
      <w:bookmarkEnd w:id="0"/>
    </w:p>
    <w:p w14:paraId="0A6D08AA" w14:textId="77777777" w:rsidR="00002F6D" w:rsidRDefault="00002F6D"/>
    <w:p w14:paraId="13F2067A" w14:textId="77777777" w:rsidR="00002F6D" w:rsidRDefault="00000000">
      <w:pPr>
        <w:rPr>
          <w:rFonts w:ascii="Arial" w:hAnsi="Arial" w:cs="Arial"/>
          <w:sz w:val="20"/>
          <w:szCs w:val="20"/>
        </w:rPr>
      </w:pPr>
      <w:r>
        <w:rPr>
          <w:rFonts w:ascii="Arial" w:hAnsi="Arial" w:cs="Arial"/>
          <w:sz w:val="20"/>
          <w:szCs w:val="20"/>
        </w:rPr>
        <w:t>SEÑORES</w:t>
      </w:r>
    </w:p>
    <w:p w14:paraId="46EF29F2" w14:textId="77777777" w:rsidR="00002F6D" w:rsidRDefault="00000000">
      <w:pPr>
        <w:spacing w:after="0" w:line="240" w:lineRule="auto"/>
        <w:rPr>
          <w:rFonts w:ascii="Arial" w:hAnsi="Arial" w:cs="Arial"/>
          <w:sz w:val="20"/>
          <w:szCs w:val="20"/>
        </w:rPr>
      </w:pPr>
      <w:r>
        <w:rPr>
          <w:rFonts w:ascii="Arial" w:hAnsi="Arial" w:cs="Arial"/>
          <w:sz w:val="20"/>
          <w:szCs w:val="20"/>
        </w:rPr>
        <w:t>[FALTA: Nombre exacto por verificar. Audio refiere 'Alcaldía Municipal de Pitarentos' y 'Picayote'. Confirmar en portal ARL]</w:t>
      </w:r>
    </w:p>
    <w:p w14:paraId="60290885" w14:textId="77777777" w:rsidR="00002F6D" w:rsidRDefault="00000000">
      <w:pPr>
        <w:pStyle w:val="Sinespaciado"/>
        <w:rPr>
          <w:rFonts w:ascii="Arial" w:hAnsi="Arial" w:cs="Arial"/>
          <w:sz w:val="20"/>
          <w:szCs w:val="20"/>
        </w:rPr>
      </w:pPr>
      <w:r>
        <w:rPr>
          <w:rFonts w:ascii="Arial" w:hAnsi="Arial" w:cs="Arial"/>
          <w:sz w:val="20"/>
          <w:szCs w:val="20"/>
        </w:rPr>
        <w:t>[CONTACTO]</w:t>
      </w:r>
    </w:p>
    <w:p w14:paraId="2138CDD4" w14:textId="77777777" w:rsidR="00002F6D" w:rsidRDefault="00000000">
      <w:pPr>
        <w:pStyle w:val="Sinespaciado"/>
        <w:rPr>
          <w:rFonts w:ascii="Arial" w:hAnsi="Arial" w:cs="Arial"/>
          <w:sz w:val="20"/>
          <w:szCs w:val="20"/>
        </w:rPr>
      </w:pPr>
      <w:r>
        <w:rPr>
          <w:rFonts w:ascii="Arial" w:hAnsi="Arial" w:cs="Arial"/>
          <w:sz w:val="20"/>
          <w:szCs w:val="20"/>
        </w:rPr>
        <w:t>[CARGO]</w:t>
      </w:r>
    </w:p>
    <w:p w14:paraId="1B3D0CFE" w14:textId="77777777" w:rsidR="00002F6D" w:rsidRDefault="00000000">
      <w:pPr>
        <w:pStyle w:val="Sinespaciado"/>
        <w:rPr>
          <w:rFonts w:ascii="Arial" w:hAnsi="Arial" w:cs="Arial"/>
          <w:sz w:val="20"/>
          <w:szCs w:val="20"/>
        </w:rPr>
      </w:pPr>
      <w:r>
        <w:rPr>
          <w:rFonts w:ascii="Arial" w:hAnsi="Arial" w:cs="Arial"/>
          <w:sz w:val="20"/>
          <w:szCs w:val="20"/>
        </w:rPr>
        <w:t>Dirección: [DIRECCIÓN]</w:t>
      </w:r>
      <w:r>
        <w:rPr>
          <w:rFonts w:ascii="Arial" w:eastAsia="Times New Roman" w:hAnsi="Arial" w:cs="Arial"/>
          <w:sz w:val="20"/>
          <w:szCs w:val="20"/>
          <w:lang w:eastAsia="es-CO"/>
        </w:rPr>
      </w:r>
    </w:p>
    <w:p w14:paraId="102830FC" w14:textId="77777777" w:rsidR="00002F6D" w:rsidRDefault="00000000">
      <w:pPr>
        <w:pStyle w:val="Sinespaciado"/>
        <w:rPr>
          <w:rFonts w:ascii="Arial" w:hAnsi="Arial" w:cs="Arial"/>
          <w:sz w:val="20"/>
          <w:szCs w:val="20"/>
        </w:rPr>
      </w:pPr>
      <w:r>
        <w:rPr>
          <w:rFonts w:ascii="Arial" w:hAnsi="Arial" w:cs="Arial"/>
          <w:sz w:val="20"/>
          <w:szCs w:val="20"/>
        </w:rPr>
        <w:t>Teléfono: [TELÉFONO]</w:t>
      </w:r>
      <w:r>
        <w:rPr>
          <w:rFonts w:ascii="Arial" w:eastAsia="Times New Roman" w:hAnsi="Arial" w:cs="Arial"/>
          <w:sz w:val="20"/>
          <w:szCs w:val="20"/>
          <w:lang w:eastAsia="es-CO"/>
        </w:rPr>
      </w:r>
    </w:p>
    <w:p w14:paraId="70EBFCAD" w14:textId="77777777" w:rsidR="00002F6D" w:rsidRDefault="00000000">
      <w:pPr>
        <w:pStyle w:val="Sinespaciado"/>
        <w:rPr>
          <w:rFonts w:ascii="Arial" w:hAnsi="Arial" w:cs="Arial"/>
          <w:sz w:val="20"/>
          <w:szCs w:val="20"/>
        </w:rPr>
      </w:pPr>
      <w:r>
        <w:rPr>
          <w:rFonts w:ascii="Arial" w:hAnsi="Arial" w:cs="Arial"/>
          <w:sz w:val="20"/>
          <w:szCs w:val="20"/>
        </w:rPr>
        <w:t>Correo: [CORREO]</w:t>
      </w:r>
    </w:p>
    <w:p w14:paraId="28495D7A" w14:textId="77777777" w:rsidR="00002F6D" w:rsidRDefault="00000000">
      <w:pPr>
        <w:pStyle w:val="Sinespaciado"/>
        <w:rPr>
          <w:rFonts w:ascii="Arial" w:hAnsi="Arial" w:cs="Arial"/>
          <w:sz w:val="20"/>
          <w:szCs w:val="20"/>
        </w:rPr>
      </w:pPr>
      <w:r>
        <w:rPr>
          <w:rFonts w:ascii="Arial" w:hAnsi="Arial" w:cs="Arial"/>
          <w:sz w:val="20"/>
          <w:szCs w:val="20"/>
        </w:rPr>
        <w:t>Neiva, Huila.</w:t>
      </w:r>
    </w:p>
    <w:p w14:paraId="2193E910" w14:textId="77777777" w:rsidR="00002F6D" w:rsidRDefault="00002F6D">
      <w:pPr>
        <w:rPr>
          <w:rFonts w:ascii="Arial" w:hAnsi="Arial" w:cs="Arial"/>
          <w:sz w:val="20"/>
          <w:szCs w:val="20"/>
        </w:rPr>
      </w:pPr>
    </w:p>
    <w:p w14:paraId="4260D930" w14:textId="77777777" w:rsidR="00002F6D" w:rsidRDefault="00002F6D">
      <w:pPr>
        <w:rPr>
          <w:rFonts w:ascii="Arial" w:hAnsi="Arial" w:cs="Arial"/>
          <w:sz w:val="20"/>
          <w:szCs w:val="20"/>
        </w:rPr>
      </w:pPr>
    </w:p>
    <w:p w14:paraId="1878E021" w14:textId="77777777" w:rsidR="00002F6D" w:rsidRDefault="00000000">
      <w:pPr>
        <w:jc w:val="both"/>
        <w:rPr>
          <w:rFonts w:ascii="Arial" w:hAnsi="Arial" w:cs="Arial"/>
          <w:b/>
          <w:sz w:val="20"/>
          <w:szCs w:val="20"/>
        </w:rPr>
      </w:pPr>
      <w:r>
        <w:rPr>
          <w:rFonts w:ascii="Arial" w:hAnsi="Arial" w:cs="Arial"/>
          <w:b/>
          <w:sz w:val="20"/>
          <w:szCs w:val="20"/>
        </w:rPr>
        <w:t>Asunto: Medidas Preventivas para la servidora Maribel Fuentes Medina, identificada con C.C. 36280228</w:t>
      </w:r>
      <w:r>
        <w:rPr>
          <w:rFonts w:ascii="Arial" w:hAnsi="Arial" w:cs="Arial"/>
          <w:b/>
          <w:bCs/>
          <w:color w:val="000000"/>
          <w:sz w:val="20"/>
          <w:szCs w:val="20"/>
        </w:rPr>
      </w:r>
      <w:r>
        <w:rPr>
          <w:rFonts w:ascii="Arial" w:hAnsi="Arial" w:cs="Arial"/>
          <w:b/>
          <w:sz w:val="20"/>
          <w:szCs w:val="20"/>
        </w:rPr>
      </w:r>
    </w:p>
    <w:p w14:paraId="703B15B9" w14:textId="77777777" w:rsidR="00002F6D" w:rsidRDefault="00002F6D">
      <w:pPr>
        <w:rPr>
          <w:rFonts w:ascii="Arial" w:hAnsi="Arial" w:cs="Arial"/>
          <w:sz w:val="20"/>
          <w:szCs w:val="20"/>
        </w:rPr>
      </w:pPr>
    </w:p>
    <w:p w14:paraId="25BD3BD7" w14:textId="77777777" w:rsidR="00002F6D" w:rsidRDefault="00000000">
      <w:pPr>
        <w:rPr>
          <w:rFonts w:ascii="Arial" w:hAnsi="Arial" w:cs="Arial"/>
          <w:sz w:val="20"/>
          <w:szCs w:val="20"/>
        </w:rPr>
      </w:pPr>
      <w:r>
        <w:rPr>
          <w:rFonts w:ascii="Arial" w:hAnsi="Arial" w:cs="Arial"/>
          <w:sz w:val="20"/>
          <w:szCs w:val="20"/>
        </w:rPr>
        <w:t xml:space="preserve">Respetada Doctora: </w:t>
      </w:r>
    </w:p>
    <w:p w14:paraId="67AD74A7" w14:textId="16AC21DE" w:rsidR="00002F6D" w:rsidRDefault="00000000">
      <w:pPr>
        <w:jc w:val="both"/>
        <w:rPr>
          <w:rFonts w:ascii="Arial" w:hAnsi="Arial" w:cs="Arial"/>
          <w:sz w:val="20"/>
          <w:szCs w:val="20"/>
        </w:rPr>
      </w:pPr>
      <w:r>
        <w:rPr>
          <w:rFonts w:ascii="Arial" w:hAnsi="Arial" w:cs="Arial"/>
          <w:sz w:val="20"/>
          <w:szCs w:val="20"/>
        </w:rPr>
        <w:t xml:space="preserve">Una vez realizada la visita al puesto de trabajo de la servidora en mención, quien presenta enfermedad laboral, siniestro 503375273,con fecha [FALTA: No reportada en el audio. Consultar detalle del siniestro en portal ARL]22, posterior al seguimiento en cuanto a la evolución del proceso y analizados los requerimientos del Cargo de Auxiliar I en la evaluación al puesto de trabajo realizada el día 26 de marzo de 2026, nos permitimos manifestar que puede continuar desempeñándose en dicho cargo, realizando el seguimiento y cumplimiento de las medidas que a continuación se mencionan por un periodo de 12 meses, con el fin de prevenir agravamiento de su estado de salud, evitar sintomatología y favorecer su rehabilitación integral, lo anterior de conformidad con los artículos 2°, 4° y 8° de la Ley 776 de  2002.  </w:t>
      </w:r>
      <w:r>
        <w:rPr>
          <w:rFonts w:ascii="Arial" w:hAnsi="Arial" w:cs="Arial"/>
          <w:color w:val="000000"/>
          <w:sz w:val="20"/>
          <w:szCs w:val="20"/>
        </w:rPr>
      </w:r>
      <w:r>
        <w:rPr>
          <w:rStyle w:val="Hipervnculo"/>
          <w:rFonts w:ascii="Arial" w:hAnsi="Arial" w:cs="Arial"/>
          <w:color w:val="000000"/>
          <w:sz w:val="20"/>
          <w:szCs w:val="20"/>
          <w:u w:val="none"/>
        </w:rPr>
      </w:r>
      <w:r>
        <w:rPr>
          <w:rFonts w:ascii="Arial" w:hAnsi="Arial" w:cs="Arial"/>
          <w:sz w:val="20"/>
          <w:szCs w:val="20"/>
        </w:rPr>
      </w:r>
      <w:r w:rsidR="00486AF0">
        <w:rPr>
          <w:rFonts w:ascii="Arial" w:hAnsi="Arial" w:cs="Arial"/>
          <w:sz w:val="20"/>
          <w:szCs w:val="20"/>
        </w:rPr>
      </w:r>
      <w:r>
        <w:rPr>
          <w:rFonts w:ascii="Arial" w:hAnsi="Arial" w:cs="Arial"/>
          <w:sz w:val="20"/>
          <w:szCs w:val="20"/>
        </w:rPr>
      </w:r>
      <w:r w:rsidR="00486AF0">
        <w:rPr>
          <w:rFonts w:ascii="Arial" w:hAnsi="Arial" w:cs="Arial"/>
          <w:sz w:val="20"/>
          <w:szCs w:val="20"/>
        </w:rPr>
      </w:r>
      <w:r>
        <w:rPr>
          <w:rFonts w:ascii="Arial" w:hAnsi="Arial" w:cs="Arial"/>
          <w:sz w:val="20"/>
          <w:szCs w:val="20"/>
        </w:rPr>
      </w:r>
    </w:p>
    <w:p w14:paraId="04612ACD" w14:textId="77777777" w:rsidR="00002F6D" w:rsidRDefault="00002F6D">
      <w:pPr>
        <w:rPr>
          <w:rFonts w:ascii="Arial" w:hAnsi="Arial" w:cs="Arial"/>
          <w:sz w:val="20"/>
          <w:szCs w:val="20"/>
        </w:rPr>
      </w:pPr>
    </w:p>
    <w:p w14:paraId="1EB39ED1" w14:textId="77777777" w:rsidR="00002F6D" w:rsidRDefault="00000000">
      <w:pPr>
        <w:rPr>
          <w:rFonts w:ascii="Arial" w:hAnsi="Arial" w:cs="Arial"/>
          <w:b/>
          <w:sz w:val="20"/>
          <w:szCs w:val="20"/>
        </w:rPr>
      </w:pPr>
      <w:r>
        <w:rPr>
          <w:rFonts w:ascii="Arial" w:hAnsi="Arial" w:cs="Arial"/>
          <w:b/>
          <w:sz w:val="20"/>
          <w:szCs w:val="20"/>
        </w:rPr>
        <w:t>PARA LA SERVIDORA:</w:t>
      </w:r>
    </w:p>
    <w:p w14:paraId="6BE06F12" w14:textId="77777777" w:rsidR="00002F6D" w:rsidRDefault="00002F6D">
      <w:pPr>
        <w:rPr>
          <w:rFonts w:ascii="Arial" w:hAnsi="Arial" w:cs="Arial"/>
          <w:b/>
          <w:sz w:val="20"/>
          <w:szCs w:val="20"/>
        </w:rPr>
      </w:pPr>
    </w:p>
    <w:p w14:paraId="1C11F9C1" w14:textId="590DFF2C" w:rsidR="00002F6D" w:rsidRDefault="00000000">
      <w:pPr>
        <w:pStyle w:val="Prrafodelista"/>
        <w:numPr>
          <w:ilvl w:val="0"/>
          <w:numId w:val="2"/>
        </w:numPr>
        <w:tabs>
          <w:tab w:val="clear" w:pos="720"/>
          <w:tab w:val="left" w:pos="5935"/>
        </w:tabs>
        <w:rPr>
          <w:rFonts w:ascii="Arial" w:hAnsi="Arial" w:cs="Arial"/>
          <w:color w:val="000000" w:themeColor="text1"/>
          <w:sz w:val="20"/>
          <w:szCs w:val="20"/>
        </w:rPr>
      </w:pPr>
      <w:r>
        <w:rPr>
          <w:rFonts w:ascii="Arial" w:hAnsi="Arial" w:cs="Arial"/>
          <w:color w:val="000000" w:themeColor="text1"/>
          <w:sz w:val="20"/>
          <w:szCs w:val="20"/>
        </w:rPr>
        <w:t>Realizar pausas activas por cada (1) hora de trabajo continuo durante cinco (5</w:t>
      </w:r>
      <w:r w:rsidR="00486AF0">
        <w:rPr>
          <w:rFonts w:ascii="Arial" w:hAnsi="Arial" w:cs="Arial"/>
          <w:color w:val="000000" w:themeColor="text1"/>
          <w:sz w:val="20"/>
          <w:szCs w:val="20"/>
        </w:rPr>
        <w:t>), (7)</w:t>
      </w:r>
      <w:r>
        <w:rPr>
          <w:rFonts w:ascii="Arial" w:hAnsi="Arial" w:cs="Arial"/>
          <w:color w:val="000000" w:themeColor="text1"/>
          <w:sz w:val="20"/>
          <w:szCs w:val="20"/>
        </w:rPr>
        <w:t xml:space="preserve"> minutos, realizando los ejercicios de movilidad articular y estiramientos en miembros superiores.</w:t>
      </w:r>
    </w:p>
    <w:p w14:paraId="78A73076" w14:textId="77777777" w:rsidR="00002F6D" w:rsidRDefault="00002F6D">
      <w:pPr>
        <w:pStyle w:val="Prrafodelista"/>
        <w:tabs>
          <w:tab w:val="left" w:pos="5935"/>
        </w:tabs>
        <w:rPr>
          <w:rFonts w:ascii="Arial" w:hAnsi="Arial" w:cs="Arial"/>
          <w:color w:val="000000" w:themeColor="text1"/>
          <w:sz w:val="20"/>
          <w:szCs w:val="20"/>
        </w:rPr>
      </w:pPr>
    </w:p>
    <w:p w14:paraId="40FB066B" w14:textId="77777777" w:rsidR="00002F6D" w:rsidRDefault="00002F6D">
      <w:pPr>
        <w:pStyle w:val="Prrafodelista"/>
        <w:tabs>
          <w:tab w:val="left" w:pos="5935"/>
        </w:tabs>
        <w:rPr>
          <w:rFonts w:ascii="Arial" w:hAnsi="Arial" w:cs="Arial"/>
          <w:color w:val="000000" w:themeColor="text1"/>
          <w:sz w:val="20"/>
          <w:szCs w:val="20"/>
        </w:rPr>
      </w:pPr>
    </w:p>
    <w:p w14:paraId="793211E8" w14:textId="77777777" w:rsidR="00002F6D" w:rsidRDefault="00000000">
      <w:pPr>
        <w:pStyle w:val="Prrafodelista"/>
        <w:tabs>
          <w:tab w:val="left" w:pos="5935"/>
        </w:tabs>
        <w:rPr>
          <w:rFonts w:ascii="Arial" w:hAnsi="Arial" w:cs="Arial"/>
          <w:color w:val="000000" w:themeColor="text1"/>
          <w:sz w:val="20"/>
          <w:szCs w:val="20"/>
        </w:rPr>
      </w:pPr>
      <w:r>
        <w:rPr>
          <w:rFonts w:ascii="Arial" w:hAnsi="Arial" w:cs="Arial"/>
          <w:color w:val="000000" w:themeColor="text1"/>
          <w:sz w:val="20"/>
          <w:szCs w:val="20"/>
        </w:rPr>
        <w:t xml:space="preserve">                    </w:t>
      </w:r>
      <w:r>
        <w:rPr>
          <w:noProof/>
        </w:rPr>
        <w:drawing>
          <wp:inline distT="0" distB="0" distL="0" distR="0" wp14:anchorId="6080F66C" wp14:editId="4E7A8678">
            <wp:extent cx="2841625" cy="772795"/>
            <wp:effectExtent l="0" t="0" r="0" b="0"/>
            <wp:docPr id="1" name="Image 3 Copia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Image 3 Copia 1"/>
                    <pic:cNvPicPr>
                      <a:picLocks noChangeAspect="1" noChangeArrowheads="1"/>
                    </pic:cNvPicPr>
                  </pic:nvPicPr>
                  <pic:blipFill>
                    <a:blip r:embed="rId6"/>
                    <a:stretch>
                      <a:fillRect/>
                    </a:stretch>
                  </pic:blipFill>
                  <pic:spPr bwMode="auto">
                    <a:xfrm>
                      <a:off x="0" y="0"/>
                      <a:ext cx="2841625" cy="772795"/>
                    </a:xfrm>
                    <a:prstGeom prst="rect">
                      <a:avLst/>
                    </a:prstGeom>
                  </pic:spPr>
                </pic:pic>
              </a:graphicData>
            </a:graphic>
          </wp:inline>
        </w:drawing>
      </w:r>
      <w:r>
        <w:rPr>
          <w:rFonts w:ascii="Arial" w:hAnsi="Arial" w:cs="Arial"/>
          <w:color w:val="000000" w:themeColor="text1"/>
          <w:sz w:val="20"/>
          <w:szCs w:val="20"/>
        </w:rPr>
        <w:t xml:space="preserve">                     </w:t>
      </w:r>
    </w:p>
    <w:p w14:paraId="10E5E5B9" w14:textId="77777777" w:rsidR="00002F6D" w:rsidRDefault="00002F6D">
      <w:pPr>
        <w:pStyle w:val="Prrafodelista"/>
        <w:tabs>
          <w:tab w:val="left" w:pos="5935"/>
        </w:tabs>
        <w:rPr>
          <w:rFonts w:ascii="Arial" w:hAnsi="Arial" w:cs="Arial"/>
          <w:color w:val="000000" w:themeColor="text1"/>
          <w:sz w:val="20"/>
          <w:szCs w:val="20"/>
        </w:rPr>
      </w:pPr>
    </w:p>
    <w:p w14:paraId="5EAAA82C" w14:textId="77777777" w:rsidR="00002F6D" w:rsidRDefault="00002F6D">
      <w:pPr>
        <w:pStyle w:val="Prrafodelista"/>
        <w:tabs>
          <w:tab w:val="left" w:pos="5935"/>
        </w:tabs>
        <w:rPr>
          <w:rFonts w:ascii="Arial" w:hAnsi="Arial" w:cs="Arial"/>
          <w:color w:val="000000" w:themeColor="text1"/>
          <w:sz w:val="20"/>
          <w:szCs w:val="20"/>
        </w:rPr>
      </w:pPr>
    </w:p>
    <w:p w14:paraId="54028224" w14:textId="10F6C9D2" w:rsidR="00002F6D" w:rsidRPr="00486AF0" w:rsidRDefault="00000000" w:rsidP="009B6CB7">
      <w:pPr>
        <w:pStyle w:val="TableParagraph"/>
        <w:numPr>
          <w:ilvl w:val="0"/>
          <w:numId w:val="4"/>
        </w:numPr>
        <w:spacing w:before="110"/>
        <w:jc w:val="both"/>
        <w:rPr>
          <w:bCs/>
          <w:w w:val="105"/>
          <w:sz w:val="16"/>
          <w:szCs w:val="16"/>
        </w:rPr>
      </w:pPr>
      <w:r>
        <w:rPr>
          <w:rFonts w:ascii="Arial" w:hAnsi="Arial" w:cs="Arial"/>
          <w:color w:val="000000" w:themeColor="text1"/>
          <w:sz w:val="20"/>
          <w:szCs w:val="20"/>
        </w:rPr>
        <w:t xml:space="preserve">Al ejecutar actividades de </w:t>
      </w:r>
      <w:r w:rsidR="00486AF0">
        <w:rPr>
          <w:rFonts w:ascii="Arial" w:hAnsi="Arial" w:cs="Arial"/>
          <w:color w:val="000000" w:themeColor="text1"/>
          <w:sz w:val="20"/>
          <w:szCs w:val="20"/>
        </w:rPr>
        <w:t>r</w:t>
      </w:r>
      <w:r w:rsidR="00486AF0" w:rsidRPr="00486AF0">
        <w:rPr>
          <w:rFonts w:ascii="Arial" w:hAnsi="Arial" w:cs="Arial"/>
          <w:color w:val="000000" w:themeColor="text1"/>
          <w:sz w:val="20"/>
          <w:szCs w:val="20"/>
        </w:rPr>
        <w:t xml:space="preserve">egistro de correspondencia y sobres en </w:t>
      </w:r>
      <w:r w:rsidR="00486AF0">
        <w:rPr>
          <w:rFonts w:ascii="Arial" w:hAnsi="Arial" w:cs="Arial"/>
          <w:color w:val="000000" w:themeColor="text1"/>
          <w:sz w:val="20"/>
          <w:szCs w:val="20"/>
        </w:rPr>
        <w:t xml:space="preserve">las </w:t>
      </w:r>
      <w:r w:rsidR="00486AF0" w:rsidRPr="00486AF0">
        <w:rPr>
          <w:rFonts w:ascii="Arial" w:hAnsi="Arial" w:cs="Arial"/>
          <w:color w:val="000000" w:themeColor="text1"/>
          <w:sz w:val="20"/>
          <w:szCs w:val="20"/>
        </w:rPr>
        <w:t>plataformas haciendo</w:t>
      </w:r>
      <w:r w:rsidR="00486AF0">
        <w:rPr>
          <w:rFonts w:ascii="Arial" w:hAnsi="Arial" w:cs="Arial"/>
          <w:color w:val="000000" w:themeColor="text1"/>
          <w:sz w:val="20"/>
          <w:szCs w:val="20"/>
        </w:rPr>
        <w:t xml:space="preserve"> uso del sistema -</w:t>
      </w:r>
      <w:r w:rsidRPr="00486AF0">
        <w:rPr>
          <w:rFonts w:ascii="Arial" w:hAnsi="Arial" w:cs="Arial"/>
          <w:color w:val="000000" w:themeColor="text1"/>
          <w:sz w:val="20"/>
          <w:szCs w:val="20"/>
        </w:rPr>
        <w:t xml:space="preserve"> videoterminal, debe mantener la cabeza y el cuello en posición recta, los ojos alineados con el borde superior del monitor, espalda recta sobre el espaldar de la silla, brazos formando ángulo de 90°con respecto al escritorio, manos rectas y no dobladas, piernas y cadera doblados formando un ángulo de 90°, pies sobre el descansa pies y/o en </w:t>
      </w:r>
      <w:r w:rsidRPr="00486AF0">
        <w:rPr>
          <w:rFonts w:ascii="Arial" w:hAnsi="Arial" w:cs="Arial"/>
          <w:color w:val="000000" w:themeColor="text1"/>
          <w:sz w:val="20"/>
          <w:szCs w:val="20"/>
        </w:rPr>
        <w:lastRenderedPageBreak/>
        <w:t xml:space="preserve">el suelo. Así mismo tenga en cuenta digitar por un tiempo máximo de </w:t>
      </w:r>
      <w:r w:rsidR="00A96C01">
        <w:rPr>
          <w:rFonts w:ascii="Arial" w:hAnsi="Arial" w:cs="Arial"/>
          <w:color w:val="000000" w:themeColor="text1"/>
          <w:sz w:val="20"/>
          <w:szCs w:val="20"/>
        </w:rPr>
        <w:t>1 hora</w:t>
      </w:r>
      <w:r w:rsidRPr="00486AF0">
        <w:rPr>
          <w:rFonts w:ascii="Arial" w:hAnsi="Arial" w:cs="Arial"/>
          <w:color w:val="000000" w:themeColor="text1"/>
          <w:sz w:val="20"/>
          <w:szCs w:val="20"/>
        </w:rPr>
        <w:t xml:space="preserve"> con el fin de evitar sobrecargas a nivel muscular y articular de los segmentos afectados.</w:t>
      </w:r>
    </w:p>
    <w:p w14:paraId="7F4776F7" w14:textId="77777777" w:rsidR="00002F6D" w:rsidRDefault="00002F6D">
      <w:pPr>
        <w:pStyle w:val="Prrafodelista"/>
        <w:spacing w:after="15" w:line="276" w:lineRule="auto"/>
        <w:jc w:val="both"/>
        <w:rPr>
          <w:rFonts w:ascii="Arial" w:hAnsi="Arial" w:cs="Arial"/>
          <w:color w:val="000000" w:themeColor="text1"/>
          <w:sz w:val="20"/>
          <w:szCs w:val="20"/>
        </w:rPr>
      </w:pPr>
    </w:p>
    <w:p w14:paraId="73ABE467" w14:textId="1C6B823E" w:rsidR="00002F6D" w:rsidRDefault="00000000">
      <w:pPr>
        <w:numPr>
          <w:ilvl w:val="0"/>
          <w:numId w:val="2"/>
        </w:numPr>
        <w:spacing w:after="15" w:line="276" w:lineRule="auto"/>
        <w:contextualSpacing/>
        <w:jc w:val="both"/>
        <w:rPr>
          <w:rFonts w:ascii="Arial" w:hAnsi="Arial" w:cs="Arial"/>
          <w:color w:val="000000" w:themeColor="text1"/>
          <w:sz w:val="20"/>
          <w:szCs w:val="20"/>
        </w:rPr>
      </w:pPr>
      <w:r>
        <w:rPr>
          <w:rFonts w:ascii="Arial" w:hAnsi="Arial" w:cs="Arial"/>
          <w:color w:val="000000" w:themeColor="text1"/>
          <w:sz w:val="20"/>
          <w:szCs w:val="20"/>
        </w:rPr>
        <w:t xml:space="preserve">Se recomienda realizar las tareas de </w:t>
      </w:r>
      <w:r w:rsidR="00A96C01">
        <w:rPr>
          <w:rFonts w:ascii="Arial" w:hAnsi="Arial" w:cs="Arial"/>
          <w:color w:val="000000" w:themeColor="text1"/>
          <w:sz w:val="20"/>
          <w:szCs w:val="20"/>
        </w:rPr>
        <w:t>r</w:t>
      </w:r>
      <w:r w:rsidR="00A96C01" w:rsidRPr="00486AF0">
        <w:rPr>
          <w:rFonts w:ascii="Arial" w:hAnsi="Arial" w:cs="Arial"/>
          <w:color w:val="000000" w:themeColor="text1"/>
          <w:sz w:val="20"/>
          <w:szCs w:val="20"/>
        </w:rPr>
        <w:t xml:space="preserve">egistro de correspondencia y sobres en </w:t>
      </w:r>
      <w:r w:rsidR="00A96C01">
        <w:rPr>
          <w:rFonts w:ascii="Arial" w:hAnsi="Arial" w:cs="Arial"/>
          <w:color w:val="000000" w:themeColor="text1"/>
          <w:sz w:val="20"/>
          <w:szCs w:val="20"/>
        </w:rPr>
        <w:t xml:space="preserve">las </w:t>
      </w:r>
      <w:r w:rsidR="00A96C01" w:rsidRPr="00486AF0">
        <w:rPr>
          <w:rFonts w:ascii="Arial" w:hAnsi="Arial" w:cs="Arial"/>
          <w:color w:val="000000" w:themeColor="text1"/>
          <w:sz w:val="20"/>
          <w:szCs w:val="20"/>
        </w:rPr>
        <w:t xml:space="preserve">plataformas </w:t>
      </w:r>
      <w:r>
        <w:rPr>
          <w:rFonts w:ascii="Arial" w:hAnsi="Arial" w:cs="Arial"/>
          <w:color w:val="000000" w:themeColor="text1"/>
          <w:sz w:val="20"/>
          <w:szCs w:val="20"/>
        </w:rPr>
        <w:t>a un ritmo tolerable y de acuerdo con la capacidad funcional, procurando mantener el confort físico y prevenir molestias en la articulación de los codos y muñecas. Para ello, es beneficioso alternar estas actividades con otras como desplazamientos cortos dentro del área de trabajo, pausas activas, organización de documentos u otras labores que permitan variar la postura.</w:t>
      </w:r>
    </w:p>
    <w:p w14:paraId="24663B3B" w14:textId="77777777" w:rsidR="00002F6D" w:rsidRDefault="00002F6D">
      <w:pPr>
        <w:spacing w:after="2" w:line="240" w:lineRule="auto"/>
        <w:rPr>
          <w:rFonts w:ascii="Arial" w:hAnsi="Arial" w:cs="Arial"/>
          <w:color w:val="000000" w:themeColor="text1"/>
          <w:sz w:val="20"/>
          <w:szCs w:val="20"/>
        </w:rPr>
      </w:pPr>
    </w:p>
    <w:p w14:paraId="00FB0AFF" w14:textId="77777777" w:rsidR="00002F6D" w:rsidRDefault="00000000">
      <w:pPr>
        <w:pStyle w:val="Prrafodelista"/>
        <w:numPr>
          <w:ilvl w:val="0"/>
          <w:numId w:val="2"/>
        </w:numPr>
        <w:spacing w:after="15" w:line="276" w:lineRule="auto"/>
        <w:rPr>
          <w:rFonts w:ascii="Arial" w:hAnsi="Arial" w:cs="Arial"/>
          <w:color w:val="000000" w:themeColor="text1"/>
          <w:sz w:val="20"/>
          <w:szCs w:val="20"/>
        </w:rPr>
      </w:pPr>
      <w:r>
        <w:rPr>
          <w:rFonts w:ascii="Arial" w:hAnsi="Arial" w:cs="Arial"/>
          <w:color w:val="000000" w:themeColor="text1"/>
          <w:sz w:val="20"/>
          <w:szCs w:val="20"/>
        </w:rPr>
        <w:t>Al manipular el teclado, coloque los brazos formando un ángulo de 90°, ejerza poca fuerza al realizar actividades de digitar, no exceder más de una (1) hora continua, realizar pausa y retomar</w:t>
      </w:r>
    </w:p>
    <w:p w14:paraId="39E193D5" w14:textId="77777777" w:rsidR="00002F6D" w:rsidRDefault="00002F6D">
      <w:pPr>
        <w:pStyle w:val="Prrafodelista"/>
        <w:spacing w:after="15" w:line="276" w:lineRule="auto"/>
        <w:jc w:val="both"/>
        <w:rPr>
          <w:rFonts w:ascii="Arial" w:hAnsi="Arial" w:cs="Arial"/>
          <w:color w:val="000000" w:themeColor="text1"/>
          <w:sz w:val="20"/>
          <w:szCs w:val="20"/>
        </w:rPr>
      </w:pPr>
    </w:p>
    <w:p w14:paraId="1DF118E4" w14:textId="77777777" w:rsidR="00002F6D" w:rsidRDefault="00000000">
      <w:pPr>
        <w:pStyle w:val="Prrafodelista"/>
        <w:spacing w:after="15" w:line="276" w:lineRule="auto"/>
        <w:jc w:val="both"/>
        <w:rPr>
          <w:rFonts w:ascii="Arial" w:hAnsi="Arial" w:cs="Arial"/>
          <w:color w:val="000000" w:themeColor="text1"/>
          <w:sz w:val="20"/>
          <w:szCs w:val="20"/>
        </w:rPr>
      </w:pPr>
      <w:r>
        <w:rPr>
          <w:rFonts w:ascii="Arial" w:hAnsi="Arial" w:cs="Arial"/>
          <w:color w:val="000000" w:themeColor="text1"/>
          <w:sz w:val="20"/>
          <w:szCs w:val="20"/>
        </w:rPr>
        <w:t xml:space="preserve">                                    </w:t>
      </w:r>
      <w:r>
        <w:rPr>
          <w:noProof/>
        </w:rPr>
        <w:drawing>
          <wp:inline distT="0" distB="0" distL="0" distR="0" wp14:anchorId="4D857F63" wp14:editId="1574D1FC">
            <wp:extent cx="1313815" cy="1109345"/>
            <wp:effectExtent l="0" t="0" r="0" b="0"/>
            <wp:docPr id="2" name="Imag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ge 6"/>
                    <pic:cNvPicPr>
                      <a:picLocks noChangeAspect="1" noChangeArrowheads="1"/>
                    </pic:cNvPicPr>
                  </pic:nvPicPr>
                  <pic:blipFill>
                    <a:blip r:embed="rId7"/>
                    <a:stretch>
                      <a:fillRect/>
                    </a:stretch>
                  </pic:blipFill>
                  <pic:spPr bwMode="auto">
                    <a:xfrm>
                      <a:off x="0" y="0"/>
                      <a:ext cx="1313815" cy="1109345"/>
                    </a:xfrm>
                    <a:prstGeom prst="rect">
                      <a:avLst/>
                    </a:prstGeom>
                  </pic:spPr>
                </pic:pic>
              </a:graphicData>
            </a:graphic>
          </wp:inline>
        </w:drawing>
      </w:r>
    </w:p>
    <w:p w14:paraId="45549ED8" w14:textId="77777777" w:rsidR="00002F6D" w:rsidRDefault="00002F6D">
      <w:pPr>
        <w:pStyle w:val="Prrafodelista"/>
        <w:spacing w:after="15" w:line="276" w:lineRule="auto"/>
        <w:jc w:val="both"/>
        <w:rPr>
          <w:rFonts w:ascii="Arial" w:hAnsi="Arial" w:cs="Arial"/>
          <w:color w:val="000000" w:themeColor="text1"/>
          <w:sz w:val="20"/>
          <w:szCs w:val="20"/>
        </w:rPr>
      </w:pPr>
    </w:p>
    <w:p w14:paraId="7DC34DA6" w14:textId="77777777" w:rsidR="00002F6D" w:rsidRDefault="00002F6D">
      <w:pPr>
        <w:pStyle w:val="Prrafodelista"/>
        <w:spacing w:after="15" w:line="276" w:lineRule="auto"/>
        <w:jc w:val="both"/>
        <w:rPr>
          <w:rFonts w:ascii="Arial" w:hAnsi="Arial" w:cs="Arial"/>
          <w:color w:val="000000" w:themeColor="text1"/>
          <w:sz w:val="20"/>
          <w:szCs w:val="20"/>
        </w:rPr>
      </w:pPr>
    </w:p>
    <w:p w14:paraId="7BA3D814" w14:textId="4620E00E" w:rsidR="0053470D" w:rsidRDefault="0053470D" w:rsidP="0053470D">
      <w:pPr>
        <w:pStyle w:val="Prrafodelista"/>
        <w:numPr>
          <w:ilvl w:val="0"/>
          <w:numId w:val="2"/>
        </w:numPr>
        <w:tabs>
          <w:tab w:val="left" w:pos="5935"/>
        </w:tabs>
        <w:jc w:val="both"/>
        <w:rPr>
          <w:rFonts w:ascii="Arial" w:hAnsi="Arial" w:cs="Arial"/>
          <w:color w:val="000000" w:themeColor="text1"/>
          <w:sz w:val="20"/>
          <w:szCs w:val="20"/>
        </w:rPr>
      </w:pPr>
      <w:r>
        <w:rPr>
          <w:rFonts w:ascii="Arial" w:hAnsi="Arial" w:cs="Arial"/>
          <w:color w:val="000000" w:themeColor="text1"/>
          <w:sz w:val="20"/>
          <w:szCs w:val="20"/>
        </w:rPr>
        <w:t xml:space="preserve">Tenga en cuenta que, para el uso de elementos de trabajo como grapadora y tijeras, se recomienda manipularlos en una superficie de trabajo estable y no en el </w:t>
      </w:r>
      <w:r>
        <w:rPr>
          <w:rFonts w:ascii="Arial" w:hAnsi="Arial" w:cs="Arial"/>
          <w:color w:val="000000" w:themeColor="text1"/>
          <w:sz w:val="20"/>
          <w:szCs w:val="20"/>
        </w:rPr>
        <w:t>aire,</w:t>
      </w:r>
      <w:r>
        <w:rPr>
          <w:rFonts w:ascii="Arial" w:hAnsi="Arial" w:cs="Arial"/>
          <w:color w:val="000000" w:themeColor="text1"/>
          <w:sz w:val="20"/>
          <w:szCs w:val="20"/>
        </w:rPr>
        <w:t xml:space="preserve"> realizando la fuerza y el apoyo con las dos manos de manera gradual y firme, </w:t>
      </w:r>
      <w:r w:rsidRPr="00650A50">
        <w:rPr>
          <w:rFonts w:ascii="Arial" w:hAnsi="Arial" w:cs="Arial"/>
          <w:color w:val="000000" w:themeColor="text1"/>
          <w:sz w:val="20"/>
          <w:szCs w:val="20"/>
        </w:rPr>
        <w:t>Si es posible, utilizar la mano derecha para estabilizar y la izquierda para presionar (o viceversa), repartiendo la carga de trabajo</w:t>
      </w:r>
      <w:r>
        <w:rPr>
          <w:rFonts w:ascii="Arial" w:hAnsi="Arial" w:cs="Arial"/>
          <w:color w:val="000000" w:themeColor="text1"/>
          <w:sz w:val="20"/>
          <w:szCs w:val="20"/>
        </w:rPr>
        <w:t>,</w:t>
      </w:r>
      <w:r w:rsidRPr="00F745F2">
        <w:rPr>
          <w:rFonts w:ascii="Arial" w:hAnsi="Arial" w:cs="Arial"/>
          <w:color w:val="000000" w:themeColor="text1"/>
          <w:sz w:val="20"/>
          <w:szCs w:val="20"/>
        </w:rPr>
        <w:t xml:space="preserve"> así evitara generar sobreesfuerzo en sus miembros superiores. </w:t>
      </w:r>
    </w:p>
    <w:p w14:paraId="1E666C81" w14:textId="77777777" w:rsidR="0053470D" w:rsidRPr="00050763" w:rsidRDefault="0053470D" w:rsidP="0053470D">
      <w:pPr>
        <w:pStyle w:val="Prrafodelista"/>
        <w:tabs>
          <w:tab w:val="left" w:pos="5935"/>
        </w:tabs>
        <w:jc w:val="both"/>
        <w:rPr>
          <w:rFonts w:ascii="Arial" w:hAnsi="Arial" w:cs="Arial"/>
          <w:color w:val="000000" w:themeColor="text1"/>
          <w:sz w:val="20"/>
          <w:szCs w:val="20"/>
        </w:rPr>
      </w:pPr>
    </w:p>
    <w:p w14:paraId="773C4E97" w14:textId="5BBADFE4" w:rsidR="00002F6D" w:rsidRDefault="0053470D" w:rsidP="0053470D">
      <w:pPr>
        <w:pStyle w:val="Prrafodelista"/>
        <w:numPr>
          <w:ilvl w:val="0"/>
          <w:numId w:val="2"/>
        </w:numPr>
        <w:spacing w:after="15" w:line="276" w:lineRule="auto"/>
        <w:jc w:val="both"/>
        <w:rPr>
          <w:rFonts w:ascii="Arial" w:hAnsi="Arial" w:cs="Arial"/>
          <w:color w:val="000000" w:themeColor="text1"/>
          <w:sz w:val="20"/>
          <w:szCs w:val="20"/>
        </w:rPr>
      </w:pPr>
      <w:r>
        <w:rPr>
          <w:rFonts w:ascii="Arial" w:hAnsi="Arial" w:cs="Arial"/>
          <w:color w:val="000000" w:themeColor="text1"/>
          <w:sz w:val="20"/>
          <w:szCs w:val="20"/>
        </w:rPr>
        <w:t>Las actividades deben ejecutarse a tolerancia, respetando los límites de movilidad y fuerza.</w:t>
      </w:r>
    </w:p>
    <w:p w14:paraId="46FC9050" w14:textId="77777777" w:rsidR="0053470D" w:rsidRPr="0053470D" w:rsidRDefault="0053470D" w:rsidP="0053470D">
      <w:pPr>
        <w:spacing w:after="15" w:line="276" w:lineRule="auto"/>
        <w:jc w:val="both"/>
        <w:rPr>
          <w:rFonts w:ascii="Arial" w:hAnsi="Arial" w:cs="Arial"/>
          <w:color w:val="000000" w:themeColor="text1"/>
          <w:sz w:val="20"/>
          <w:szCs w:val="20"/>
        </w:rPr>
      </w:pPr>
    </w:p>
    <w:p w14:paraId="5F9FEE4A" w14:textId="77777777" w:rsidR="00002F6D" w:rsidRDefault="00000000">
      <w:pPr>
        <w:pStyle w:val="Prrafodelista"/>
        <w:numPr>
          <w:ilvl w:val="0"/>
          <w:numId w:val="2"/>
        </w:numPr>
        <w:spacing w:after="15" w:line="276" w:lineRule="auto"/>
        <w:jc w:val="both"/>
        <w:rPr>
          <w:rFonts w:ascii="Arial" w:hAnsi="Arial" w:cs="Arial"/>
          <w:color w:val="000000" w:themeColor="text1"/>
          <w:sz w:val="20"/>
          <w:szCs w:val="20"/>
        </w:rPr>
      </w:pPr>
      <w:r>
        <w:rPr>
          <w:rFonts w:ascii="Arial" w:hAnsi="Arial" w:cs="Arial"/>
          <w:color w:val="000000" w:themeColor="text1"/>
          <w:sz w:val="20"/>
          <w:szCs w:val="20"/>
        </w:rPr>
        <w:t>Implemente el autocuidado en la realización de las diferentes tareas y en todas las actividades laborales, extralaborales y lúdicas (actividades del hogar, deportivas y de tiempo libre) siguiendo las recomendaciones.</w:t>
      </w:r>
    </w:p>
    <w:p w14:paraId="15857B68" w14:textId="77777777" w:rsidR="00002F6D" w:rsidRDefault="00002F6D">
      <w:pPr>
        <w:pStyle w:val="Prrafodelista"/>
        <w:spacing w:after="15" w:line="276" w:lineRule="auto"/>
        <w:jc w:val="both"/>
        <w:rPr>
          <w:rFonts w:ascii="Arial" w:hAnsi="Arial" w:cs="Arial"/>
          <w:color w:val="000000" w:themeColor="text1"/>
          <w:sz w:val="20"/>
          <w:szCs w:val="20"/>
        </w:rPr>
      </w:pPr>
    </w:p>
    <w:p w14:paraId="3CDBF52F" w14:textId="77777777" w:rsidR="00002F6D" w:rsidRDefault="00000000">
      <w:pPr>
        <w:pStyle w:val="NormalWeb"/>
        <w:spacing w:beforeAutospacing="0" w:after="0" w:afterAutospacing="0"/>
        <w:jc w:val="both"/>
        <w:rPr>
          <w:rFonts w:ascii="Arial" w:eastAsiaTheme="minorHAnsi" w:hAnsi="Arial" w:cs="Arial"/>
          <w:b/>
          <w:bCs/>
          <w:color w:val="000000" w:themeColor="text1"/>
          <w:sz w:val="20"/>
          <w:szCs w:val="20"/>
          <w:lang w:val="es-CO" w:eastAsia="en-US"/>
        </w:rPr>
      </w:pPr>
      <w:r>
        <w:rPr>
          <w:b/>
          <w:bCs/>
          <w:lang w:val="es-CO"/>
        </w:rPr>
        <w:t xml:space="preserve">RECOMENDACIONES PARA EL DESARROLLO DE LAS TAREAS: </w:t>
      </w:r>
    </w:p>
    <w:p w14:paraId="5D59F2F3" w14:textId="77777777" w:rsidR="00002F6D" w:rsidRDefault="00002F6D">
      <w:pPr>
        <w:pStyle w:val="NormalWeb"/>
        <w:spacing w:beforeAutospacing="0" w:after="0" w:afterAutospacing="0"/>
        <w:jc w:val="both"/>
        <w:rPr>
          <w:rFonts w:ascii="Arial" w:eastAsiaTheme="minorHAnsi" w:hAnsi="Arial" w:cs="Arial"/>
          <w:b/>
          <w:bCs/>
          <w:color w:val="000000" w:themeColor="text1"/>
          <w:sz w:val="20"/>
          <w:szCs w:val="20"/>
          <w:lang w:val="es-CO" w:eastAsia="en-US"/>
        </w:rPr>
      </w:pPr>
    </w:p>
    <w:p w14:paraId="5ECA3D2D" w14:textId="77777777" w:rsidR="00002F6D" w:rsidRDefault="00000000">
      <w:pPr>
        <w:pStyle w:val="Prrafodelista"/>
        <w:numPr>
          <w:ilvl w:val="0"/>
          <w:numId w:val="2"/>
        </w:numPr>
        <w:spacing w:after="15" w:line="276" w:lineRule="auto"/>
        <w:rPr>
          <w:rFonts w:ascii="Arial" w:hAnsi="Arial" w:cs="Arial"/>
          <w:color w:val="000000" w:themeColor="text1"/>
          <w:sz w:val="20"/>
          <w:szCs w:val="20"/>
        </w:rPr>
      </w:pPr>
      <w:r>
        <w:rPr>
          <w:rFonts w:ascii="Arial" w:hAnsi="Arial" w:cs="Arial"/>
          <w:color w:val="000000" w:themeColor="text1"/>
          <w:sz w:val="20"/>
          <w:szCs w:val="20"/>
        </w:rPr>
        <w:t xml:space="preserve">Al realizar tarea de radicación de documentos, uso del computador: recuerde tener en cuenta:                                                                  </w:t>
      </w:r>
    </w:p>
    <w:p w14:paraId="0F99CC94" w14:textId="77777777" w:rsidR="00002F6D" w:rsidRDefault="00000000">
      <w:pPr>
        <w:pStyle w:val="Prrafodelista"/>
        <w:numPr>
          <w:ilvl w:val="0"/>
          <w:numId w:val="2"/>
        </w:numPr>
        <w:spacing w:after="15" w:line="276" w:lineRule="auto"/>
        <w:rPr>
          <w:rFonts w:ascii="Arial" w:hAnsi="Arial" w:cs="Arial"/>
          <w:color w:val="000000" w:themeColor="text1"/>
          <w:sz w:val="20"/>
          <w:szCs w:val="20"/>
        </w:rPr>
      </w:pPr>
      <w:r>
        <w:rPr>
          <w:rFonts w:ascii="Arial" w:hAnsi="Arial" w:cs="Arial"/>
          <w:color w:val="000000" w:themeColor="text1"/>
          <w:sz w:val="20"/>
          <w:szCs w:val="20"/>
        </w:rPr>
        <w:t>Al adoptar una postura sedente, ubicar la silla frente al escritorio, con la espalda apoyada cómodamente en el espaldar de esta, cadera y rodillas flexionadas formando un ángulo de 90°, pies apoyados firmemente sobre el piso y/o descansa pies.</w:t>
      </w:r>
    </w:p>
    <w:p w14:paraId="1A4A0C74" w14:textId="77777777" w:rsidR="00002F6D" w:rsidRDefault="00002F6D">
      <w:pPr>
        <w:pStyle w:val="Prrafodelista"/>
        <w:spacing w:after="15" w:line="276" w:lineRule="auto"/>
        <w:rPr>
          <w:rFonts w:ascii="Arial" w:hAnsi="Arial" w:cs="Arial"/>
          <w:color w:val="000000" w:themeColor="text1"/>
          <w:sz w:val="20"/>
          <w:szCs w:val="20"/>
        </w:rPr>
      </w:pPr>
    </w:p>
    <w:p w14:paraId="25CC8AF2" w14:textId="77777777" w:rsidR="00002F6D" w:rsidRDefault="00002F6D">
      <w:pPr>
        <w:pStyle w:val="Prrafodelista"/>
        <w:spacing w:after="15" w:line="276" w:lineRule="auto"/>
        <w:rPr>
          <w:rFonts w:ascii="Arial" w:hAnsi="Arial" w:cs="Arial"/>
          <w:color w:val="000000" w:themeColor="text1"/>
          <w:sz w:val="20"/>
          <w:szCs w:val="20"/>
        </w:rPr>
      </w:pPr>
    </w:p>
    <w:p w14:paraId="32FB205C" w14:textId="77777777" w:rsidR="00002F6D" w:rsidRDefault="00000000">
      <w:pPr>
        <w:pStyle w:val="Prrafodelista"/>
        <w:spacing w:after="15" w:line="276" w:lineRule="auto"/>
        <w:rPr>
          <w:rFonts w:ascii="Arial" w:hAnsi="Arial" w:cs="Arial"/>
          <w:color w:val="000000" w:themeColor="text1"/>
          <w:sz w:val="20"/>
          <w:szCs w:val="20"/>
        </w:rPr>
      </w:pPr>
      <w:r>
        <w:rPr>
          <w:rFonts w:ascii="Arial" w:hAnsi="Arial" w:cs="Arial"/>
          <w:color w:val="000000" w:themeColor="text1"/>
          <w:sz w:val="20"/>
          <w:szCs w:val="20"/>
        </w:rPr>
        <w:t xml:space="preserve">                             </w:t>
      </w:r>
      <w:r>
        <w:rPr>
          <w:noProof/>
        </w:rPr>
        <w:drawing>
          <wp:inline distT="0" distB="0" distL="0" distR="0" wp14:anchorId="3DA85BEE" wp14:editId="7EDB99D1">
            <wp:extent cx="2679700" cy="708660"/>
            <wp:effectExtent l="0" t="0" r="0" b="0"/>
            <wp:docPr id="3" name="Imag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Image 7"/>
                    <pic:cNvPicPr>
                      <a:picLocks noChangeAspect="1" noChangeArrowheads="1"/>
                    </pic:cNvPicPr>
                  </pic:nvPicPr>
                  <pic:blipFill>
                    <a:blip r:embed="rId8"/>
                    <a:stretch>
                      <a:fillRect/>
                    </a:stretch>
                  </pic:blipFill>
                  <pic:spPr bwMode="auto">
                    <a:xfrm>
                      <a:off x="0" y="0"/>
                      <a:ext cx="2679700" cy="708660"/>
                    </a:xfrm>
                    <a:prstGeom prst="rect">
                      <a:avLst/>
                    </a:prstGeom>
                  </pic:spPr>
                </pic:pic>
              </a:graphicData>
            </a:graphic>
          </wp:inline>
        </w:drawing>
      </w:r>
    </w:p>
    <w:p w14:paraId="671536F8" w14:textId="77777777" w:rsidR="00002F6D" w:rsidRDefault="00002F6D">
      <w:pPr>
        <w:pStyle w:val="Prrafodelista"/>
        <w:spacing w:after="15" w:line="276" w:lineRule="auto"/>
        <w:rPr>
          <w:rFonts w:ascii="Arial" w:hAnsi="Arial" w:cs="Arial"/>
          <w:color w:val="000000" w:themeColor="text1"/>
          <w:sz w:val="20"/>
          <w:szCs w:val="20"/>
        </w:rPr>
      </w:pPr>
    </w:p>
    <w:p w14:paraId="33EAC839" w14:textId="77777777" w:rsidR="00002F6D" w:rsidRDefault="00002F6D">
      <w:pPr>
        <w:pStyle w:val="Prrafodelista"/>
        <w:spacing w:after="15" w:line="276" w:lineRule="auto"/>
        <w:rPr>
          <w:rFonts w:ascii="Arial" w:hAnsi="Arial" w:cs="Arial"/>
          <w:color w:val="000000" w:themeColor="text1"/>
          <w:sz w:val="20"/>
          <w:szCs w:val="20"/>
        </w:rPr>
      </w:pPr>
    </w:p>
    <w:p w14:paraId="510FFD69" w14:textId="77777777" w:rsidR="00002F6D" w:rsidRDefault="00000000">
      <w:pPr>
        <w:pStyle w:val="Prrafodelista"/>
        <w:numPr>
          <w:ilvl w:val="0"/>
          <w:numId w:val="2"/>
        </w:numPr>
        <w:spacing w:after="15" w:line="276" w:lineRule="auto"/>
        <w:jc w:val="both"/>
        <w:rPr>
          <w:rFonts w:ascii="Arial" w:hAnsi="Arial" w:cs="Arial"/>
          <w:color w:val="000000" w:themeColor="text1"/>
          <w:sz w:val="20"/>
          <w:szCs w:val="20"/>
        </w:rPr>
      </w:pPr>
      <w:r>
        <w:rPr>
          <w:rFonts w:ascii="Arial" w:hAnsi="Arial" w:cs="Arial"/>
          <w:color w:val="000000" w:themeColor="text1"/>
          <w:sz w:val="20"/>
          <w:szCs w:val="20"/>
        </w:rPr>
        <w:t>Utilizar un teclado independiente del resto del equipo.</w:t>
      </w:r>
    </w:p>
    <w:p w14:paraId="1BD83A62" w14:textId="09D99C04" w:rsidR="004554FD" w:rsidRDefault="004554FD">
      <w:pPr>
        <w:pStyle w:val="Prrafodelista"/>
        <w:numPr>
          <w:ilvl w:val="0"/>
          <w:numId w:val="2"/>
        </w:numPr>
        <w:spacing w:after="15" w:line="276" w:lineRule="auto"/>
        <w:jc w:val="both"/>
        <w:rPr>
          <w:rFonts w:ascii="Arial" w:hAnsi="Arial" w:cs="Arial"/>
          <w:color w:val="000000" w:themeColor="text1"/>
          <w:sz w:val="20"/>
          <w:szCs w:val="20"/>
        </w:rPr>
      </w:pPr>
      <w:r w:rsidRPr="004554FD">
        <w:rPr>
          <w:rFonts w:ascii="Arial" w:hAnsi="Arial" w:cs="Arial"/>
          <w:color w:val="000000" w:themeColor="text1"/>
          <w:sz w:val="20"/>
          <w:szCs w:val="20"/>
        </w:rPr>
        <w:t>El borde superior debe estar a la altura de los ojos</w:t>
      </w:r>
      <w:r>
        <w:rPr>
          <w:rFonts w:ascii="Arial" w:hAnsi="Arial" w:cs="Arial"/>
          <w:color w:val="000000" w:themeColor="text1"/>
          <w:sz w:val="20"/>
          <w:szCs w:val="20"/>
        </w:rPr>
        <w:t>.</w:t>
      </w:r>
    </w:p>
    <w:p w14:paraId="6D7982A7" w14:textId="77777777" w:rsidR="00002F6D" w:rsidRDefault="00000000">
      <w:pPr>
        <w:pStyle w:val="Prrafodelista"/>
        <w:numPr>
          <w:ilvl w:val="0"/>
          <w:numId w:val="2"/>
        </w:numPr>
        <w:spacing w:after="15" w:line="276" w:lineRule="auto"/>
        <w:jc w:val="both"/>
      </w:pPr>
      <w:r>
        <w:rPr>
          <w:rFonts w:ascii="Arial" w:hAnsi="Arial" w:cs="Arial"/>
          <w:color w:val="000000" w:themeColor="text1"/>
          <w:sz w:val="20"/>
          <w:szCs w:val="20"/>
        </w:rPr>
        <w:t>Al manipular el mouse y el teclado verifique que su antebrazo y mano estén alineados y apoyados en la superficie de la mesa.</w:t>
      </w:r>
    </w:p>
    <w:p w14:paraId="699634E1" w14:textId="77777777" w:rsidR="00002F6D" w:rsidRDefault="00000000">
      <w:pPr>
        <w:pStyle w:val="Prrafodelista"/>
        <w:numPr>
          <w:ilvl w:val="0"/>
          <w:numId w:val="2"/>
        </w:numPr>
        <w:spacing w:after="15" w:line="276" w:lineRule="auto"/>
        <w:jc w:val="both"/>
      </w:pPr>
      <w:r>
        <w:rPr>
          <w:rFonts w:ascii="Arial" w:hAnsi="Arial" w:cs="Arial"/>
          <w:color w:val="000000" w:themeColor="text1"/>
          <w:sz w:val="20"/>
          <w:szCs w:val="20"/>
        </w:rPr>
        <w:t xml:space="preserve">Ajustar la altura de la silla para que coincida la altura del codo a 90 grados de flexión y con la altura de la superficie de trabajo, se debe observar que los miembros inferiores estén alineados (en ángulos de 90 grados en cadera, rodilla y cuello de pie). </w:t>
      </w:r>
    </w:p>
    <w:p w14:paraId="42779173" w14:textId="77777777" w:rsidR="00002F6D" w:rsidRDefault="00000000">
      <w:pPr>
        <w:pStyle w:val="Prrafodelista"/>
        <w:numPr>
          <w:ilvl w:val="0"/>
          <w:numId w:val="2"/>
        </w:numPr>
        <w:spacing w:after="15" w:line="276" w:lineRule="auto"/>
        <w:jc w:val="both"/>
      </w:pPr>
      <w:r>
        <w:rPr>
          <w:rFonts w:ascii="Arial" w:hAnsi="Arial" w:cs="Arial"/>
          <w:color w:val="000000" w:themeColor="text1"/>
          <w:sz w:val="20"/>
          <w:szCs w:val="20"/>
        </w:rPr>
        <w:t>Se recomienda alternar el uso del mouse constantemente, para utilizar las dos manos durante la jornada laboral.</w:t>
      </w:r>
    </w:p>
    <w:p w14:paraId="0013D055" w14:textId="77777777" w:rsidR="00002F6D" w:rsidRDefault="00000000">
      <w:pPr>
        <w:pStyle w:val="Prrafodelista"/>
        <w:numPr>
          <w:ilvl w:val="0"/>
          <w:numId w:val="2"/>
        </w:numPr>
        <w:spacing w:after="15" w:line="276" w:lineRule="auto"/>
        <w:jc w:val="both"/>
      </w:pPr>
      <w:r>
        <w:rPr>
          <w:rFonts w:ascii="Arial" w:hAnsi="Arial" w:cs="Arial"/>
          <w:color w:val="000000" w:themeColor="text1"/>
          <w:sz w:val="20"/>
          <w:szCs w:val="20"/>
        </w:rPr>
        <w:t>Evite mantener los antebrazos y muñecas suspendidas en el aire sin ningún apoyo.</w:t>
      </w:r>
    </w:p>
    <w:p w14:paraId="132C0168" w14:textId="77777777" w:rsidR="00002F6D" w:rsidRDefault="00000000">
      <w:pPr>
        <w:pStyle w:val="Prrafodelista"/>
        <w:numPr>
          <w:ilvl w:val="0"/>
          <w:numId w:val="2"/>
        </w:numPr>
        <w:spacing w:after="15" w:line="276" w:lineRule="auto"/>
        <w:jc w:val="both"/>
      </w:pPr>
      <w:r>
        <w:rPr>
          <w:rFonts w:ascii="Arial" w:hAnsi="Arial" w:cs="Arial"/>
          <w:color w:val="000000" w:themeColor="text1"/>
          <w:sz w:val="20"/>
          <w:szCs w:val="20"/>
        </w:rPr>
        <w:t>Ubicar los elementos de trabajo (lapicero, documentos, etc.) tanto en lado derecho como en el lado izquierdo con el fin de distribuir las labores y cargas que se generan con la manipulación de estos.</w:t>
      </w:r>
    </w:p>
    <w:p w14:paraId="1A3EB2ED" w14:textId="77777777" w:rsidR="00002F6D" w:rsidRDefault="00000000">
      <w:pPr>
        <w:pStyle w:val="Prrafodelista"/>
        <w:numPr>
          <w:ilvl w:val="0"/>
          <w:numId w:val="2"/>
        </w:numPr>
        <w:spacing w:after="15" w:line="276" w:lineRule="auto"/>
        <w:jc w:val="both"/>
      </w:pPr>
      <w:r>
        <w:rPr>
          <w:rFonts w:ascii="Arial" w:hAnsi="Arial" w:cs="Arial"/>
          <w:color w:val="000000" w:themeColor="text1"/>
          <w:sz w:val="20"/>
          <w:szCs w:val="20"/>
        </w:rPr>
        <w:t>Al hacer uso del teclado, ubiqué las muñecas de forma neutra sin ningún tipo de apoyo debajo de las mismas, evité movimientos repetidos de flexo-extensión (arriba-abajo) y desviaciones radio-cubitales (adentro-afuera) por más de una (1) hora de trabajo continuo.</w:t>
      </w:r>
    </w:p>
    <w:p w14:paraId="7262DB72" w14:textId="77777777" w:rsidR="00002F6D" w:rsidRPr="00D5051F" w:rsidRDefault="00000000">
      <w:pPr>
        <w:pStyle w:val="Prrafodelista"/>
        <w:numPr>
          <w:ilvl w:val="0"/>
          <w:numId w:val="2"/>
        </w:numPr>
        <w:spacing w:after="15" w:line="276" w:lineRule="auto"/>
        <w:jc w:val="both"/>
      </w:pPr>
      <w:r>
        <w:rPr>
          <w:rFonts w:ascii="Arial" w:hAnsi="Arial" w:cs="Arial"/>
          <w:color w:val="000000" w:themeColor="text1"/>
          <w:sz w:val="20"/>
          <w:szCs w:val="20"/>
        </w:rPr>
        <w:t>En el manejo del mouse y en la acción de digitar realice movimientos del hombro, brazo y mano en bloque, es decir todo el brazo, evite en lo posible ejecutar de forma repetitiva movimientos flexo-extensión (arriba-abajo) y desviaciones radio-cubitales (adentro-afuera) por más de una (1) hora de trabajo continuo de con el fin de evitar la fatiga muscular e incremento de sintomatología.</w:t>
      </w:r>
    </w:p>
    <w:p w14:paraId="22176522" w14:textId="4144E58C" w:rsidR="00650A50" w:rsidRPr="00050763" w:rsidRDefault="00D5051F" w:rsidP="00050763">
      <w:pPr>
        <w:pStyle w:val="Prrafodelista"/>
        <w:numPr>
          <w:ilvl w:val="0"/>
          <w:numId w:val="2"/>
        </w:numPr>
        <w:tabs>
          <w:tab w:val="left" w:pos="5935"/>
        </w:tabs>
        <w:jc w:val="both"/>
        <w:rPr>
          <w:rFonts w:ascii="Arial" w:hAnsi="Arial" w:cs="Arial"/>
          <w:color w:val="000000" w:themeColor="text1"/>
          <w:sz w:val="20"/>
          <w:szCs w:val="20"/>
        </w:rPr>
      </w:pPr>
      <w:r w:rsidRPr="00D5051F">
        <w:rPr>
          <w:rFonts w:ascii="Arial" w:hAnsi="Arial" w:cs="Arial"/>
          <w:color w:val="000000" w:themeColor="text1"/>
          <w:sz w:val="20"/>
          <w:szCs w:val="20"/>
        </w:rPr>
        <w:t xml:space="preserve">Al tomar </w:t>
      </w:r>
      <w:r>
        <w:rPr>
          <w:rFonts w:ascii="Arial" w:hAnsi="Arial" w:cs="Arial"/>
          <w:color w:val="000000" w:themeColor="text1"/>
          <w:sz w:val="20"/>
          <w:szCs w:val="20"/>
        </w:rPr>
        <w:t>la correspondencia o sobres</w:t>
      </w:r>
      <w:r w:rsidRPr="00D5051F">
        <w:rPr>
          <w:rFonts w:ascii="Arial" w:hAnsi="Arial" w:cs="Arial"/>
          <w:color w:val="000000" w:themeColor="text1"/>
          <w:sz w:val="20"/>
          <w:szCs w:val="20"/>
        </w:rPr>
        <w:t>, no la sujetes solo con los dedos. Usa la palma completa de la mano y mantén el objeto pegado a tu cuerpo</w:t>
      </w:r>
      <w:r w:rsidR="00650A50">
        <w:rPr>
          <w:rFonts w:ascii="Arial" w:hAnsi="Arial" w:cs="Arial"/>
          <w:color w:val="000000" w:themeColor="text1"/>
          <w:sz w:val="20"/>
          <w:szCs w:val="20"/>
        </w:rPr>
        <w:t>.</w:t>
      </w:r>
    </w:p>
    <w:p w14:paraId="546FF43B" w14:textId="260A53F4" w:rsidR="00A34E63" w:rsidRPr="00050763" w:rsidRDefault="00877413" w:rsidP="00050763">
      <w:pPr>
        <w:pStyle w:val="Prrafodelista"/>
        <w:numPr>
          <w:ilvl w:val="0"/>
          <w:numId w:val="2"/>
        </w:numPr>
        <w:tabs>
          <w:tab w:val="left" w:pos="5935"/>
        </w:tabs>
        <w:jc w:val="both"/>
        <w:rPr>
          <w:rFonts w:ascii="Arial" w:hAnsi="Arial" w:cs="Arial"/>
          <w:color w:val="000000" w:themeColor="text1"/>
          <w:sz w:val="20"/>
          <w:szCs w:val="20"/>
        </w:rPr>
      </w:pPr>
      <w:r w:rsidRPr="00877413">
        <w:rPr>
          <w:rFonts w:ascii="Arial" w:hAnsi="Arial" w:cs="Arial"/>
          <w:color w:val="000000" w:themeColor="text1"/>
          <w:sz w:val="20"/>
          <w:szCs w:val="20"/>
        </w:rPr>
        <w:t>Evitar alcanzar archivos por encima del nivel de tus hombros</w:t>
      </w:r>
      <w:r>
        <w:rPr>
          <w:rFonts w:ascii="Arial" w:hAnsi="Arial" w:cs="Arial"/>
          <w:color w:val="000000" w:themeColor="text1"/>
          <w:sz w:val="20"/>
          <w:szCs w:val="20"/>
        </w:rPr>
        <w:t>.</w:t>
      </w:r>
    </w:p>
    <w:p w14:paraId="015668A3" w14:textId="4AA646E0" w:rsidR="004D4F0A" w:rsidRPr="00050763" w:rsidRDefault="00A34E63" w:rsidP="00050763">
      <w:pPr>
        <w:pStyle w:val="Prrafodelista"/>
        <w:numPr>
          <w:ilvl w:val="0"/>
          <w:numId w:val="2"/>
        </w:numPr>
        <w:tabs>
          <w:tab w:val="left" w:pos="5935"/>
        </w:tabs>
        <w:jc w:val="both"/>
        <w:rPr>
          <w:rFonts w:ascii="Arial" w:hAnsi="Arial" w:cs="Arial"/>
          <w:color w:val="000000" w:themeColor="text1"/>
          <w:sz w:val="20"/>
          <w:szCs w:val="20"/>
        </w:rPr>
      </w:pPr>
      <w:r>
        <w:rPr>
          <w:rFonts w:ascii="Arial" w:hAnsi="Arial" w:cs="Arial"/>
          <w:color w:val="000000" w:themeColor="text1"/>
          <w:sz w:val="20"/>
          <w:szCs w:val="20"/>
        </w:rPr>
        <w:t>Al realizar la impresión realícela en posición a bípeda para</w:t>
      </w:r>
      <w:r w:rsidR="00050763">
        <w:rPr>
          <w:rFonts w:ascii="Arial" w:hAnsi="Arial" w:cs="Arial"/>
          <w:color w:val="000000" w:themeColor="text1"/>
          <w:sz w:val="20"/>
          <w:szCs w:val="20"/>
        </w:rPr>
        <w:t xml:space="preserve"> evitar</w:t>
      </w:r>
      <w:r>
        <w:rPr>
          <w:rFonts w:ascii="Arial" w:hAnsi="Arial" w:cs="Arial"/>
          <w:color w:val="000000" w:themeColor="text1"/>
          <w:sz w:val="20"/>
          <w:szCs w:val="20"/>
        </w:rPr>
        <w:t xml:space="preserve"> sobreesfuerzos de miembros superiores</w:t>
      </w:r>
      <w:r w:rsidR="00FB3541">
        <w:rPr>
          <w:rFonts w:ascii="Arial" w:hAnsi="Arial" w:cs="Arial"/>
          <w:color w:val="000000" w:themeColor="text1"/>
          <w:sz w:val="20"/>
          <w:szCs w:val="20"/>
        </w:rPr>
        <w:t>.</w:t>
      </w:r>
    </w:p>
    <w:p w14:paraId="1AE27493" w14:textId="36E5A170" w:rsidR="004D4F0A" w:rsidRPr="00050763" w:rsidRDefault="004D4F0A" w:rsidP="00050763">
      <w:pPr>
        <w:pStyle w:val="Prrafodelista"/>
        <w:numPr>
          <w:ilvl w:val="0"/>
          <w:numId w:val="2"/>
        </w:numPr>
        <w:tabs>
          <w:tab w:val="left" w:pos="5935"/>
        </w:tabs>
        <w:jc w:val="both"/>
        <w:rPr>
          <w:rFonts w:ascii="Arial" w:hAnsi="Arial" w:cs="Arial"/>
          <w:color w:val="000000" w:themeColor="text1"/>
          <w:sz w:val="20"/>
          <w:szCs w:val="20"/>
        </w:rPr>
      </w:pPr>
      <w:r>
        <w:rPr>
          <w:rFonts w:ascii="Arial" w:hAnsi="Arial" w:cs="Arial"/>
          <w:color w:val="000000" w:themeColor="text1"/>
          <w:sz w:val="20"/>
          <w:szCs w:val="20"/>
        </w:rPr>
        <w:t>R</w:t>
      </w:r>
      <w:r w:rsidRPr="004D4F0A">
        <w:rPr>
          <w:rFonts w:ascii="Arial" w:hAnsi="Arial" w:cs="Arial"/>
          <w:color w:val="000000" w:themeColor="text1"/>
          <w:sz w:val="20"/>
          <w:szCs w:val="20"/>
        </w:rPr>
        <w:t>ealice</w:t>
      </w:r>
      <w:r w:rsidR="0053470D">
        <w:rPr>
          <w:rFonts w:ascii="Arial" w:hAnsi="Arial" w:cs="Arial"/>
          <w:color w:val="000000" w:themeColor="text1"/>
          <w:sz w:val="20"/>
          <w:szCs w:val="20"/>
        </w:rPr>
        <w:t xml:space="preserve"> el</w:t>
      </w:r>
      <w:r w:rsidRPr="004D4F0A">
        <w:rPr>
          <w:rFonts w:ascii="Arial" w:hAnsi="Arial" w:cs="Arial"/>
          <w:color w:val="000000" w:themeColor="text1"/>
          <w:sz w:val="20"/>
          <w:szCs w:val="20"/>
        </w:rPr>
        <w:t xml:space="preserve"> recorte</w:t>
      </w:r>
      <w:r>
        <w:rPr>
          <w:rFonts w:ascii="Arial" w:hAnsi="Arial" w:cs="Arial"/>
          <w:color w:val="000000" w:themeColor="text1"/>
          <w:sz w:val="20"/>
          <w:szCs w:val="20"/>
        </w:rPr>
        <w:t xml:space="preserve"> </w:t>
      </w:r>
      <w:r w:rsidR="003B0322">
        <w:rPr>
          <w:rFonts w:ascii="Arial" w:hAnsi="Arial" w:cs="Arial"/>
          <w:color w:val="000000" w:themeColor="text1"/>
          <w:sz w:val="20"/>
          <w:szCs w:val="20"/>
        </w:rPr>
        <w:t xml:space="preserve">y el </w:t>
      </w:r>
      <w:r w:rsidR="00B50F35">
        <w:rPr>
          <w:rFonts w:ascii="Arial" w:hAnsi="Arial" w:cs="Arial"/>
          <w:color w:val="000000" w:themeColor="text1"/>
          <w:sz w:val="20"/>
          <w:szCs w:val="20"/>
        </w:rPr>
        <w:t>uso</w:t>
      </w:r>
      <w:r w:rsidR="003B0322">
        <w:rPr>
          <w:rFonts w:ascii="Arial" w:hAnsi="Arial" w:cs="Arial"/>
          <w:color w:val="000000" w:themeColor="text1"/>
          <w:sz w:val="20"/>
          <w:szCs w:val="20"/>
        </w:rPr>
        <w:t xml:space="preserve"> de la cinta </w:t>
      </w:r>
      <w:r>
        <w:rPr>
          <w:rFonts w:ascii="Arial" w:hAnsi="Arial" w:cs="Arial"/>
          <w:color w:val="000000" w:themeColor="text1"/>
          <w:sz w:val="20"/>
          <w:szCs w:val="20"/>
        </w:rPr>
        <w:t xml:space="preserve">a un ritmo autoadministrado y después de 15 minutos realice una micro </w:t>
      </w:r>
      <w:r w:rsidR="006816FB">
        <w:rPr>
          <w:rFonts w:ascii="Arial" w:hAnsi="Arial" w:cs="Arial"/>
          <w:color w:val="000000" w:themeColor="text1"/>
          <w:sz w:val="20"/>
          <w:szCs w:val="20"/>
        </w:rPr>
        <w:t>pausa, para</w:t>
      </w:r>
      <w:r w:rsidRPr="004D4F0A">
        <w:rPr>
          <w:rFonts w:ascii="Arial" w:hAnsi="Arial" w:cs="Arial"/>
          <w:color w:val="000000" w:themeColor="text1"/>
          <w:sz w:val="20"/>
          <w:szCs w:val="20"/>
        </w:rPr>
        <w:t xml:space="preserve"> permitir </w:t>
      </w:r>
      <w:r w:rsidR="0053470D">
        <w:rPr>
          <w:rFonts w:ascii="Arial" w:hAnsi="Arial" w:cs="Arial"/>
          <w:color w:val="000000" w:themeColor="text1"/>
          <w:sz w:val="20"/>
          <w:szCs w:val="20"/>
        </w:rPr>
        <w:t xml:space="preserve">el descanso </w:t>
      </w:r>
      <w:r w:rsidRPr="004D4F0A">
        <w:rPr>
          <w:rFonts w:ascii="Arial" w:hAnsi="Arial" w:cs="Arial"/>
          <w:color w:val="000000" w:themeColor="text1"/>
          <w:sz w:val="20"/>
          <w:szCs w:val="20"/>
        </w:rPr>
        <w:t>después de la actividad.</w:t>
      </w:r>
    </w:p>
    <w:p w14:paraId="6FCD62CE" w14:textId="56CA1772" w:rsidR="00ED4EAA" w:rsidRPr="00050763" w:rsidRDefault="004D4F0A" w:rsidP="00050763">
      <w:pPr>
        <w:pStyle w:val="Prrafodelista"/>
        <w:numPr>
          <w:ilvl w:val="0"/>
          <w:numId w:val="2"/>
        </w:numPr>
        <w:tabs>
          <w:tab w:val="left" w:pos="5935"/>
        </w:tabs>
        <w:jc w:val="both"/>
        <w:rPr>
          <w:rFonts w:ascii="Arial" w:hAnsi="Arial" w:cs="Arial"/>
          <w:color w:val="000000" w:themeColor="text1"/>
          <w:sz w:val="20"/>
          <w:szCs w:val="20"/>
        </w:rPr>
      </w:pPr>
      <w:r>
        <w:rPr>
          <w:rFonts w:ascii="Arial" w:hAnsi="Arial" w:cs="Arial"/>
          <w:color w:val="000000" w:themeColor="text1"/>
          <w:sz w:val="20"/>
          <w:szCs w:val="20"/>
        </w:rPr>
        <w:t xml:space="preserve">Al poner la cinta en las guías para pegarlas en el </w:t>
      </w:r>
      <w:r w:rsidR="006816FB">
        <w:rPr>
          <w:rFonts w:ascii="Arial" w:hAnsi="Arial" w:cs="Arial"/>
          <w:color w:val="000000" w:themeColor="text1"/>
          <w:sz w:val="20"/>
          <w:szCs w:val="20"/>
        </w:rPr>
        <w:t>sobre presiónela</w:t>
      </w:r>
      <w:r>
        <w:rPr>
          <w:rFonts w:ascii="Arial" w:hAnsi="Arial" w:cs="Arial"/>
          <w:color w:val="000000" w:themeColor="text1"/>
          <w:sz w:val="20"/>
          <w:szCs w:val="20"/>
        </w:rPr>
        <w:t xml:space="preserve"> </w:t>
      </w:r>
      <w:r w:rsidRPr="004D4F0A">
        <w:rPr>
          <w:rFonts w:ascii="Arial" w:hAnsi="Arial" w:cs="Arial"/>
          <w:color w:val="000000" w:themeColor="text1"/>
          <w:sz w:val="20"/>
          <w:szCs w:val="20"/>
        </w:rPr>
        <w:t xml:space="preserve">con la </w:t>
      </w:r>
      <w:r w:rsidRPr="006816FB">
        <w:rPr>
          <w:rFonts w:ascii="Arial" w:hAnsi="Arial" w:cs="Arial"/>
          <w:color w:val="000000" w:themeColor="text1"/>
          <w:sz w:val="20"/>
          <w:szCs w:val="20"/>
        </w:rPr>
        <w:t xml:space="preserve">palma de la mano extendida o con la base de </w:t>
      </w:r>
      <w:r w:rsidRPr="004D4F0A">
        <w:rPr>
          <w:rFonts w:ascii="Arial" w:hAnsi="Arial" w:cs="Arial"/>
          <w:color w:val="000000" w:themeColor="text1"/>
          <w:sz w:val="20"/>
          <w:szCs w:val="20"/>
        </w:rPr>
        <w:t>la mano (zona tenar)</w:t>
      </w:r>
      <w:r>
        <w:rPr>
          <w:rFonts w:ascii="Arial" w:hAnsi="Arial" w:cs="Arial"/>
          <w:color w:val="000000" w:themeColor="text1"/>
          <w:sz w:val="20"/>
          <w:szCs w:val="20"/>
        </w:rPr>
        <w:t xml:space="preserve"> y no </w:t>
      </w:r>
      <w:r w:rsidRPr="004D4F0A">
        <w:rPr>
          <w:rFonts w:ascii="Arial" w:hAnsi="Arial" w:cs="Arial"/>
          <w:color w:val="000000" w:themeColor="text1"/>
          <w:sz w:val="20"/>
          <w:szCs w:val="20"/>
        </w:rPr>
        <w:t>con la punta de los dedos.</w:t>
      </w:r>
    </w:p>
    <w:p w14:paraId="6D85EFC2" w14:textId="152482C7" w:rsidR="00857FD0" w:rsidRPr="00050763" w:rsidRDefault="00ED4EAA" w:rsidP="00050763">
      <w:pPr>
        <w:pStyle w:val="Prrafodelista"/>
        <w:numPr>
          <w:ilvl w:val="0"/>
          <w:numId w:val="2"/>
        </w:numPr>
        <w:tabs>
          <w:tab w:val="left" w:pos="5935"/>
        </w:tabs>
        <w:jc w:val="both"/>
        <w:rPr>
          <w:rFonts w:ascii="Arial" w:hAnsi="Arial" w:cs="Arial"/>
          <w:color w:val="000000" w:themeColor="text1"/>
          <w:sz w:val="20"/>
          <w:szCs w:val="20"/>
        </w:rPr>
      </w:pPr>
      <w:r>
        <w:rPr>
          <w:rFonts w:ascii="Arial" w:hAnsi="Arial" w:cs="Arial"/>
          <w:color w:val="000000" w:themeColor="text1"/>
          <w:sz w:val="20"/>
          <w:szCs w:val="20"/>
        </w:rPr>
        <w:t>S</w:t>
      </w:r>
      <w:r w:rsidRPr="00ED4EAA">
        <w:rPr>
          <w:rFonts w:ascii="Arial" w:hAnsi="Arial" w:cs="Arial"/>
          <w:color w:val="000000" w:themeColor="text1"/>
          <w:sz w:val="20"/>
          <w:szCs w:val="20"/>
        </w:rPr>
        <w:t>iempre</w:t>
      </w:r>
      <w:r w:rsidRPr="00ED4EAA">
        <w:rPr>
          <w:rFonts w:ascii="Arial" w:hAnsi="Arial" w:cs="Arial"/>
          <w:color w:val="000000" w:themeColor="text1"/>
          <w:sz w:val="20"/>
          <w:szCs w:val="20"/>
        </w:rPr>
        <w:t xml:space="preserve"> dobla el último centímetro de la cinta sobre sí mismo para crear una pestaña. Esto te permite sujetar la cinta en el próximo uso</w:t>
      </w:r>
      <w:r w:rsidR="00857FD0">
        <w:rPr>
          <w:rFonts w:ascii="Arial" w:hAnsi="Arial" w:cs="Arial"/>
          <w:color w:val="000000" w:themeColor="text1"/>
          <w:sz w:val="20"/>
          <w:szCs w:val="20"/>
        </w:rPr>
        <w:t>.</w:t>
      </w:r>
    </w:p>
    <w:p w14:paraId="69C87732" w14:textId="6BD8F8D4" w:rsidR="00F659D7" w:rsidRPr="00050763" w:rsidRDefault="00857FD0" w:rsidP="00050763">
      <w:pPr>
        <w:pStyle w:val="Prrafodelista"/>
        <w:numPr>
          <w:ilvl w:val="0"/>
          <w:numId w:val="2"/>
        </w:numPr>
        <w:tabs>
          <w:tab w:val="left" w:pos="5935"/>
        </w:tabs>
        <w:jc w:val="both"/>
        <w:rPr>
          <w:rFonts w:ascii="Arial" w:hAnsi="Arial" w:cs="Arial"/>
          <w:color w:val="000000" w:themeColor="text1"/>
          <w:sz w:val="20"/>
          <w:szCs w:val="20"/>
        </w:rPr>
      </w:pPr>
      <w:r w:rsidRPr="00857FD0">
        <w:rPr>
          <w:rFonts w:ascii="Arial" w:hAnsi="Arial" w:cs="Arial"/>
          <w:color w:val="000000" w:themeColor="text1"/>
          <w:sz w:val="20"/>
          <w:szCs w:val="20"/>
        </w:rPr>
        <w:t>Para cortar la cinta u</w:t>
      </w:r>
      <w:r w:rsidRPr="00857FD0">
        <w:rPr>
          <w:rFonts w:ascii="Arial" w:hAnsi="Arial" w:cs="Arial"/>
          <w:color w:val="000000" w:themeColor="text1"/>
          <w:sz w:val="20"/>
          <w:szCs w:val="20"/>
        </w:rPr>
        <w:t>tiliza unas tijeras</w:t>
      </w:r>
      <w:r w:rsidRPr="00857FD0">
        <w:rPr>
          <w:rFonts w:ascii="Arial" w:hAnsi="Arial" w:cs="Arial"/>
          <w:color w:val="000000" w:themeColor="text1"/>
          <w:sz w:val="20"/>
          <w:szCs w:val="20"/>
        </w:rPr>
        <w:t>,</w:t>
      </w:r>
      <w:r w:rsidRPr="00857FD0">
        <w:rPr>
          <w:rFonts w:ascii="Arial" w:hAnsi="Arial" w:cs="Arial"/>
          <w:color w:val="000000" w:themeColor="text1"/>
          <w:sz w:val="20"/>
          <w:szCs w:val="20"/>
        </w:rPr>
        <w:t xml:space="preserve"> </w:t>
      </w:r>
      <w:r w:rsidRPr="00857FD0">
        <w:rPr>
          <w:rFonts w:ascii="Arial" w:hAnsi="Arial" w:cs="Arial"/>
          <w:color w:val="000000" w:themeColor="text1"/>
          <w:sz w:val="20"/>
          <w:szCs w:val="20"/>
        </w:rPr>
        <w:t>s</w:t>
      </w:r>
      <w:r w:rsidRPr="00857FD0">
        <w:rPr>
          <w:rFonts w:ascii="Arial" w:hAnsi="Arial" w:cs="Arial"/>
          <w:color w:val="000000" w:themeColor="text1"/>
          <w:sz w:val="20"/>
          <w:szCs w:val="20"/>
        </w:rPr>
        <w:t xml:space="preserve">ujeta la cinta con la mano izquierda (o la menos afectada) y realiza el corte con la derecha, manteniendo el codo pegado al </w:t>
      </w:r>
      <w:r w:rsidR="00F659D7" w:rsidRPr="00857FD0">
        <w:rPr>
          <w:rFonts w:ascii="Arial" w:hAnsi="Arial" w:cs="Arial"/>
          <w:color w:val="000000" w:themeColor="text1"/>
          <w:sz w:val="20"/>
          <w:szCs w:val="20"/>
        </w:rPr>
        <w:t>cuerpo.</w:t>
      </w:r>
    </w:p>
    <w:p w14:paraId="10FA7377" w14:textId="2A840757" w:rsidR="00050763" w:rsidRPr="00050763" w:rsidRDefault="00F659D7" w:rsidP="00050763">
      <w:pPr>
        <w:pStyle w:val="Prrafodelista"/>
        <w:numPr>
          <w:ilvl w:val="0"/>
          <w:numId w:val="2"/>
        </w:numPr>
        <w:tabs>
          <w:tab w:val="left" w:pos="5935"/>
        </w:tabs>
        <w:suppressAutoHyphens w:val="0"/>
        <w:spacing w:before="100" w:beforeAutospacing="1" w:after="100" w:afterAutospacing="1" w:line="240" w:lineRule="auto"/>
        <w:jc w:val="both"/>
        <w:rPr>
          <w:rFonts w:ascii="Arial" w:eastAsia="Times New Roman" w:hAnsi="Arial" w:cs="Arial"/>
          <w:color w:val="000000" w:themeColor="text1"/>
          <w:sz w:val="20"/>
          <w:szCs w:val="20"/>
          <w:lang w:eastAsia="es-CO"/>
        </w:rPr>
      </w:pPr>
      <w:r w:rsidRPr="00050763">
        <w:rPr>
          <w:rFonts w:ascii="Arial" w:hAnsi="Arial" w:cs="Arial"/>
          <w:color w:val="000000" w:themeColor="text1"/>
          <w:sz w:val="20"/>
          <w:szCs w:val="20"/>
        </w:rPr>
        <w:t xml:space="preserve"> Sujeta el rollo de cinta contra tu costado o contra la mesa usando el antebrazo izquierdo (no la mano). Con la mano derecha, hala la cinta hacia adelante manteniendo la muñeca bloqueada (recta). El movimiento debe nacer del hombro</w:t>
      </w:r>
      <w:r w:rsidR="00050763">
        <w:rPr>
          <w:rFonts w:ascii="Arial" w:hAnsi="Arial" w:cs="Arial"/>
          <w:color w:val="000000" w:themeColor="text1"/>
          <w:sz w:val="20"/>
          <w:szCs w:val="20"/>
        </w:rPr>
        <w:t>.</w:t>
      </w:r>
    </w:p>
    <w:p w14:paraId="1FE88957" w14:textId="360AB54A" w:rsidR="00857FD0" w:rsidRPr="00050763" w:rsidRDefault="00050763" w:rsidP="00857FD0">
      <w:pPr>
        <w:pStyle w:val="Prrafodelista"/>
        <w:numPr>
          <w:ilvl w:val="0"/>
          <w:numId w:val="2"/>
        </w:numPr>
        <w:tabs>
          <w:tab w:val="left" w:pos="5935"/>
        </w:tabs>
        <w:suppressAutoHyphens w:val="0"/>
        <w:spacing w:before="100" w:beforeAutospacing="1" w:after="100" w:afterAutospacing="1" w:line="240" w:lineRule="auto"/>
        <w:jc w:val="both"/>
        <w:rPr>
          <w:rFonts w:ascii="Arial" w:hAnsi="Arial" w:cs="Arial"/>
          <w:color w:val="000000" w:themeColor="text1"/>
          <w:sz w:val="20"/>
          <w:szCs w:val="20"/>
        </w:rPr>
      </w:pPr>
      <w:r w:rsidRPr="00050763">
        <w:rPr>
          <w:rFonts w:ascii="Times New Roman" w:eastAsia="Times New Roman" w:hAnsi="Times New Roman" w:cs="Times New Roman"/>
          <w:sz w:val="24"/>
          <w:szCs w:val="24"/>
          <w:lang w:eastAsia="es-CO"/>
        </w:rPr>
        <w:t xml:space="preserve">  </w:t>
      </w:r>
      <w:r w:rsidRPr="00050763">
        <w:rPr>
          <w:rFonts w:ascii="Arial" w:hAnsi="Arial" w:cs="Arial"/>
          <w:color w:val="000000" w:themeColor="text1"/>
          <w:sz w:val="20"/>
          <w:szCs w:val="20"/>
        </w:rPr>
        <w:t>Al colocar la cinta, usa el lomo de un bolígrafo grueso o una regla plástica para alisar la cinta sobre el papel.</w:t>
      </w:r>
      <w:r w:rsidRPr="00050763">
        <w:rPr>
          <w:rFonts w:ascii="Arial" w:hAnsi="Arial" w:cs="Arial"/>
          <w:color w:val="000000" w:themeColor="text1"/>
          <w:sz w:val="20"/>
          <w:szCs w:val="20"/>
        </w:rPr>
        <w:t xml:space="preserve"> </w:t>
      </w:r>
      <w:r w:rsidRPr="00050763">
        <w:rPr>
          <w:rFonts w:ascii="Arial" w:hAnsi="Arial" w:cs="Arial"/>
          <w:color w:val="000000" w:themeColor="text1"/>
          <w:sz w:val="20"/>
          <w:szCs w:val="20"/>
        </w:rPr>
        <w:t>Si necesitas presionar, hazlo con la base de la palma de la mano (zona hipotenar), manteniendo los dedos relajados</w:t>
      </w:r>
      <w:r>
        <w:rPr>
          <w:rFonts w:ascii="Arial" w:hAnsi="Arial" w:cs="Arial"/>
          <w:color w:val="000000" w:themeColor="text1"/>
          <w:sz w:val="20"/>
          <w:szCs w:val="20"/>
        </w:rPr>
        <w:t>.</w:t>
      </w:r>
    </w:p>
    <w:p w14:paraId="52551806" w14:textId="4E166005" w:rsidR="00283A51" w:rsidRPr="00050763" w:rsidRDefault="00283A51" w:rsidP="00050763">
      <w:pPr>
        <w:pStyle w:val="Prrafodelista"/>
        <w:numPr>
          <w:ilvl w:val="0"/>
          <w:numId w:val="2"/>
        </w:numPr>
        <w:tabs>
          <w:tab w:val="left" w:pos="5935"/>
        </w:tabs>
        <w:jc w:val="both"/>
        <w:rPr>
          <w:rFonts w:ascii="Arial" w:hAnsi="Arial" w:cs="Arial"/>
          <w:color w:val="000000" w:themeColor="text1"/>
          <w:sz w:val="20"/>
          <w:szCs w:val="20"/>
        </w:rPr>
      </w:pPr>
      <w:r>
        <w:rPr>
          <w:rFonts w:ascii="Arial" w:hAnsi="Arial" w:cs="Arial"/>
          <w:color w:val="000000" w:themeColor="text1"/>
          <w:sz w:val="20"/>
          <w:szCs w:val="20"/>
        </w:rPr>
        <w:t>Al realizar el corte con tijeras l</w:t>
      </w:r>
      <w:r w:rsidRPr="00283A51">
        <w:rPr>
          <w:rFonts w:ascii="Arial" w:hAnsi="Arial" w:cs="Arial"/>
          <w:color w:val="000000" w:themeColor="text1"/>
          <w:sz w:val="20"/>
          <w:szCs w:val="20"/>
        </w:rPr>
        <w:t xml:space="preserve">a muñeca debe estar siempre alineada con el antebrazo. </w:t>
      </w:r>
      <w:r>
        <w:rPr>
          <w:rFonts w:ascii="Arial" w:hAnsi="Arial" w:cs="Arial"/>
          <w:color w:val="000000" w:themeColor="text1"/>
          <w:sz w:val="20"/>
          <w:szCs w:val="20"/>
        </w:rPr>
        <w:t xml:space="preserve">Evita realizar los </w:t>
      </w:r>
      <w:r w:rsidRPr="00283A51">
        <w:rPr>
          <w:rFonts w:ascii="Arial" w:hAnsi="Arial" w:cs="Arial"/>
          <w:color w:val="000000" w:themeColor="text1"/>
          <w:sz w:val="20"/>
          <w:szCs w:val="20"/>
        </w:rPr>
        <w:t>cortes con la muñeca girada o doblada.</w:t>
      </w:r>
    </w:p>
    <w:p w14:paraId="1AB1DFDD" w14:textId="354D3A5A" w:rsidR="00002F6D" w:rsidRPr="00283A51" w:rsidRDefault="00283A51" w:rsidP="00283A51">
      <w:pPr>
        <w:pStyle w:val="Prrafodelista"/>
        <w:numPr>
          <w:ilvl w:val="0"/>
          <w:numId w:val="2"/>
        </w:numPr>
        <w:tabs>
          <w:tab w:val="left" w:pos="5935"/>
        </w:tabs>
        <w:spacing w:after="15" w:line="276" w:lineRule="auto"/>
        <w:jc w:val="both"/>
        <w:rPr>
          <w:rFonts w:ascii="Arial" w:hAnsi="Arial" w:cs="Arial"/>
          <w:color w:val="000000" w:themeColor="text1"/>
          <w:sz w:val="20"/>
          <w:szCs w:val="20"/>
        </w:rPr>
      </w:pPr>
      <w:r w:rsidRPr="00283A51">
        <w:rPr>
          <w:rFonts w:ascii="Arial" w:hAnsi="Arial" w:cs="Arial"/>
          <w:color w:val="000000" w:themeColor="text1"/>
          <w:sz w:val="20"/>
          <w:szCs w:val="20"/>
        </w:rPr>
        <w:t>Si</w:t>
      </w:r>
      <w:r w:rsidR="00050763">
        <w:rPr>
          <w:rFonts w:ascii="Arial" w:hAnsi="Arial" w:cs="Arial"/>
          <w:color w:val="000000" w:themeColor="text1"/>
          <w:sz w:val="20"/>
          <w:szCs w:val="20"/>
        </w:rPr>
        <w:t xml:space="preserve"> </w:t>
      </w:r>
      <w:r w:rsidRPr="00283A51">
        <w:rPr>
          <w:rFonts w:ascii="Arial" w:hAnsi="Arial" w:cs="Arial"/>
          <w:color w:val="000000" w:themeColor="text1"/>
          <w:sz w:val="20"/>
          <w:szCs w:val="20"/>
        </w:rPr>
        <w:t xml:space="preserve">la servidora tiene la capacidad, debe intentar realizar cortes simples con la mano izquierda para dar descanso a la derecha </w:t>
      </w:r>
      <w:r>
        <w:rPr>
          <w:rFonts w:ascii="Arial" w:hAnsi="Arial" w:cs="Arial"/>
          <w:color w:val="000000" w:themeColor="text1"/>
          <w:sz w:val="20"/>
          <w:szCs w:val="20"/>
        </w:rPr>
        <w:t>y viceversa.</w:t>
      </w:r>
    </w:p>
    <w:p w14:paraId="34E5E6AB" w14:textId="77777777" w:rsidR="00002F6D" w:rsidRDefault="00000000">
      <w:pPr>
        <w:spacing w:after="2"/>
        <w:jc w:val="both"/>
        <w:rPr>
          <w:rFonts w:ascii="Arial" w:hAnsi="Arial" w:cs="Arial"/>
          <w:color w:val="000000" w:themeColor="text1"/>
          <w:sz w:val="20"/>
          <w:szCs w:val="20"/>
        </w:rPr>
      </w:pPr>
      <w:r>
        <w:rPr>
          <w:rFonts w:ascii="Arial" w:hAnsi="Arial" w:cs="Arial"/>
          <w:color w:val="000000" w:themeColor="text1"/>
          <w:sz w:val="20"/>
          <w:szCs w:val="20"/>
        </w:rPr>
        <w:t xml:space="preserve">                                                                                                                                                                                                                                        </w:t>
      </w:r>
      <w:r>
        <w:t xml:space="preserve"> </w:t>
      </w:r>
      <w:r>
        <w:rPr>
          <w:rFonts w:ascii="Arial" w:hAnsi="Arial" w:cs="Arial"/>
          <w:b/>
          <w:sz w:val="20"/>
          <w:szCs w:val="20"/>
        </w:rPr>
        <w:t xml:space="preserve">              </w:t>
      </w:r>
    </w:p>
    <w:p w14:paraId="72CF0F9A" w14:textId="77777777" w:rsidR="00002F6D" w:rsidRDefault="00002F6D">
      <w:pPr>
        <w:pStyle w:val="Prrafodelista"/>
        <w:tabs>
          <w:tab w:val="left" w:pos="5935"/>
        </w:tabs>
        <w:spacing w:after="0" w:line="240" w:lineRule="auto"/>
        <w:jc w:val="both"/>
        <w:rPr>
          <w:rFonts w:ascii="Arial" w:hAnsi="Arial" w:cs="Arial"/>
          <w:b/>
          <w:sz w:val="20"/>
          <w:szCs w:val="20"/>
        </w:rPr>
      </w:pPr>
    </w:p>
    <w:p w14:paraId="0C966CDA" w14:textId="77777777" w:rsidR="00002F6D" w:rsidRDefault="00000000">
      <w:pPr>
        <w:jc w:val="both"/>
        <w:rPr>
          <w:rFonts w:ascii="Arial" w:hAnsi="Arial" w:cs="Arial"/>
          <w:b/>
          <w:bCs/>
          <w:sz w:val="20"/>
          <w:szCs w:val="20"/>
        </w:rPr>
      </w:pPr>
      <w:r>
        <w:rPr>
          <w:rFonts w:ascii="Arial" w:hAnsi="Arial" w:cs="Arial"/>
          <w:b/>
          <w:bCs/>
          <w:sz w:val="20"/>
          <w:szCs w:val="20"/>
        </w:rPr>
        <w:t>PARA LA ENTIDAD</w:t>
      </w:r>
    </w:p>
    <w:p w14:paraId="01DA9BE0" w14:textId="77777777" w:rsidR="00002F6D" w:rsidRDefault="00002F6D">
      <w:pPr>
        <w:jc w:val="both"/>
        <w:rPr>
          <w:rFonts w:ascii="Arial" w:hAnsi="Arial" w:cs="Arial"/>
          <w:sz w:val="20"/>
          <w:szCs w:val="20"/>
        </w:rPr>
      </w:pPr>
    </w:p>
    <w:p w14:paraId="3A9A8816" w14:textId="77777777" w:rsidR="00002F6D" w:rsidRDefault="00000000">
      <w:pPr>
        <w:pStyle w:val="Prrafodelista"/>
        <w:numPr>
          <w:ilvl w:val="0"/>
          <w:numId w:val="1"/>
        </w:numPr>
        <w:jc w:val="both"/>
        <w:rPr>
          <w:rFonts w:ascii="Arial" w:hAnsi="Arial" w:cs="Arial"/>
          <w:sz w:val="20"/>
          <w:szCs w:val="20"/>
        </w:rPr>
      </w:pPr>
      <w:r>
        <w:rPr>
          <w:rFonts w:ascii="Arial" w:hAnsi="Arial" w:cs="Arial"/>
          <w:sz w:val="20"/>
          <w:szCs w:val="20"/>
        </w:rPr>
        <w:lastRenderedPageBreak/>
        <w:t>Participar del proceso de rehabilitación integral, informando a la servidora por escrito de las medidas que debe tener en cuenta, con el fin de poder llevar a cabo el seguimiento del cumplimiento de estas.</w:t>
      </w:r>
    </w:p>
    <w:p w14:paraId="5563982C" w14:textId="77777777" w:rsidR="00002F6D" w:rsidRDefault="00002F6D">
      <w:pPr>
        <w:pStyle w:val="Prrafodelista"/>
        <w:jc w:val="both"/>
        <w:rPr>
          <w:rFonts w:ascii="Arial" w:hAnsi="Arial" w:cs="Arial"/>
          <w:sz w:val="20"/>
          <w:szCs w:val="20"/>
        </w:rPr>
      </w:pPr>
    </w:p>
    <w:p w14:paraId="68D1BB34" w14:textId="77777777" w:rsidR="00002F6D" w:rsidRDefault="00000000">
      <w:pPr>
        <w:pStyle w:val="Prrafodelista"/>
        <w:numPr>
          <w:ilvl w:val="0"/>
          <w:numId w:val="1"/>
        </w:numPr>
        <w:jc w:val="both"/>
        <w:rPr>
          <w:rFonts w:ascii="Arial" w:hAnsi="Arial" w:cs="Arial"/>
          <w:sz w:val="20"/>
          <w:szCs w:val="20"/>
        </w:rPr>
      </w:pPr>
      <w:r>
        <w:rPr>
          <w:rFonts w:ascii="Arial" w:hAnsi="Arial" w:cs="Arial"/>
          <w:sz w:val="20"/>
          <w:szCs w:val="20"/>
        </w:rPr>
        <w:t xml:space="preserve">Brindar acompañamiento y seguimiento a las medidas emitidas desde el área de </w:t>
      </w:r>
      <w:r>
        <w:rPr>
          <w:rFonts w:ascii="Arial" w:hAnsi="Arial" w:cs="Arial"/>
          <w:sz w:val="20"/>
          <w:szCs w:val="20"/>
          <w:lang w:val="es-ES"/>
        </w:rPr>
        <w:t>seguridad y salud en el trabajo.</w:t>
      </w:r>
    </w:p>
    <w:p w14:paraId="5107B752" w14:textId="77777777" w:rsidR="00002F6D" w:rsidRDefault="00002F6D">
      <w:pPr>
        <w:pStyle w:val="Prrafodelista"/>
        <w:rPr>
          <w:rFonts w:ascii="Arial" w:hAnsi="Arial" w:cs="Arial"/>
          <w:sz w:val="20"/>
          <w:szCs w:val="20"/>
        </w:rPr>
      </w:pPr>
    </w:p>
    <w:p w14:paraId="3010A12D" w14:textId="77777777" w:rsidR="00002F6D" w:rsidRDefault="00000000">
      <w:pPr>
        <w:pStyle w:val="Prrafodelista"/>
        <w:numPr>
          <w:ilvl w:val="0"/>
          <w:numId w:val="1"/>
        </w:numPr>
        <w:jc w:val="both"/>
        <w:rPr>
          <w:rFonts w:ascii="Arial" w:hAnsi="Arial" w:cs="Arial"/>
          <w:sz w:val="20"/>
          <w:szCs w:val="20"/>
        </w:rPr>
      </w:pPr>
      <w:r>
        <w:rPr>
          <w:rFonts w:ascii="Arial" w:hAnsi="Arial" w:cs="Arial"/>
          <w:sz w:val="20"/>
          <w:szCs w:val="20"/>
        </w:rPr>
        <w:t xml:space="preserve">Promover la realización de pausas activas cada dos horas por cinco a diez minutos y alternancia de actividades para la recuperación muscular y articular del segmento comprometido. </w:t>
      </w:r>
    </w:p>
    <w:p w14:paraId="090413C4" w14:textId="77777777" w:rsidR="00002F6D" w:rsidRDefault="00000000">
      <w:pPr>
        <w:jc w:val="both"/>
        <w:rPr>
          <w:rFonts w:ascii="Arial" w:hAnsi="Arial" w:cs="Arial"/>
          <w:sz w:val="20"/>
          <w:szCs w:val="20"/>
        </w:rPr>
      </w:pPr>
      <w:r>
        <w:rPr>
          <w:rFonts w:ascii="Arial" w:hAnsi="Arial" w:cs="Arial"/>
          <w:sz w:val="20"/>
          <w:szCs w:val="20"/>
        </w:rPr>
        <w:t xml:space="preserve">En caso de cualquier inquietud, A.R.L. POSITIVA está dispuesta a brindarle la asesoría, para lo cual deberá comunicarse con la línea positiva exclusiva para servidores de la Fiscalía General de la Nación al Numeral 566 sin costo adicional desde su celular Tigo, Movistar, Claro 01 8000 111170 o en Bogotá al 6000982. </w:t>
      </w:r>
    </w:p>
    <w:p w14:paraId="7C770690" w14:textId="77777777" w:rsidR="00002F6D" w:rsidRDefault="00002F6D">
      <w:pPr>
        <w:jc w:val="both"/>
        <w:rPr>
          <w:rFonts w:ascii="Arial" w:hAnsi="Arial" w:cs="Arial"/>
          <w:sz w:val="20"/>
          <w:szCs w:val="20"/>
        </w:rPr>
      </w:pPr>
    </w:p>
    <w:p w14:paraId="7D43C3A3" w14:textId="77777777" w:rsidR="00002F6D" w:rsidRDefault="00000000">
      <w:pPr>
        <w:jc w:val="both"/>
        <w:rPr>
          <w:rFonts w:ascii="Arial" w:hAnsi="Arial" w:cs="Arial"/>
          <w:sz w:val="20"/>
          <w:szCs w:val="20"/>
        </w:rPr>
      </w:pPr>
      <w:r>
        <w:rPr>
          <w:rFonts w:ascii="Arial" w:hAnsi="Arial" w:cs="Arial"/>
          <w:sz w:val="20"/>
          <w:szCs w:val="20"/>
        </w:rPr>
        <w:t>Cordialmente,</w:t>
      </w:r>
    </w:p>
    <w:p w14:paraId="2BB531D6" w14:textId="77777777" w:rsidR="00002F6D" w:rsidRDefault="00000000">
      <w:pPr>
        <w:jc w:val="both"/>
        <w:rPr>
          <w:rFonts w:ascii="Arial" w:hAnsi="Arial" w:cs="Arial"/>
          <w:sz w:val="20"/>
          <w:szCs w:val="20"/>
        </w:rPr>
      </w:pPr>
      <w:r>
        <w:rPr>
          <w:noProof/>
        </w:rPr>
        <w:drawing>
          <wp:inline distT="0" distB="0" distL="0" distR="0" wp14:anchorId="49A8D765" wp14:editId="6D5C09E4">
            <wp:extent cx="1722755" cy="788035"/>
            <wp:effectExtent l="0" t="0" r="0" b="0"/>
            <wp:docPr id="4" name="Imagen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Imagen 8"/>
                    <pic:cNvPicPr>
                      <a:picLocks noChangeAspect="1" noChangeArrowheads="1"/>
                    </pic:cNvPicPr>
                  </pic:nvPicPr>
                  <pic:blipFill>
                    <a:blip r:embed="rId9"/>
                    <a:stretch>
                      <a:fillRect/>
                    </a:stretch>
                  </pic:blipFill>
                  <pic:spPr bwMode="auto">
                    <a:xfrm>
                      <a:off x="0" y="0"/>
                      <a:ext cx="1722755" cy="788035"/>
                    </a:xfrm>
                    <a:prstGeom prst="rect">
                      <a:avLst/>
                    </a:prstGeom>
                  </pic:spPr>
                </pic:pic>
              </a:graphicData>
            </a:graphic>
          </wp:inline>
        </w:drawing>
      </w:r>
    </w:p>
    <w:p w14:paraId="6145AEB0" w14:textId="77777777" w:rsidR="00002F6D" w:rsidRDefault="00000000">
      <w:pPr>
        <w:spacing w:after="0" w:line="240" w:lineRule="auto"/>
        <w:jc w:val="both"/>
        <w:rPr>
          <w:rFonts w:cstheme="minorHAnsi"/>
          <w:b/>
        </w:rPr>
      </w:pPr>
      <w:r>
        <w:rPr>
          <w:rFonts w:cstheme="minorHAnsi"/>
          <w:b/>
        </w:rPr>
        <w:t>SANDRA PATRICIA POLANIA OSORIO</w:t>
      </w:r>
    </w:p>
    <w:p w14:paraId="494B8EDF" w14:textId="77777777" w:rsidR="00002F6D" w:rsidRDefault="00000000">
      <w:pPr>
        <w:spacing w:after="0" w:line="240" w:lineRule="auto"/>
        <w:jc w:val="both"/>
        <w:rPr>
          <w:rFonts w:cstheme="minorHAnsi"/>
        </w:rPr>
      </w:pPr>
      <w:r>
        <w:rPr>
          <w:rFonts w:cstheme="minorHAnsi"/>
        </w:rPr>
        <w:t>Fisioterapeuta. Esp. Salud Ocupacional</w:t>
      </w:r>
    </w:p>
    <w:p w14:paraId="72B4E14B" w14:textId="77777777" w:rsidR="00002F6D" w:rsidRDefault="00000000">
      <w:pPr>
        <w:spacing w:after="0" w:line="240" w:lineRule="auto"/>
        <w:rPr>
          <w:rFonts w:cstheme="minorHAnsi"/>
        </w:rPr>
      </w:pPr>
      <w:r>
        <w:rPr>
          <w:rFonts w:cstheme="minorHAnsi"/>
        </w:rPr>
        <w:t>Rehabilitación Integral  Laboral y Ocupacional</w:t>
      </w:r>
    </w:p>
    <w:p w14:paraId="2033E3BF" w14:textId="77777777" w:rsidR="00002F6D" w:rsidRDefault="00002F6D">
      <w:pPr>
        <w:rPr>
          <w:rFonts w:cstheme="minorHAnsi"/>
        </w:rPr>
      </w:pPr>
    </w:p>
    <w:p w14:paraId="01B4E6A4" w14:textId="77777777" w:rsidR="00002F6D" w:rsidRDefault="00000000">
      <w:pPr>
        <w:spacing w:after="0" w:line="240" w:lineRule="auto"/>
        <w:rPr>
          <w:b/>
          <w:bCs/>
        </w:rPr>
      </w:pPr>
      <w:r>
        <w:rPr>
          <w:b/>
          <w:bCs/>
        </w:rPr>
        <w:t xml:space="preserve">[NOMBRE REVISOR] </w:t>
      </w:r>
    </w:p>
    <w:p w14:paraId="1400C34D" w14:textId="77777777" w:rsidR="00002F6D" w:rsidRDefault="00000000">
      <w:pPr>
        <w:spacing w:after="0" w:line="240" w:lineRule="auto"/>
      </w:pPr>
      <w:r>
        <w:t xml:space="preserve">Coordinador Nacional Rehabilitación </w:t>
      </w:r>
    </w:p>
    <w:p w14:paraId="7C510A68" w14:textId="77777777" w:rsidR="00002F6D" w:rsidRDefault="00000000">
      <w:pPr>
        <w:spacing w:after="0" w:line="240" w:lineRule="auto"/>
      </w:pPr>
      <w:r>
        <w:t xml:space="preserve">Positiva – Fiscalía General de la Nación  </w:t>
      </w:r>
    </w:p>
    <w:p w14:paraId="4C0939C8" w14:textId="77777777" w:rsidR="00002F6D" w:rsidRDefault="00002F6D"/>
    <w:p w14:paraId="18FA8D31" w14:textId="77777777" w:rsidR="00002F6D" w:rsidRDefault="00000000">
      <w:pPr>
        <w:spacing w:after="0" w:line="240" w:lineRule="auto"/>
        <w:rPr>
          <w:b/>
        </w:rPr>
      </w:pPr>
      <w:r>
        <w:rPr>
          <w:b/>
        </w:rPr>
        <w:t>JAIME ARCE COLLAZOS</w:t>
      </w:r>
    </w:p>
    <w:p w14:paraId="5F075AFA" w14:textId="77777777" w:rsidR="00002F6D" w:rsidRDefault="00000000">
      <w:pPr>
        <w:spacing w:after="0" w:line="240" w:lineRule="auto"/>
      </w:pPr>
      <w:r>
        <w:t>Dirección Gestión Integral de Siniestros</w:t>
      </w:r>
    </w:p>
    <w:p w14:paraId="383A2248" w14:textId="77777777" w:rsidR="00002F6D" w:rsidRDefault="00000000">
      <w:pPr>
        <w:spacing w:after="0" w:line="240" w:lineRule="auto"/>
      </w:pPr>
      <w:r>
        <w:t>Positiva – Fiscalía General de la Nación</w:t>
      </w:r>
    </w:p>
    <w:p w14:paraId="2941E87E" w14:textId="77777777" w:rsidR="00002F6D" w:rsidRDefault="00002F6D">
      <w:pPr>
        <w:spacing w:after="0" w:line="240" w:lineRule="auto"/>
      </w:pPr>
    </w:p>
    <w:sectPr w:rsidR="00002F6D">
      <w:pgSz w:w="12240" w:h="15840"/>
      <w:pgMar w:top="1417" w:right="1701" w:bottom="1417" w:left="1701" w:header="0" w:footer="0" w:gutter="0"/>
      <w:cols w:space="720"/>
      <w:formProt w:val="0"/>
      <w:docGrid w:linePitch="360" w:charSpace="4096"/>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Liberation Sans">
    <w:altName w:val="Arial"/>
    <w:charset w:val="01"/>
    <w:family w:val="roman"/>
    <w:pitch w:val="variable"/>
  </w:font>
  <w:font w:name="Noto Sans CJK SC">
    <w:panose1 w:val="00000000000000000000"/>
    <w:charset w:val="00"/>
    <w:family w:val="roman"/>
    <w:notTrueType/>
    <w:pitch w:val="default"/>
  </w:font>
  <w:font w:name="FreeSans">
    <w:panose1 w:val="00000000000000000000"/>
    <w:charset w:val="00"/>
    <w:family w:val="roman"/>
    <w:notTrueType/>
    <w:pitch w:val="default"/>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86E6642"/>
    <w:multiLevelType w:val="multilevel"/>
    <w:tmpl w:val="790AFD6C"/>
    <w:lvl w:ilvl="0">
      <w:start w:val="1"/>
      <w:numFmt w:val="none"/>
      <w:suff w:val="nothing"/>
      <w:lvlText w:val=""/>
      <w:lvlJc w:val="left"/>
      <w:pPr>
        <w:tabs>
          <w:tab w:val="num" w:pos="0"/>
        </w:tabs>
        <w:ind w:left="0" w:firstLine="0"/>
      </w:pPr>
    </w:lvl>
    <w:lvl w:ilvl="1">
      <w:start w:val="1"/>
      <w:numFmt w:val="none"/>
      <w:suff w:val="nothing"/>
      <w:lvlText w:val=""/>
      <w:lvlJc w:val="left"/>
      <w:pPr>
        <w:tabs>
          <w:tab w:val="num" w:pos="0"/>
        </w:tabs>
        <w:ind w:left="0" w:firstLine="0"/>
      </w:pPr>
    </w:lvl>
    <w:lvl w:ilvl="2">
      <w:start w:val="1"/>
      <w:numFmt w:val="none"/>
      <w:suff w:val="nothing"/>
      <w:lvlText w:val=""/>
      <w:lvlJc w:val="left"/>
      <w:pPr>
        <w:tabs>
          <w:tab w:val="num" w:pos="0"/>
        </w:tabs>
        <w:ind w:left="0" w:firstLine="0"/>
      </w:pPr>
    </w:lvl>
    <w:lvl w:ilvl="3">
      <w:start w:val="1"/>
      <w:numFmt w:val="none"/>
      <w:suff w:val="nothing"/>
      <w:lvlText w:val=""/>
      <w:lvlJc w:val="left"/>
      <w:pPr>
        <w:tabs>
          <w:tab w:val="num" w:pos="0"/>
        </w:tabs>
        <w:ind w:left="0" w:firstLine="0"/>
      </w:pPr>
    </w:lvl>
    <w:lvl w:ilvl="4">
      <w:start w:val="1"/>
      <w:numFmt w:val="none"/>
      <w:suff w:val="nothing"/>
      <w:lvlText w:val=""/>
      <w:lvlJc w:val="left"/>
      <w:pPr>
        <w:tabs>
          <w:tab w:val="num" w:pos="0"/>
        </w:tabs>
        <w:ind w:left="0" w:firstLine="0"/>
      </w:pPr>
    </w:lvl>
    <w:lvl w:ilvl="5">
      <w:start w:val="1"/>
      <w:numFmt w:val="none"/>
      <w:suff w:val="nothing"/>
      <w:lvlText w:val=""/>
      <w:lvlJc w:val="left"/>
      <w:pPr>
        <w:tabs>
          <w:tab w:val="num" w:pos="0"/>
        </w:tabs>
        <w:ind w:left="0" w:firstLine="0"/>
      </w:pPr>
    </w:lvl>
    <w:lvl w:ilvl="6">
      <w:start w:val="1"/>
      <w:numFmt w:val="none"/>
      <w:suff w:val="nothing"/>
      <w:lvlText w:val=""/>
      <w:lvlJc w:val="left"/>
      <w:pPr>
        <w:tabs>
          <w:tab w:val="num" w:pos="0"/>
        </w:tabs>
        <w:ind w:left="0" w:firstLine="0"/>
      </w:pPr>
    </w:lvl>
    <w:lvl w:ilvl="7">
      <w:start w:val="1"/>
      <w:numFmt w:val="none"/>
      <w:suff w:val="nothing"/>
      <w:lvlText w:val=""/>
      <w:lvlJc w:val="left"/>
      <w:pPr>
        <w:tabs>
          <w:tab w:val="num" w:pos="0"/>
        </w:tabs>
        <w:ind w:left="0" w:firstLine="0"/>
      </w:pPr>
    </w:lvl>
    <w:lvl w:ilvl="8">
      <w:start w:val="1"/>
      <w:numFmt w:val="none"/>
      <w:suff w:val="nothing"/>
      <w:lvlText w:val=""/>
      <w:lvlJc w:val="left"/>
      <w:pPr>
        <w:tabs>
          <w:tab w:val="num" w:pos="0"/>
        </w:tabs>
        <w:ind w:left="0" w:firstLine="0"/>
      </w:pPr>
    </w:lvl>
  </w:abstractNum>
  <w:abstractNum w:abstractNumId="1" w15:restartNumberingAfterBreak="0">
    <w:nsid w:val="2D747056"/>
    <w:multiLevelType w:val="hybridMultilevel"/>
    <w:tmpl w:val="D9342A36"/>
    <w:lvl w:ilvl="0" w:tplc="240A0001">
      <w:start w:val="1"/>
      <w:numFmt w:val="bullet"/>
      <w:lvlText w:val=""/>
      <w:lvlJc w:val="left"/>
      <w:pPr>
        <w:ind w:left="803" w:hanging="360"/>
      </w:pPr>
      <w:rPr>
        <w:rFonts w:ascii="Symbol" w:hAnsi="Symbol" w:hint="default"/>
      </w:rPr>
    </w:lvl>
    <w:lvl w:ilvl="1" w:tplc="240A0003" w:tentative="1">
      <w:start w:val="1"/>
      <w:numFmt w:val="bullet"/>
      <w:lvlText w:val="o"/>
      <w:lvlJc w:val="left"/>
      <w:pPr>
        <w:ind w:left="1523" w:hanging="360"/>
      </w:pPr>
      <w:rPr>
        <w:rFonts w:ascii="Courier New" w:hAnsi="Courier New" w:cs="Courier New" w:hint="default"/>
      </w:rPr>
    </w:lvl>
    <w:lvl w:ilvl="2" w:tplc="240A0005" w:tentative="1">
      <w:start w:val="1"/>
      <w:numFmt w:val="bullet"/>
      <w:lvlText w:val=""/>
      <w:lvlJc w:val="left"/>
      <w:pPr>
        <w:ind w:left="2243" w:hanging="360"/>
      </w:pPr>
      <w:rPr>
        <w:rFonts w:ascii="Wingdings" w:hAnsi="Wingdings" w:hint="default"/>
      </w:rPr>
    </w:lvl>
    <w:lvl w:ilvl="3" w:tplc="240A0001" w:tentative="1">
      <w:start w:val="1"/>
      <w:numFmt w:val="bullet"/>
      <w:lvlText w:val=""/>
      <w:lvlJc w:val="left"/>
      <w:pPr>
        <w:ind w:left="2963" w:hanging="360"/>
      </w:pPr>
      <w:rPr>
        <w:rFonts w:ascii="Symbol" w:hAnsi="Symbol" w:hint="default"/>
      </w:rPr>
    </w:lvl>
    <w:lvl w:ilvl="4" w:tplc="240A0003" w:tentative="1">
      <w:start w:val="1"/>
      <w:numFmt w:val="bullet"/>
      <w:lvlText w:val="o"/>
      <w:lvlJc w:val="left"/>
      <w:pPr>
        <w:ind w:left="3683" w:hanging="360"/>
      </w:pPr>
      <w:rPr>
        <w:rFonts w:ascii="Courier New" w:hAnsi="Courier New" w:cs="Courier New" w:hint="default"/>
      </w:rPr>
    </w:lvl>
    <w:lvl w:ilvl="5" w:tplc="240A0005" w:tentative="1">
      <w:start w:val="1"/>
      <w:numFmt w:val="bullet"/>
      <w:lvlText w:val=""/>
      <w:lvlJc w:val="left"/>
      <w:pPr>
        <w:ind w:left="4403" w:hanging="360"/>
      </w:pPr>
      <w:rPr>
        <w:rFonts w:ascii="Wingdings" w:hAnsi="Wingdings" w:hint="default"/>
      </w:rPr>
    </w:lvl>
    <w:lvl w:ilvl="6" w:tplc="240A0001" w:tentative="1">
      <w:start w:val="1"/>
      <w:numFmt w:val="bullet"/>
      <w:lvlText w:val=""/>
      <w:lvlJc w:val="left"/>
      <w:pPr>
        <w:ind w:left="5123" w:hanging="360"/>
      </w:pPr>
      <w:rPr>
        <w:rFonts w:ascii="Symbol" w:hAnsi="Symbol" w:hint="default"/>
      </w:rPr>
    </w:lvl>
    <w:lvl w:ilvl="7" w:tplc="240A0003" w:tentative="1">
      <w:start w:val="1"/>
      <w:numFmt w:val="bullet"/>
      <w:lvlText w:val="o"/>
      <w:lvlJc w:val="left"/>
      <w:pPr>
        <w:ind w:left="5843" w:hanging="360"/>
      </w:pPr>
      <w:rPr>
        <w:rFonts w:ascii="Courier New" w:hAnsi="Courier New" w:cs="Courier New" w:hint="default"/>
      </w:rPr>
    </w:lvl>
    <w:lvl w:ilvl="8" w:tplc="240A0005" w:tentative="1">
      <w:start w:val="1"/>
      <w:numFmt w:val="bullet"/>
      <w:lvlText w:val=""/>
      <w:lvlJc w:val="left"/>
      <w:pPr>
        <w:ind w:left="6563" w:hanging="360"/>
      </w:pPr>
      <w:rPr>
        <w:rFonts w:ascii="Wingdings" w:hAnsi="Wingdings" w:hint="default"/>
      </w:rPr>
    </w:lvl>
  </w:abstractNum>
  <w:abstractNum w:abstractNumId="2" w15:restartNumberingAfterBreak="0">
    <w:nsid w:val="34CB7C11"/>
    <w:multiLevelType w:val="multilevel"/>
    <w:tmpl w:val="F8B256A6"/>
    <w:lvl w:ilvl="0">
      <w:start w:val="1"/>
      <w:numFmt w:val="decimal"/>
      <w:lvlText w:val="%1."/>
      <w:lvlJc w:val="left"/>
      <w:pPr>
        <w:tabs>
          <w:tab w:val="num" w:pos="0"/>
        </w:tabs>
        <w:ind w:left="720" w:hanging="360"/>
      </w:pPr>
    </w:lvl>
    <w:lvl w:ilvl="1">
      <w:start w:val="1"/>
      <w:numFmt w:val="lowerLetter"/>
      <w:lvlText w:val="%2."/>
      <w:lvlJc w:val="left"/>
      <w:pPr>
        <w:tabs>
          <w:tab w:val="num" w:pos="0"/>
        </w:tabs>
        <w:ind w:left="1440" w:hanging="360"/>
      </w:pPr>
    </w:lvl>
    <w:lvl w:ilvl="2">
      <w:start w:val="1"/>
      <w:numFmt w:val="lowerRoman"/>
      <w:lvlText w:val="%3."/>
      <w:lvlJc w:val="right"/>
      <w:pPr>
        <w:tabs>
          <w:tab w:val="num" w:pos="0"/>
        </w:tabs>
        <w:ind w:left="2160" w:hanging="180"/>
      </w:pPr>
    </w:lvl>
    <w:lvl w:ilvl="3">
      <w:start w:val="1"/>
      <w:numFmt w:val="decimal"/>
      <w:lvlText w:val="%4."/>
      <w:lvlJc w:val="left"/>
      <w:pPr>
        <w:tabs>
          <w:tab w:val="num" w:pos="0"/>
        </w:tabs>
        <w:ind w:left="2880" w:hanging="360"/>
      </w:pPr>
    </w:lvl>
    <w:lvl w:ilvl="4">
      <w:start w:val="1"/>
      <w:numFmt w:val="lowerLetter"/>
      <w:lvlText w:val="%5."/>
      <w:lvlJc w:val="left"/>
      <w:pPr>
        <w:tabs>
          <w:tab w:val="num" w:pos="0"/>
        </w:tabs>
        <w:ind w:left="3600" w:hanging="360"/>
      </w:pPr>
    </w:lvl>
    <w:lvl w:ilvl="5">
      <w:start w:val="1"/>
      <w:numFmt w:val="lowerRoman"/>
      <w:lvlText w:val="%6."/>
      <w:lvlJc w:val="right"/>
      <w:pPr>
        <w:tabs>
          <w:tab w:val="num" w:pos="0"/>
        </w:tabs>
        <w:ind w:left="4320" w:hanging="180"/>
      </w:pPr>
    </w:lvl>
    <w:lvl w:ilvl="6">
      <w:start w:val="1"/>
      <w:numFmt w:val="decimal"/>
      <w:lvlText w:val="%7."/>
      <w:lvlJc w:val="left"/>
      <w:pPr>
        <w:tabs>
          <w:tab w:val="num" w:pos="0"/>
        </w:tabs>
        <w:ind w:left="5040" w:hanging="360"/>
      </w:pPr>
    </w:lvl>
    <w:lvl w:ilvl="7">
      <w:start w:val="1"/>
      <w:numFmt w:val="lowerLetter"/>
      <w:lvlText w:val="%8."/>
      <w:lvlJc w:val="left"/>
      <w:pPr>
        <w:tabs>
          <w:tab w:val="num" w:pos="0"/>
        </w:tabs>
        <w:ind w:left="5760" w:hanging="360"/>
      </w:pPr>
    </w:lvl>
    <w:lvl w:ilvl="8">
      <w:start w:val="1"/>
      <w:numFmt w:val="lowerRoman"/>
      <w:lvlText w:val="%9."/>
      <w:lvlJc w:val="right"/>
      <w:pPr>
        <w:tabs>
          <w:tab w:val="num" w:pos="0"/>
        </w:tabs>
        <w:ind w:left="6480" w:hanging="180"/>
      </w:pPr>
    </w:lvl>
  </w:abstractNum>
  <w:abstractNum w:abstractNumId="3" w15:restartNumberingAfterBreak="0">
    <w:nsid w:val="68780ECB"/>
    <w:multiLevelType w:val="multilevel"/>
    <w:tmpl w:val="6D0E1ECE"/>
    <w:lvl w:ilvl="0">
      <w:start w:val="1"/>
      <w:numFmt w:val="bullet"/>
      <w:lvlText w:val=""/>
      <w:lvlJc w:val="left"/>
      <w:pPr>
        <w:tabs>
          <w:tab w:val="num" w:pos="720"/>
        </w:tabs>
        <w:ind w:left="720" w:hanging="360"/>
      </w:pPr>
      <w:rPr>
        <w:rFonts w:ascii="Symbol" w:hAnsi="Symbol" w:cs="Symbol" w:hint="default"/>
        <w:sz w:val="20"/>
      </w:rPr>
    </w:lvl>
    <w:lvl w:ilvl="1">
      <w:start w:val="1"/>
      <w:numFmt w:val="bullet"/>
      <w:lvlText w:val="o"/>
      <w:lvlJc w:val="left"/>
      <w:pPr>
        <w:tabs>
          <w:tab w:val="num" w:pos="1440"/>
        </w:tabs>
        <w:ind w:left="1440" w:hanging="360"/>
      </w:pPr>
      <w:rPr>
        <w:rFonts w:ascii="Courier New" w:hAnsi="Courier New" w:cs="Courier New" w:hint="default"/>
        <w:sz w:val="20"/>
      </w:rPr>
    </w:lvl>
    <w:lvl w:ilvl="2">
      <w:start w:val="1"/>
      <w:numFmt w:val="bullet"/>
      <w:lvlText w:val=""/>
      <w:lvlJc w:val="left"/>
      <w:pPr>
        <w:tabs>
          <w:tab w:val="num" w:pos="2160"/>
        </w:tabs>
        <w:ind w:left="2160" w:hanging="360"/>
      </w:pPr>
      <w:rPr>
        <w:rFonts w:ascii="Wingdings" w:hAnsi="Wingdings" w:cs="Wingdings" w:hint="default"/>
        <w:sz w:val="20"/>
      </w:rPr>
    </w:lvl>
    <w:lvl w:ilvl="3">
      <w:start w:val="1"/>
      <w:numFmt w:val="bullet"/>
      <w:lvlText w:val=""/>
      <w:lvlJc w:val="left"/>
      <w:pPr>
        <w:tabs>
          <w:tab w:val="num" w:pos="2880"/>
        </w:tabs>
        <w:ind w:left="2880" w:hanging="360"/>
      </w:pPr>
      <w:rPr>
        <w:rFonts w:ascii="Wingdings" w:hAnsi="Wingdings" w:cs="Wingdings" w:hint="default"/>
        <w:sz w:val="20"/>
      </w:rPr>
    </w:lvl>
    <w:lvl w:ilvl="4">
      <w:start w:val="1"/>
      <w:numFmt w:val="bullet"/>
      <w:lvlText w:val=""/>
      <w:lvlJc w:val="left"/>
      <w:pPr>
        <w:tabs>
          <w:tab w:val="num" w:pos="3600"/>
        </w:tabs>
        <w:ind w:left="3600" w:hanging="360"/>
      </w:pPr>
      <w:rPr>
        <w:rFonts w:ascii="Wingdings" w:hAnsi="Wingdings" w:cs="Wingdings" w:hint="default"/>
        <w:sz w:val="20"/>
      </w:rPr>
    </w:lvl>
    <w:lvl w:ilvl="5">
      <w:start w:val="1"/>
      <w:numFmt w:val="bullet"/>
      <w:lvlText w:val=""/>
      <w:lvlJc w:val="left"/>
      <w:pPr>
        <w:tabs>
          <w:tab w:val="num" w:pos="4320"/>
        </w:tabs>
        <w:ind w:left="4320" w:hanging="360"/>
      </w:pPr>
      <w:rPr>
        <w:rFonts w:ascii="Wingdings" w:hAnsi="Wingdings" w:cs="Wingdings" w:hint="default"/>
        <w:sz w:val="20"/>
      </w:rPr>
    </w:lvl>
    <w:lvl w:ilvl="6">
      <w:start w:val="1"/>
      <w:numFmt w:val="bullet"/>
      <w:lvlText w:val=""/>
      <w:lvlJc w:val="left"/>
      <w:pPr>
        <w:tabs>
          <w:tab w:val="num" w:pos="5040"/>
        </w:tabs>
        <w:ind w:left="5040" w:hanging="360"/>
      </w:pPr>
      <w:rPr>
        <w:rFonts w:ascii="Wingdings" w:hAnsi="Wingdings" w:cs="Wingdings" w:hint="default"/>
        <w:sz w:val="20"/>
      </w:rPr>
    </w:lvl>
    <w:lvl w:ilvl="7">
      <w:start w:val="1"/>
      <w:numFmt w:val="bullet"/>
      <w:lvlText w:val=""/>
      <w:lvlJc w:val="left"/>
      <w:pPr>
        <w:tabs>
          <w:tab w:val="num" w:pos="5760"/>
        </w:tabs>
        <w:ind w:left="5760" w:hanging="360"/>
      </w:pPr>
      <w:rPr>
        <w:rFonts w:ascii="Wingdings" w:hAnsi="Wingdings" w:cs="Wingdings" w:hint="default"/>
        <w:sz w:val="20"/>
      </w:rPr>
    </w:lvl>
    <w:lvl w:ilvl="8">
      <w:start w:val="1"/>
      <w:numFmt w:val="bullet"/>
      <w:lvlText w:val=""/>
      <w:lvlJc w:val="left"/>
      <w:pPr>
        <w:tabs>
          <w:tab w:val="num" w:pos="6480"/>
        </w:tabs>
        <w:ind w:left="6480" w:hanging="360"/>
      </w:pPr>
      <w:rPr>
        <w:rFonts w:ascii="Wingdings" w:hAnsi="Wingdings" w:cs="Wingdings" w:hint="default"/>
        <w:sz w:val="20"/>
      </w:rPr>
    </w:lvl>
  </w:abstractNum>
  <w:num w:numId="1" w16cid:durableId="789469201">
    <w:abstractNumId w:val="2"/>
  </w:num>
  <w:num w:numId="2" w16cid:durableId="853766072">
    <w:abstractNumId w:val="3"/>
  </w:num>
  <w:num w:numId="3" w16cid:durableId="1137186950">
    <w:abstractNumId w:val="0"/>
  </w:num>
  <w:num w:numId="4" w16cid:durableId="170074238">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0"/>
  <w:defaultTabStop w:val="708"/>
  <w:autoHyphenation/>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02F6D"/>
    <w:rsid w:val="00002F6D"/>
    <w:rsid w:val="00050763"/>
    <w:rsid w:val="00283A51"/>
    <w:rsid w:val="002B446D"/>
    <w:rsid w:val="003A38E4"/>
    <w:rsid w:val="003B0322"/>
    <w:rsid w:val="004554FD"/>
    <w:rsid w:val="00486AF0"/>
    <w:rsid w:val="004D4F0A"/>
    <w:rsid w:val="0053470D"/>
    <w:rsid w:val="00650A50"/>
    <w:rsid w:val="006816FB"/>
    <w:rsid w:val="00857FD0"/>
    <w:rsid w:val="00863F44"/>
    <w:rsid w:val="00877413"/>
    <w:rsid w:val="009B6CB7"/>
    <w:rsid w:val="00A34E63"/>
    <w:rsid w:val="00A96C01"/>
    <w:rsid w:val="00B50F35"/>
    <w:rsid w:val="00B67B05"/>
    <w:rsid w:val="00D5051F"/>
    <w:rsid w:val="00ED4EAA"/>
    <w:rsid w:val="00F659D7"/>
    <w:rsid w:val="00F745F2"/>
    <w:rsid w:val="00FB3541"/>
  </w:rsids>
  <m:mathPr>
    <m:mathFont m:val="Cambria Math"/>
    <m:brkBin m:val="before"/>
    <m:brkBinSub m:val="--"/>
    <m:smallFrac m:val="0"/>
    <m:dispDef/>
    <m:lMargin m:val="0"/>
    <m:rMargin m:val="0"/>
    <m:defJc m:val="centerGroup"/>
    <m:wrapIndent m:val="1440"/>
    <m:intLim m:val="subSup"/>
    <m:naryLim m:val="undOvr"/>
  </m:mathPr>
  <w:themeFontLang w:val="es-CO" w:eastAsia="" w:bidi=""/>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4A4FF72"/>
  <w15:docId w15:val="{3B489F90-8565-4E52-926D-9BFAE4D86BE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s-CO" w:eastAsia="en-US" w:bidi="ar-SA"/>
      </w:rPr>
    </w:rPrDefault>
    <w:pPrDefault>
      <w:pPr>
        <w:suppressAutoHyphens/>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81713A"/>
    <w:pPr>
      <w:spacing w:after="160" w:line="259" w:lineRule="auto"/>
    </w:pPr>
  </w:style>
  <w:style w:type="paragraph" w:styleId="Ttulo1">
    <w:name w:val="heading 1"/>
    <w:basedOn w:val="Normal"/>
    <w:next w:val="Normal"/>
    <w:link w:val="Ttulo1Car"/>
    <w:uiPriority w:val="9"/>
    <w:qFormat/>
    <w:rsid w:val="00294C64"/>
    <w:pPr>
      <w:keepNext/>
      <w:keepLines/>
      <w:spacing w:before="240" w:after="0"/>
      <w:outlineLvl w:val="0"/>
    </w:pPr>
    <w:rPr>
      <w:rFonts w:asciiTheme="majorHAnsi" w:eastAsiaTheme="majorEastAsia" w:hAnsiTheme="majorHAnsi" w:cstheme="majorBidi"/>
      <w:color w:val="2E74B5" w:themeColor="accent1" w:themeShade="BF"/>
      <w:sz w:val="32"/>
      <w:szCs w:val="32"/>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styleId="Hipervnculo">
    <w:name w:val="Hyperlink"/>
    <w:basedOn w:val="Fuentedeprrafopredeter"/>
    <w:uiPriority w:val="99"/>
    <w:unhideWhenUsed/>
    <w:rsid w:val="008846AF"/>
    <w:rPr>
      <w:color w:val="0563C1" w:themeColor="hyperlink"/>
      <w:u w:val="single"/>
    </w:rPr>
  </w:style>
  <w:style w:type="character" w:customStyle="1" w:styleId="TextodegloboCar">
    <w:name w:val="Texto de globo Car"/>
    <w:basedOn w:val="Fuentedeprrafopredeter"/>
    <w:link w:val="Textodeglobo"/>
    <w:uiPriority w:val="99"/>
    <w:semiHidden/>
    <w:qFormat/>
    <w:rsid w:val="00857CE6"/>
    <w:rPr>
      <w:rFonts w:ascii="Tahoma" w:hAnsi="Tahoma" w:cs="Tahoma"/>
      <w:sz w:val="16"/>
      <w:szCs w:val="16"/>
    </w:rPr>
  </w:style>
  <w:style w:type="character" w:customStyle="1" w:styleId="Ttulo1Car">
    <w:name w:val="Título 1 Car"/>
    <w:basedOn w:val="Fuentedeprrafopredeter"/>
    <w:link w:val="Ttulo1"/>
    <w:uiPriority w:val="9"/>
    <w:qFormat/>
    <w:rsid w:val="00294C64"/>
    <w:rPr>
      <w:rFonts w:asciiTheme="majorHAnsi" w:eastAsiaTheme="majorEastAsia" w:hAnsiTheme="majorHAnsi" w:cstheme="majorBidi"/>
      <w:color w:val="2E74B5" w:themeColor="accent1" w:themeShade="BF"/>
      <w:sz w:val="32"/>
      <w:szCs w:val="32"/>
    </w:rPr>
  </w:style>
  <w:style w:type="paragraph" w:styleId="Ttulo">
    <w:name w:val="Title"/>
    <w:basedOn w:val="Normal"/>
    <w:next w:val="Textoindependiente"/>
    <w:qFormat/>
    <w:pPr>
      <w:keepNext/>
      <w:spacing w:before="240" w:after="120"/>
    </w:pPr>
    <w:rPr>
      <w:rFonts w:ascii="Liberation Sans" w:eastAsia="Noto Sans CJK SC" w:hAnsi="Liberation Sans" w:cs="FreeSans"/>
      <w:sz w:val="28"/>
      <w:szCs w:val="28"/>
    </w:rPr>
  </w:style>
  <w:style w:type="paragraph" w:styleId="Textoindependiente">
    <w:name w:val="Body Text"/>
    <w:basedOn w:val="Normal"/>
    <w:pPr>
      <w:spacing w:after="140" w:line="276" w:lineRule="auto"/>
    </w:pPr>
  </w:style>
  <w:style w:type="paragraph" w:styleId="Lista">
    <w:name w:val="List"/>
    <w:basedOn w:val="Textoindependiente"/>
    <w:rPr>
      <w:rFonts w:cs="FreeSans"/>
    </w:rPr>
  </w:style>
  <w:style w:type="paragraph" w:styleId="Descripcin">
    <w:name w:val="caption"/>
    <w:basedOn w:val="Normal"/>
    <w:qFormat/>
    <w:pPr>
      <w:suppressLineNumbers/>
      <w:spacing w:before="120" w:after="120"/>
    </w:pPr>
    <w:rPr>
      <w:rFonts w:cs="FreeSans"/>
      <w:i/>
      <w:iCs/>
      <w:sz w:val="24"/>
      <w:szCs w:val="24"/>
    </w:rPr>
  </w:style>
  <w:style w:type="paragraph" w:customStyle="1" w:styleId="ndice">
    <w:name w:val="Índice"/>
    <w:basedOn w:val="Normal"/>
    <w:qFormat/>
    <w:pPr>
      <w:suppressLineNumbers/>
    </w:pPr>
    <w:rPr>
      <w:rFonts w:cs="FreeSans"/>
    </w:rPr>
  </w:style>
  <w:style w:type="paragraph" w:styleId="Prrafodelista">
    <w:name w:val="List Paragraph"/>
    <w:basedOn w:val="Normal"/>
    <w:uiPriority w:val="34"/>
    <w:qFormat/>
    <w:rsid w:val="005F34FC"/>
    <w:pPr>
      <w:ind w:left="720"/>
      <w:contextualSpacing/>
    </w:pPr>
  </w:style>
  <w:style w:type="paragraph" w:styleId="Textodeglobo">
    <w:name w:val="Balloon Text"/>
    <w:basedOn w:val="Normal"/>
    <w:link w:val="TextodegloboCar"/>
    <w:uiPriority w:val="99"/>
    <w:semiHidden/>
    <w:unhideWhenUsed/>
    <w:qFormat/>
    <w:rsid w:val="00857CE6"/>
    <w:pPr>
      <w:spacing w:after="0" w:line="240" w:lineRule="auto"/>
    </w:pPr>
    <w:rPr>
      <w:rFonts w:ascii="Tahoma" w:hAnsi="Tahoma" w:cs="Tahoma"/>
      <w:sz w:val="16"/>
      <w:szCs w:val="16"/>
    </w:rPr>
  </w:style>
  <w:style w:type="paragraph" w:styleId="Sinespaciado">
    <w:name w:val="No Spacing"/>
    <w:uiPriority w:val="1"/>
    <w:qFormat/>
    <w:rsid w:val="007E02A5"/>
  </w:style>
  <w:style w:type="paragraph" w:customStyle="1" w:styleId="trt0xe">
    <w:name w:val="trt0xe"/>
    <w:basedOn w:val="Normal"/>
    <w:qFormat/>
    <w:rsid w:val="00D75BF2"/>
    <w:pPr>
      <w:spacing w:beforeAutospacing="1" w:afterAutospacing="1" w:line="240" w:lineRule="auto"/>
    </w:pPr>
    <w:rPr>
      <w:rFonts w:ascii="Times New Roman" w:eastAsia="Times New Roman" w:hAnsi="Times New Roman" w:cs="Times New Roman"/>
      <w:sz w:val="24"/>
      <w:szCs w:val="24"/>
      <w:lang w:eastAsia="es-CO"/>
    </w:rPr>
  </w:style>
  <w:style w:type="paragraph" w:styleId="NormalWeb">
    <w:name w:val="Normal (Web)"/>
    <w:basedOn w:val="Normal"/>
    <w:uiPriority w:val="99"/>
    <w:qFormat/>
    <w:rsid w:val="00115602"/>
    <w:pPr>
      <w:spacing w:beforeAutospacing="1" w:afterAutospacing="1" w:line="240" w:lineRule="auto"/>
    </w:pPr>
    <w:rPr>
      <w:rFonts w:ascii="Times New Roman" w:eastAsia="Times New Roman" w:hAnsi="Times New Roman" w:cs="Times New Roman"/>
      <w:sz w:val="24"/>
      <w:szCs w:val="24"/>
      <w:lang w:val="es-ES" w:eastAsia="es-ES"/>
    </w:rPr>
  </w:style>
  <w:style w:type="numbering" w:customStyle="1" w:styleId="Ningunalista">
    <w:name w:val="Ninguna lista"/>
    <w:uiPriority w:val="99"/>
    <w:semiHidden/>
    <w:unhideWhenUsed/>
    <w:qFormat/>
  </w:style>
  <w:style w:type="paragraph" w:customStyle="1" w:styleId="TableParagraph">
    <w:name w:val="Table Paragraph"/>
    <w:basedOn w:val="Normal"/>
    <w:uiPriority w:val="1"/>
    <w:qFormat/>
    <w:rsid w:val="00486AF0"/>
    <w:pPr>
      <w:widowControl w:val="0"/>
      <w:spacing w:after="0" w:line="240" w:lineRule="auto"/>
    </w:pPr>
    <w:rPr>
      <w:rFonts w:ascii="Tahoma" w:eastAsia="Tahoma" w:hAnsi="Tahoma" w:cs="Tahoma"/>
      <w:lang w:val="es-E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3.png"/><Relationship Id="rId3" Type="http://schemas.openxmlformats.org/officeDocument/2006/relationships/settings" Target="settings.xml"/><Relationship Id="rId7" Type="http://schemas.openxmlformats.org/officeDocument/2006/relationships/image" Target="media/image2.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1.png"/><Relationship Id="rId11" Type="http://schemas.openxmlformats.org/officeDocument/2006/relationships/theme" Target="theme/theme1.xml"/><Relationship Id="rId5" Type="http://schemas.openxmlformats.org/officeDocument/2006/relationships/hyperlink" Target="https://positivacuida.positiva.gov.co/consultas/" TargetMode="Externa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image" Target="media/image4.png"/></Relationships>
</file>

<file path=word/theme/theme1.xml><?xml version="1.0" encoding="utf-8"?>
<a:theme xmlns:a="http://schemas.openxmlformats.org/drawingml/2006/main" name="Tema de Office">
  <a:themeElements>
    <a:clrScheme name="Office">
      <a:dk1>
        <a:srgbClr val="000000"/>
      </a:dk1>
      <a:lt1>
        <a:srgbClr val="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majorFont>
      <a:minorFont>
        <a:latin typeface="Calibri"/>
        <a:ea typeface=""/>
        <a:cs typeface=""/>
      </a:minorFont>
    </a:fontScheme>
    <a:fmtScheme>
      <a:fillStyleLst>
        <a:solidFill>
          <a:schemeClr val="phClr"/>
        </a:solidFill>
        <a:gradFill>
          <a:gsLst>
            <a:gs pos="0">
              <a:schemeClr val="phClr">
                <a:lumMod val="110000"/>
                <a:tint val="67000"/>
              </a:schemeClr>
            </a:gs>
            <a:gs pos="50000">
              <a:schemeClr val="phClr">
                <a:lumMod val="105000"/>
                <a:tint val="73000"/>
              </a:schemeClr>
            </a:gs>
            <a:gs pos="100000">
              <a:schemeClr val="phClr">
                <a:lumMod val="105000"/>
                <a:tint val="81000"/>
              </a:schemeClr>
            </a:gs>
          </a:gsLst>
          <a:lin ang="5400000" scaled="0"/>
          <a:tileRect/>
        </a:gradFill>
        <a:gradFill>
          <a:gsLst>
            <a:gs pos="0">
              <a:schemeClr val="phClr">
                <a:lumMod val="102000"/>
                <a:tint val="94000"/>
              </a:schemeClr>
            </a:gs>
            <a:gs pos="50000">
              <a:schemeClr val="phClr">
                <a:lumMod val="100000"/>
                <a:shade val="100000"/>
              </a:schemeClr>
            </a:gs>
            <a:gs pos="100000">
              <a:schemeClr val="phClr">
                <a:lumMod val="99000"/>
                <a:shade val="78000"/>
              </a:schemeClr>
            </a:gs>
          </a:gsLst>
          <a:lin ang="5400000" scaled="0"/>
          <a:tileRect/>
        </a:gradFill>
      </a:fillStyleLst>
      <a:lnStyleLst>
        <a:ln w="6350" cap="flat" cmpd="sng" algn="ctr">
          <a:prstDash val="solid"/>
          <a:miter lim="800000"/>
        </a:ln>
        <a:ln w="12700" cap="flat" cmpd="sng" algn="ctr">
          <a:prstDash val="solid"/>
          <a:miter lim="800000"/>
        </a:ln>
        <a:ln w="19050" cap="flat" cmpd="sng" algn="ctr">
          <a:prstDash val="solid"/>
          <a:miter lim="800000"/>
        </a:ln>
      </a:lnStyleLst>
      <a:effectStyleLst>
        <a:effectStyle>
          <a:effectLst/>
        </a:effectStyle>
        <a:effectStyle>
          <a:effectLst/>
        </a:effectStyle>
        <a:effectStyle>
          <a:effectLst/>
        </a:effectStyle>
      </a:effectStyleLst>
      <a:bgFillStyleLst>
        <a:solidFill>
          <a:schemeClr val="phClr"/>
        </a:solidFill>
        <a:solidFill>
          <a:schemeClr val="phClr">
            <a:tint val="95000"/>
          </a:schemeClr>
        </a:solidFill>
        <a:gradFill>
          <a:gsLst>
            <a:gs pos="0">
              <a:schemeClr val="phClr">
                <a:tint val="93000"/>
                <a:shade val="98000"/>
                <a:lumMod val="102000"/>
              </a:schemeClr>
            </a:gs>
            <a:gs pos="50000">
              <a:schemeClr val="phClr">
                <a:tint val="98000"/>
                <a:shade val="90000"/>
                <a:lumMod val="103000"/>
              </a:schemeClr>
            </a:gs>
            <a:gs pos="100000">
              <a:schemeClr val="phClr">
                <a:shade val="63000"/>
              </a:schemeClr>
            </a:gs>
          </a:gsLst>
          <a:lin ang="5400000" scaled="0"/>
          <a:tileRect/>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64</TotalTime>
  <Pages>4</Pages>
  <Words>1333</Words>
  <Characters>7337</Characters>
  <Application>Microsoft Office Word</Application>
  <DocSecurity>0</DocSecurity>
  <Lines>61</Lines>
  <Paragraphs>17</Paragraphs>
  <ScaleCrop>false</ScaleCrop>
  <HeadingPairs>
    <vt:vector size="2" baseType="variant">
      <vt:variant>
        <vt:lpstr>Título</vt:lpstr>
      </vt:variant>
      <vt:variant>
        <vt:i4>1</vt:i4>
      </vt:variant>
    </vt:vector>
  </HeadingPairs>
  <TitlesOfParts>
    <vt:vector size="1" baseType="lpstr">
      <vt:lpstr/>
    </vt:vector>
  </TitlesOfParts>
  <Company>HP</Company>
  <LinksUpToDate>false</LinksUpToDate>
  <CharactersWithSpaces>8653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nestorinbuitrago</dc:creator>
  <dc:description/>
  <cp:lastModifiedBy>Sandra Polania</cp:lastModifiedBy>
  <cp:revision>26</cp:revision>
  <dcterms:created xsi:type="dcterms:W3CDTF">2026-05-08T20:27:00Z</dcterms:created>
  <dcterms:modified xsi:type="dcterms:W3CDTF">2026-05-09T01:02:00Z</dcterms:modified>
  <dc:language>es-CO</dc:language>
</cp:coreProperties>
</file>