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Candidate I</w:t>
      </w:r>
    </w:p>
    <w:p>
      <w:r>
        <w:t>sample.candidate@example.com | +91 98765 43210</w:t>
      </w:r>
    </w:p>
    <w:p>
      <w:pPr>
        <w:pStyle w:val="Heading2"/>
      </w:pPr>
      <w:r>
        <w:t>Skills</w:t>
      </w:r>
    </w:p>
    <w:p>
      <w:r>
        <w:t>Python SQL Pandas NumPy Machine Learning scikit-learn Deep Learning TensorFlow PyTorch NLP OpenCV Docker AWS Git React Node.js Python SQL Pandas NumPy Machine Learning scikit-learn Deep Learning TensorFlow PyTorch NLP OpenCV Docker AWS Git React Node.js Python SQL Pandas NumPy Machine Learning scikit-learn Deep Learning TensorFlow PyTorch NLP OpenCV Docker AWS Git React Node.js Python SQL Pandas NumPy Machine Learning scikit-learn Deep Learning TensorFlow PyTorch NLP OpenCV Docker AWS Git React Node.js Python SQL Pandas NumPy Machine Learning scikit-learn Deep Learning TensorFlow PyTorch NLP OpenCV Docker AWS Git React Node.js Python SQL Pandas NumPy Machine Learning scikit-learn Deep Learning TensorFlow PyTorch NLP OpenCV Docker AWS Git React Node.js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