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B6155"/>
          <w:sz w:val="40"/>
          <w:szCs w:val="40"/>
        </w:rPr>
        <w:t xml:space="preserve">SADHGURU ENGLISH → TELUGU DUB</w:t>
      </w:r>
    </w:p>
    <w:p>
      <w:pPr>
        <w:spacing w:after="200"/>
      </w:pPr>
      <w:r>
        <w:rPr>
          <w:i/>
          <w:iCs/>
          <w:color w:val="5B6866"/>
          <w:sz w:val="24"/>
          <w:szCs w:val="24"/>
        </w:rPr>
        <w:t xml:space="preserve">Voice Cloning + Lip-Sync — Project Plan</w:t>
      </w:r>
    </w:p>
    <w:p>
      <w:pPr>
        <w:pBdr>
          <w:bottom w:val="single" w:color="0B6155" w:sz="16" w:space="1"/>
        </w:pBdr>
        <w:spacing w:after="260"/>
      </w:pPr>
    </w:p>
    <w:p>
      <w:pPr>
        <w:spacing w:after="140" w:line="300"/>
      </w:pPr>
      <w:r>
        <w:rPr>
          <w:b/>
          <w:bCs/>
          <w:color w:val="1A1A1A"/>
          <w:sz w:val="22"/>
          <w:szCs w:val="22"/>
        </w:rPr>
        <w:t xml:space="preserve">Goal:  </w:t>
      </w:r>
      <w:r>
        <w:rPr>
          <w:color w:val="1A1A1A"/>
          <w:sz w:val="22"/>
          <w:szCs w:val="22"/>
        </w:rPr>
        <w:t xml:space="preserve">take an English talk and produce a Telugu version — his voice, his mouth moving correctly, the original music and ambience intact underneath.</w:t>
      </w:r>
    </w:p>
    <w:p>
      <w:pPr>
        <w:spacing w:after="80"/>
      </w:pPr>
    </w:p>
    <w:p>
      <w:pPr>
        <w:pStyle w:val="Heading1"/>
        <w:pBdr>
          <w:bottom w:val="single" w:color="0B6155" w:sz="8" w:space="4"/>
        </w:pBdr>
        <w:spacing w:after="140" w:before="360"/>
      </w:pPr>
      <w:r>
        <w:rPr>
          <w:b/>
          <w:bCs/>
          <w:color w:val="0B6155"/>
          <w:sz w:val="26"/>
          <w:szCs w:val="26"/>
        </w:rPr>
        <w:t xml:space="preserve">1.  The Pipeline</w:t>
      </w:r>
    </w:p>
    <w:tbl>
      <w:tblPr>
        <w:tblW w:type="dxa" w:w="1008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605"/>
        <w:gridCol w:w="2218"/>
        <w:gridCol w:w="7258"/>
      </w:tblGrid>
      <w:tr>
        <w:trPr>
          <w:tblHeader/>
        </w:trPr>
        <w:tc>
          <w:tcPr>
            <w:tcW w:type="dxa" w:w="605"/>
            <w:shd w:fill="0B6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218"/>
            <w:shd w:fill="0B6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Stage</w:t>
            </w:r>
          </w:p>
        </w:tc>
        <w:tc>
          <w:tcPr>
            <w:tcW w:type="dxa" w:w="7258"/>
            <w:shd w:fill="0B6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60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21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Separate</w:t>
            </w:r>
          </w:p>
        </w:tc>
        <w:tc>
          <w:tcPr>
            <w:tcW w:type="dxa" w:w="725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Split voice from background — music/ambience kept untouched</w:t>
            </w:r>
          </w:p>
        </w:tc>
      </w:tr>
      <w:tr>
        <w:tc>
          <w:tcPr>
            <w:tcW w:type="dxa" w:w="605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218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Transcribe</w:t>
            </w:r>
          </w:p>
        </w:tc>
        <w:tc>
          <w:tcPr>
            <w:tcW w:type="dxa" w:w="7258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Whisper large-v3 transcribes the isolated voice</w:t>
            </w:r>
          </w:p>
        </w:tc>
      </w:tr>
      <w:tr>
        <w:tc>
          <w:tcPr>
            <w:tcW w:type="dxa" w:w="60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21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Translate</w:t>
            </w:r>
          </w:p>
        </w:tc>
        <w:tc>
          <w:tcPr>
            <w:tcW w:type="dxa" w:w="725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Dubbing-style Telugu: meaning over literal structure, tone kept, each line sized to fit the original timing</w:t>
            </w:r>
          </w:p>
        </w:tc>
      </w:tr>
      <w:tr>
        <w:tc>
          <w:tcPr>
            <w:tcW w:type="dxa" w:w="605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218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Voice</w:t>
            </w:r>
          </w:p>
        </w:tc>
        <w:tc>
          <w:tcPr>
            <w:tcW w:type="dxa" w:w="7258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Sadhguru's own voice model speaks the Telugu lines</w:t>
            </w:r>
          </w:p>
        </w:tc>
      </w:tr>
      <w:tr>
        <w:tc>
          <w:tcPr>
            <w:tcW w:type="dxa" w:w="60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21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Fit timing</w:t>
            </w:r>
          </w:p>
        </w:tc>
        <w:tc>
          <w:tcPr>
            <w:tcW w:type="dxa" w:w="725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Stretch / compress / borrow pause so each line lands on his original timing — never starts early</w:t>
            </w:r>
          </w:p>
        </w:tc>
      </w:tr>
      <w:tr>
        <w:tc>
          <w:tcPr>
            <w:tcW w:type="dxa" w:w="605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218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Mix</w:t>
            </w:r>
          </w:p>
        </w:tc>
        <w:tc>
          <w:tcPr>
            <w:tcW w:type="dxa" w:w="7258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Telugu speech laid over the untouched background</w:t>
            </w:r>
          </w:p>
        </w:tc>
      </w:tr>
      <w:tr>
        <w:tc>
          <w:tcPr>
            <w:tcW w:type="dxa" w:w="60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21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Lip-sync</w:t>
            </w:r>
          </w:p>
        </w:tc>
        <w:tc>
          <w:tcPr>
            <w:tcW w:type="dxa" w:w="725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Regenerate the mouth to match the Telugu audio</w:t>
            </w:r>
          </w:p>
        </w:tc>
      </w:tr>
      <w:tr>
        <w:tc>
          <w:tcPr>
            <w:tcW w:type="dxa" w:w="605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218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Final video</w:t>
            </w:r>
          </w:p>
        </w:tc>
        <w:tc>
          <w:tcPr>
            <w:tcW w:type="dxa" w:w="7258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His face, his voice, Telugu speech, lips matching, original background intact</w:t>
            </w:r>
          </w:p>
        </w:tc>
      </w:tr>
    </w:tbl>
    <w:p>
      <w:pPr>
        <w:spacing w:after="120"/>
      </w:pPr>
    </w:p>
    <w:p>
      <w:pPr>
        <w:spacing w:after="140" w:line="300"/>
      </w:pPr>
      <w:r>
        <w:rPr>
          <w:color w:val="1A1A1A"/>
          <w:sz w:val="21"/>
          <w:szCs w:val="21"/>
        </w:rPr>
        <w:t xml:space="preserve">Stages 1, 2, 3, 5, 6 and 8 are standard audio/video engineering. Stages 4 (his voice) and 7 (lip-sync) decide whether the result is convincing — the rest of this document is about those two.</w:t>
      </w:r>
    </w:p>
    <w:tbl>
      <w:tblPr>
        <w:tblW w:type="dxa" w:w="10080"/>
        <w:tblBorders>
          <w:top w:val="single" w:color="0B6155" w:sz="4"/>
          <w:left w:val="single" w:color="0B6155" w:sz="4"/>
          <w:bottom w:val="single" w:color="0B6155" w:sz="4"/>
          <w:right w:val="single" w:color="0B6155" w:sz="4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1EE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0B6155"/>
                <w:sz w:val="21"/>
                <w:szCs w:val="21"/>
              </w:rPr>
              <w:t xml:space="preserve">TIMELINE:  </w:t>
            </w:r>
            <w:r>
              <w:rPr>
                <w:color w:val="1A1A1A"/>
                <w:sz w:val="21"/>
                <w:szCs w:val="21"/>
              </w:rPr>
              <w:t xml:space="preserve">3–5 weeks end to end, from a standing start to one finished clip. Two tracks run in parallel rather than in sequence — see Section 5.</w:t>
            </w:r>
          </w:p>
        </w:tc>
      </w:tr>
    </w:tbl>
    <w:p>
      <w:pPr>
        <w:pStyle w:val="Heading1"/>
        <w:pBdr>
          <w:bottom w:val="single" w:color="0B6155" w:sz="8" w:space="4"/>
        </w:pBdr>
        <w:spacing w:after="140" w:before="360"/>
      </w:pPr>
      <w:r>
        <w:rPr>
          <w:b/>
          <w:bCs/>
          <w:color w:val="0B6155"/>
          <w:sz w:val="26"/>
          <w:szCs w:val="26"/>
        </w:rPr>
        <w:t xml:space="preserve">2.  Stage 4 — Sadhguru's Voice, in Telugu</w:t>
      </w:r>
    </w:p>
    <w:p>
      <w:pPr>
        <w:pStyle w:val="Heading2"/>
        <w:spacing w:after="100" w:before="260"/>
      </w:pPr>
      <w:r>
        <w:rPr>
          <w:b/>
          <w:bCs/>
          <w:color w:val="1A1A1A"/>
          <w:sz w:val="22"/>
          <w:szCs w:val="22"/>
        </w:rPr>
        <w:t xml:space="preserve">Two approaches</w:t>
      </w:r>
    </w:p>
    <w:tbl>
      <w:tblPr>
        <w:tblW w:type="dxa" w:w="1008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2419"/>
        <w:gridCol w:w="1613"/>
        <w:gridCol w:w="6048"/>
      </w:tblGrid>
      <w:tr>
        <w:trPr>
          <w:tblHeader/>
        </w:trPr>
        <w:tc>
          <w:tcPr>
            <w:tcW w:type="dxa" w:w="2419"/>
            <w:shd w:fill="0B6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Approach</w:t>
            </w:r>
          </w:p>
        </w:tc>
        <w:tc>
          <w:tcPr>
            <w:tcW w:type="dxa" w:w="1613"/>
            <w:shd w:fill="0B6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Timeline</w:t>
            </w:r>
          </w:p>
        </w:tc>
        <w:tc>
          <w:tcPr>
            <w:tcW w:type="dxa" w:w="6048"/>
            <w:shd w:fill="0B6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 you get</w:t>
            </w:r>
          </w:p>
        </w:tc>
      </w:tr>
      <w:tr>
        <w:tc>
          <w:tcPr>
            <w:tcW w:type="dxa" w:w="2419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Zero-shot cloning</w:t>
            </w:r>
          </w:p>
        </w:tc>
        <w:tc>
          <w:tcPr>
            <w:tcW w:type="dxa" w:w="1613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Same day</w:t>
            </w:r>
          </w:p>
        </w:tc>
        <w:tc>
          <w:tcPr>
            <w:tcW w:type="dxa" w:w="6048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A 10–15 s reference clip is enough. Captures his timbre. Does not capture his delivery — the pauses, the emphasis, the timing that makes him sound like him rather than a similar voice.</w:t>
            </w:r>
          </w:p>
        </w:tc>
      </w:tr>
      <w:tr>
        <w:tc>
          <w:tcPr>
            <w:tcW w:type="dxa" w:w="2419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Fine-tuned model</w:t>
            </w:r>
          </w:p>
        </w:tc>
        <w:tc>
          <w:tcPr>
            <w:tcW w:type="dxa" w:w="1613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2–3 weeks</w:t>
            </w:r>
          </w:p>
        </w:tc>
        <w:tc>
          <w:tcPr>
            <w:tcW w:type="dxa" w:w="6048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Trained on hours of his own recordings. Captures timbre and delivery. The real target.</w:t>
            </w:r>
          </w:p>
        </w:tc>
      </w:tr>
    </w:tbl>
    <w:p>
      <w:pPr>
        <w:spacing w:after="140"/>
      </w:pPr>
    </w:p>
    <w:p>
      <w:pPr>
        <w:pStyle w:val="Heading2"/>
        <w:spacing w:after="100" w:before="260"/>
      </w:pPr>
      <w:r>
        <w:rPr>
          <w:b/>
          <w:bCs/>
          <w:color w:val="1A1A1A"/>
          <w:sz w:val="22"/>
          <w:szCs w:val="22"/>
        </w:rPr>
        <w:t xml:space="preserve">Fine-tune data requirement</w:t>
      </w:r>
    </w:p>
    <w:tbl>
      <w:tblPr>
        <w:tblW w:type="dxa" w:w="1008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3024"/>
        <w:gridCol w:w="7056"/>
      </w:tblGrid>
      <w:tr>
        <w:trPr>
          <w:tblHeader/>
        </w:trPr>
        <w:tc>
          <w:tcPr>
            <w:tcW w:type="dxa" w:w="3024"/>
            <w:shd w:fill="0B6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Training audio</w:t>
            </w:r>
          </w:p>
        </w:tc>
        <w:tc>
          <w:tcPr>
            <w:tcW w:type="dxa" w:w="7056"/>
            <w:shd w:fill="0B6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302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1–3 hours</w:t>
            </w:r>
          </w:p>
        </w:tc>
        <w:tc>
          <w:tcPr>
            <w:tcW w:type="dxa" w:w="7056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Workable, rough on words unlike the training set</w:t>
            </w:r>
          </w:p>
        </w:tc>
      </w:tr>
      <w:tr>
        <w:tc>
          <w:tcPr>
            <w:tcW w:type="dxa" w:w="3024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5–20 hours</w:t>
            </w:r>
          </w:p>
        </w:tc>
        <w:tc>
          <w:tcPr>
            <w:tcW w:type="dxa" w:w="7056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The target — clean, single-speaker, accurately transcribed</w:t>
            </w:r>
          </w:p>
        </w:tc>
      </w:tr>
      <w:tr>
        <w:tc>
          <w:tcPr>
            <w:tcW w:type="dxa" w:w="302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30+ hours</w:t>
            </w:r>
          </w:p>
        </w:tc>
        <w:tc>
          <w:tcPr>
            <w:tcW w:type="dxa" w:w="7056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Studio-grade</w:t>
            </w:r>
          </w:p>
        </w:tc>
      </w:tr>
    </w:tbl>
    <w:p>
      <w:pPr>
        <w:spacing w:after="140"/>
      </w:pPr>
    </w:p>
    <w:p>
      <w:pPr>
        <w:pStyle w:val="Heading2"/>
        <w:spacing w:after="100" w:before="260"/>
      </w:pPr>
      <w:r>
        <w:rPr>
          <w:b/>
          <w:bCs/>
          <w:color w:val="1A1A1A"/>
          <w:sz w:val="22"/>
          <w:szCs w:val="22"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Collect 5–20 hours of clean English audio — long single-camera talks, background/audience stripped out.  (2–4 days)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Transcribe and hand-correct the training transcripts — this is the ceiling on fine-tune quality.  (2–3 days)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Fine-tune a voice model (F5-TTS-based, Indic-capable) on that English audio, on a GPU with real memory (A100-class).  (1–2 days)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Generate Telugu with the fine-tuned model and evaluate it by ear — a native Telugu speaker, blind, scoring pronunciation, pitch and rhythm separately.  (1–2 days)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Decide: convincing → that's the production voice. Not convincing → the model still works well for English, and Telugu falls back to zero-shot cloning while the cross-lingual approach is refined.</w:t>
      </w:r>
    </w:p>
    <w:p>
      <w:pPr>
        <w:spacing w:after="100"/>
      </w:pPr>
    </w:p>
    <w:tbl>
      <w:tblPr>
        <w:tblW w:type="dxa" w:w="10080"/>
        <w:tblBorders>
          <w:top w:val="single" w:color="0B6155" w:sz="4"/>
          <w:left w:val="single" w:color="0B6155" w:sz="4"/>
          <w:bottom w:val="single" w:color="0B6155" w:sz="4"/>
          <w:right w:val="single" w:color="0B6155" w:sz="4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1EE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0B6155"/>
                <w:sz w:val="21"/>
                <w:szCs w:val="21"/>
              </w:rPr>
              <w:t xml:space="preserve">CONSENT:  </w:t>
            </w:r>
            <w:r>
              <w:rPr>
                <w:color w:val="1A1A1A"/>
                <w:sz w:val="21"/>
                <w:szCs w:val="21"/>
              </w:rPr>
              <w:t xml:space="preserve">training a model that can make him say sentences he never spoke is a bigger step than dubbing his own words. Proceed only with Isha's participation or explicit written consent, and keep the resulting model access-controlled.</w:t>
            </w:r>
          </w:p>
        </w:tc>
      </w:tr>
    </w:tbl>
    <w:p>
      <w:pPr>
        <w:pStyle w:val="Heading1"/>
        <w:pBdr>
          <w:bottom w:val="single" w:color="0B6155" w:sz="8" w:space="4"/>
        </w:pBdr>
        <w:spacing w:after="140" w:before="360"/>
      </w:pPr>
      <w:r>
        <w:rPr>
          <w:b/>
          <w:bCs/>
          <w:color w:val="0B6155"/>
          <w:sz w:val="26"/>
          <w:szCs w:val="26"/>
        </w:rPr>
        <w:t xml:space="preserve">3.  Stage 7 — Lip-Sync</w:t>
      </w:r>
    </w:p>
    <w:tbl>
      <w:tblPr>
        <w:tblW w:type="dxa" w:w="10080"/>
        <w:tblBorders>
          <w:top w:val="single" w:color="0B6155" w:sz="4"/>
          <w:left w:val="single" w:color="0B6155" w:sz="4"/>
          <w:bottom w:val="single" w:color="0B6155" w:sz="4"/>
          <w:right w:val="single" w:color="0B6155" w:sz="4"/>
          <w:insideH w:val="none" w:color="FFFFFF" w:sz="0"/>
          <w:insideV w:val="none" w:color="FFFFFF" w:sz="0"/>
        </w:tblBorders>
      </w:tblPr>
      <w:tblGrid>
        <w:gridCol w:w="10080"/>
      </w:tblGrid>
      <w:tr>
        <w:tc>
          <w:tcPr>
            <w:tcW w:type="dxa" w:w="10080"/>
            <w:shd w:fill="E1EEE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b/>
                <w:bCs/>
                <w:color w:val="0B6155"/>
                <w:sz w:val="21"/>
                <w:szCs w:val="21"/>
              </w:rPr>
              <w:t xml:space="preserve">TIMELINE:  </w:t>
            </w:r>
            <w:r>
              <w:rPr>
                <w:color w:val="1A1A1A"/>
                <w:sz w:val="21"/>
                <w:szCs w:val="21"/>
              </w:rPr>
              <w:t xml:space="preserve">3–5 days for validation. Folding lip-sync into a full video happens once a voice is ready to pair it with.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Rent a GPU for testing rather than provisioning permanent infrastructure — a 24 GB-class card (RTX 4090 / L40S / A100) is enough.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Use an open lip-sync model with strong visual fidelity (LatentSync-class) as the primary approach.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Validate on a close-up clip with his beard visible first — facial hair is the known hard case for this class of model.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Add a face-restoration pass if needed to sharpen the regenerated mouth region.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Keep a hosted lip-sync API as a parallel comparison point, for a quality ceiling without standing up infrastructure.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1A1A1A"/>
          <w:sz w:val="21"/>
          <w:szCs w:val="21"/>
        </w:rPr>
        <w:t xml:space="preserve">Only run lip-sync on shots where his face is actually on camera — cutaways pass through untouched.</w:t>
      </w:r>
    </w:p>
    <w:p>
      <w:pPr>
        <w:spacing w:after="100"/>
      </w:pPr>
    </w:p>
    <w:p>
      <w:pPr>
        <w:spacing w:after="140" w:line="300"/>
      </w:pPr>
      <w:r>
        <w:rPr>
          <w:color w:val="1A1A1A"/>
          <w:sz w:val="21"/>
          <w:szCs w:val="21"/>
        </w:rPr>
        <w:t xml:space="preserve">Lip-sync is the most compute-intensive stage by a wide margin — prove it on one short, hard clip before spending time or money on a full video.</w:t>
      </w:r>
    </w:p>
    <w:p>
      <w:pPr>
        <w:pStyle w:val="Heading1"/>
        <w:pBdr>
          <w:bottom w:val="single" w:color="0B6155" w:sz="8" w:space="4"/>
        </w:pBdr>
        <w:spacing w:after="140" w:before="360"/>
      </w:pPr>
      <w:r>
        <w:rPr>
          <w:b/>
          <w:bCs/>
          <w:color w:val="0B6155"/>
          <w:sz w:val="26"/>
          <w:szCs w:val="26"/>
        </w:rPr>
        <w:t xml:space="preserve">4.  Requirements</w:t>
      </w:r>
    </w:p>
    <w:tbl>
      <w:tblPr>
        <w:tblW w:type="dxa" w:w="1008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2016"/>
        <w:gridCol w:w="8064"/>
      </w:tblGrid>
      <w:tr>
        <w:trPr>
          <w:tblHeader/>
        </w:trPr>
        <w:tc>
          <w:tcPr>
            <w:tcW w:type="dxa" w:w="2016"/>
            <w:shd w:fill="0B6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8064"/>
            <w:shd w:fill="0B6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What's needed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Data</w:t>
            </w:r>
          </w:p>
        </w:tc>
        <w:tc>
          <w:tcPr>
            <w:tcW w:type="dxa" w:w="806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5–20 hours of clean English Sadhguru audio, for the voice model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Accurate, hand-checked transcripts of that audio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 short test clip with his face visible, including a beard close-up</w:t>
            </w:r>
          </w:p>
        </w:tc>
      </w:tr>
      <w:tr>
        <w:tc>
          <w:tcPr>
            <w:tcW w:type="dxa" w:w="2016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Compute</w:t>
            </w:r>
          </w:p>
        </w:tc>
        <w:tc>
          <w:tcPr>
            <w:tcW w:type="dxa" w:w="8064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Ordinary CPU is enough for transcription, translation, timing and mixing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 24 GB-class GPU (rented) for the voice fine-tune and lip-sync testing</w:t>
            </w:r>
          </w:p>
        </w:tc>
      </w:tr>
      <w:tr>
        <w:tc>
          <w:tcPr>
            <w:tcW w:type="dxa" w:w="2016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Accounts</w:t>
            </w:r>
          </w:p>
        </w:tc>
        <w:tc>
          <w:tcPr>
            <w:tcW w:type="dxa" w:w="806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 translation API account, for the dubbing-style translation step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 TTS account or self-hosted model, for the zero-shot voice / fallback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 GPU rental account, for the fine-tune and lip-sync runs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Optionally, a hosted lip-sync API, as a comparison point</w:t>
            </w:r>
          </w:p>
        </w:tc>
      </w:tr>
      <w:tr>
        <w:tc>
          <w:tcPr>
            <w:tcW w:type="dxa" w:w="2016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People</w:t>
            </w:r>
          </w:p>
        </w:tc>
        <w:tc>
          <w:tcPr>
            <w:tcW w:type="dxa" w:w="8064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A native Telugu speaker for every listening decision</w:t>
            </w:r>
          </w:p>
          <w:p>
            <w:pPr>
              <w:spacing w:after="40"/>
            </w:pPr>
            <w:r>
              <w:rPr>
                <w:color w:val="1A1A1A"/>
                <w:sz w:val="20"/>
                <w:szCs w:val="20"/>
              </w:rPr>
              <w:t xml:space="preserve">• Sign-off from Isha (or explicit consent) before wider use</w:t>
            </w:r>
          </w:p>
        </w:tc>
      </w:tr>
    </w:tbl>
    <w:p>
      <w:pPr>
        <w:pStyle w:val="Heading1"/>
        <w:pBdr>
          <w:bottom w:val="single" w:color="0B6155" w:sz="8" w:space="4"/>
        </w:pBdr>
        <w:spacing w:after="140" w:before="360"/>
      </w:pPr>
      <w:r>
        <w:rPr>
          <w:b/>
          <w:bCs/>
          <w:color w:val="0B6155"/>
          <w:sz w:val="26"/>
          <w:szCs w:val="26"/>
        </w:rPr>
        <w:t xml:space="preserve">5.  Plan &amp; Timeline</w:t>
      </w:r>
    </w:p>
    <w:p>
      <w:pPr>
        <w:spacing w:after="140" w:line="300"/>
      </w:pPr>
      <w:r>
        <w:rPr>
          <w:b/>
          <w:bCs/>
          <w:color w:val="0B6155"/>
          <w:sz w:val="22"/>
          <w:szCs w:val="22"/>
        </w:rPr>
        <w:t xml:space="preserve">Total: 3–5 weeks</w:t>
      </w:r>
      <w:r>
        <w:rPr>
          <w:color w:val="1A1A1A"/>
          <w:sz w:val="22"/>
          <w:szCs w:val="22"/>
        </w:rPr>
        <w:t xml:space="preserve">  from a standing start to one finished clip. Two tracks run in parallel — the voice model work does not wait on the audio pipeline.</w:t>
      </w:r>
    </w:p>
    <w:p>
      <w:pPr>
        <w:spacing w:after="100"/>
      </w:pPr>
    </w:p>
    <w:tbl>
      <w:tblPr>
        <w:tblW w:type="dxa" w:w="10080"/>
        <w:tblBorders>
          <w:top w:val="single" w:color="D8DEDC" w:sz="4"/>
          <w:left w:val="single" w:color="D8DEDC" w:sz="4"/>
          <w:bottom w:val="single" w:color="D8DEDC" w:sz="4"/>
          <w:right w:val="single" w:color="D8DEDC" w:sz="4"/>
          <w:insideH w:val="single" w:color="D8DEDC" w:sz="4"/>
          <w:insideV w:val="single" w:color="D8DEDC" w:sz="4"/>
        </w:tblBorders>
      </w:tblPr>
      <w:tblGrid>
        <w:gridCol w:w="605"/>
        <w:gridCol w:w="3629"/>
        <w:gridCol w:w="2822"/>
        <w:gridCol w:w="3024"/>
      </w:tblGrid>
      <w:tr>
        <w:trPr>
          <w:tblHeader/>
        </w:trPr>
        <w:tc>
          <w:tcPr>
            <w:tcW w:type="dxa" w:w="605"/>
            <w:shd w:fill="0B6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29"/>
            <w:shd w:fill="0B6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2822"/>
            <w:shd w:fill="0B6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3024"/>
            <w:shd w:fill="0B615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Depends on</w:t>
            </w:r>
          </w:p>
        </w:tc>
      </w:tr>
      <w:tr>
        <w:tc>
          <w:tcPr>
            <w:tcW w:type="dxa" w:w="60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Audio pipeline</w:t>
            </w:r>
          </w:p>
        </w:tc>
        <w:tc>
          <w:tcPr>
            <w:tcW w:type="dxa" w:w="282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~1 week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Nothing — starts immediately</w:t>
            </w:r>
          </w:p>
        </w:tc>
      </w:tr>
      <w:tr>
        <w:tc>
          <w:tcPr>
            <w:tcW w:type="dxa" w:w="605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629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Collect + transcribe training audio</w:t>
            </w:r>
          </w:p>
        </w:tc>
        <w:tc>
          <w:tcPr>
            <w:tcW w:type="dxa" w:w="2822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~1 week (overlapped)</w:t>
            </w:r>
          </w:p>
        </w:tc>
        <w:tc>
          <w:tcPr>
            <w:tcW w:type="dxa" w:w="3024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Nothing — runs alongside step 1</w:t>
            </w:r>
          </w:p>
        </w:tc>
      </w:tr>
      <w:tr>
        <w:tc>
          <w:tcPr>
            <w:tcW w:type="dxa" w:w="60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Fine-tune, test in Telugu, go/no-go</w:t>
            </w:r>
          </w:p>
        </w:tc>
        <w:tc>
          <w:tcPr>
            <w:tcW w:type="dxa" w:w="282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~1 week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Step 2 finished</w:t>
            </w:r>
          </w:p>
        </w:tc>
      </w:tr>
      <w:tr>
        <w:tc>
          <w:tcPr>
            <w:tcW w:type="dxa" w:w="605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629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GPU lip-sync beard test</w:t>
            </w:r>
          </w:p>
        </w:tc>
        <w:tc>
          <w:tcPr>
            <w:tcW w:type="dxa" w:w="2822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3–5 days (overlapped)</w:t>
            </w:r>
          </w:p>
        </w:tc>
        <w:tc>
          <w:tcPr>
            <w:tcW w:type="dxa" w:w="3024"/>
            <w:shd w:fill="F4F7F6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Nothing — only needs the test clip</w:t>
            </w:r>
          </w:p>
        </w:tc>
      </w:tr>
      <w:tr>
        <w:tc>
          <w:tcPr>
            <w:tcW w:type="dxa" w:w="605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629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Combine + full review</w:t>
            </w:r>
          </w:p>
        </w:tc>
        <w:tc>
          <w:tcPr>
            <w:tcW w:type="dxa" w:w="2822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~1 week</w:t>
            </w:r>
          </w:p>
        </w:tc>
        <w:tc>
          <w:tcPr>
            <w:tcW w:type="dxa" w:w="3024"/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color w:val="1A1A1A"/>
                <w:sz w:val="20"/>
                <w:szCs w:val="20"/>
              </w:rPr>
              <w:t xml:space="preserve">Steps 1, 3, 4 all finished</w:t>
            </w:r>
          </w:p>
        </w:tc>
      </w:tr>
    </w:tbl>
    <w:p>
      <w:pPr>
        <w:spacing w:after="140"/>
      </w:pPr>
    </w:p>
    <w:p>
      <w:pPr>
        <w:pStyle w:val="Heading2"/>
        <w:spacing w:after="100" w:before="260"/>
      </w:pPr>
      <w:r>
        <w:rPr>
          <w:b/>
          <w:bCs/>
          <w:color w:val="1A1A1A"/>
          <w:sz w:val="22"/>
          <w:szCs w:val="22"/>
        </w:rPr>
        <w:t xml:space="preserve">Where the timeline moves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Compresses to ~2 weeks — </w:t>
      </w:r>
      <w:r>
        <w:rPr>
          <w:color w:val="1A1A1A"/>
          <w:sz w:val="21"/>
          <w:szCs w:val="21"/>
        </w:rPr>
        <w:t xml:space="preserve">if the zero-shot voice is judged good enough on review, the fine-tune step is skipped.</w:t>
      </w:r>
    </w:p>
    <w:p>
      <w:pPr>
        <w:pStyle w:val="ListParagraph"/>
        <w:numPr>
          <w:ilvl w:val="0"/>
          <w:numId w:val="3"/>
        </w:numPr>
        <w:spacing w:after="80" w:line="280"/>
      </w:pPr>
      <w:r>
        <w:rPr>
          <w:b/>
          <w:bCs/>
          <w:color w:val="1A1A1A"/>
          <w:sz w:val="21"/>
          <w:szCs w:val="21"/>
        </w:rPr>
        <w:t xml:space="preserve">Stretches by ~1 week — </w:t>
      </w:r>
      <w:r>
        <w:rPr>
          <w:color w:val="1A1A1A"/>
          <w:sz w:val="21"/>
          <w:szCs w:val="21"/>
        </w:rPr>
        <w:t xml:space="preserve">if the fine-tuned voice fails its Telugu listening test and needs a second iteration. The one genuinely open-ended part of the plan.</w:t>
      </w:r>
    </w:p>
    <w:p>
      <w:pPr>
        <w:spacing w:after="200"/>
      </w:pPr>
    </w:p>
    <w:p>
      <w:pPr>
        <w:pBdr>
          <w:top w:val="single" w:color="D8DEDC" w:sz="6" w:space="4"/>
        </w:pBdr>
        <w:spacing w:before="100"/>
      </w:pPr>
      <w:r>
        <w:rPr>
          <w:color w:val="5B6866"/>
          <w:sz w:val="16"/>
          <w:szCs w:val="16"/>
        </w:rPr>
        <w:t xml:space="preserve">Sadhguru Telugu Dub — Project Plan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2026-09-09T15:00:24.133Z</dcterms:created>
  <dcterms:modified xsi:type="dcterms:W3CDTF">2026-09-09T15:00:24.133Z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