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Novel Centre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Revenue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Gross Revenue      ₹125,000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Refunds            ₹4,500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Net Revenue        ₹120,500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Revenue Sources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Coin Packs         ₹95,000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Memberships        ₹18,000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Subscriptions      ₹12,000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UPI                ₹71,000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Cards              ₹38,000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Wallet             ₹16,000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Daily Revenue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(Condensed table)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