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Dr. A. P. J. Abdul Kalam visited Geneva with Satya Nadella of Microsoft.</w:t>
      </w:r>
    </w:p>
    <w:p>
      <w:r>
        <w:t>नरेंद्र मोदी ने दिल्ली में भारतीय रिज़र्व बैंक के अधिकारियों से मुलाकात की।</w:t>
      </w:r>
    </w:p>
    <w:p>
      <w:r>
        <w:t>विराट कोहली मुंबईत राहतो आणि जिनेव्हामध्ये इन्फोसिसचे कार्यालय आहे.</w:t>
      </w:r>
    </w:p>
    <w:p>
      <w:r>
        <w:t>Geneva और जिनेव्हा के बीच बैठक हुई.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पुणे</w:t>
            </w:r>
          </w:p>
        </w:tc>
        <w:tc>
          <w:tcPr>
            <w:tcW w:type="dxa" w:w="4320"/>
          </w:tcPr>
          <w:p>
            <w:r>
              <w:t>Tata Consultancy Services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