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F1AF4">
      <w:pPr>
        <w:spacing w:before="100" w:after="10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drawing>
          <wp:inline distT="0" distB="0" distL="0" distR="0">
            <wp:extent cx="1488440" cy="846455"/>
            <wp:effectExtent l="0" t="0" r="0" b="0"/>
            <wp:docPr id="14" name="Рисунок 1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BF2E">
      <w:pPr>
        <w:spacing w:after="100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>МИНОБРНАУКИ РОССИИ</w:t>
      </w:r>
    </w:p>
    <w:p w14:paraId="0F483EED">
      <w:pPr>
        <w:spacing w:after="100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>федеральное государственное бюджетное образовательное учреждение</w:t>
      </w:r>
    </w:p>
    <w:p w14:paraId="61A2BD46">
      <w:pPr>
        <w:spacing w:after="100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>высшего образования</w:t>
      </w:r>
    </w:p>
    <w:p w14:paraId="3B440298">
      <w:pPr>
        <w:spacing w:after="100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 xml:space="preserve"> «Московский государственный технологический университет «СТАНКИН»</w:t>
      </w:r>
    </w:p>
    <w:p w14:paraId="3B2444BB">
      <w:pPr>
        <w:pBdr>
          <w:bottom w:val="single" w:color="auto" w:sz="4" w:space="1"/>
        </w:pBdr>
        <w:spacing w:after="1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>(ФГБОУ ВО «МГТУ «СТАНКИН»)</w:t>
      </w:r>
    </w:p>
    <w:p w14:paraId="796D86A8">
      <w:pPr>
        <w:rPr>
          <w:rFonts w:ascii="Times New Roman" w:hAnsi="Times New Roman" w:eastAsia="Times New Roman" w:cs="Times New Roman"/>
          <w:i/>
          <w:sz w:val="18"/>
          <w:szCs w:val="20"/>
          <w:lang w:eastAsia="ru-RU"/>
        </w:rPr>
      </w:pPr>
    </w:p>
    <w:tbl>
      <w:tblPr>
        <w:tblStyle w:val="6"/>
        <w:tblW w:w="936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8"/>
        <w:gridCol w:w="4774"/>
      </w:tblGrid>
      <w:tr w14:paraId="23CDD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88" w:type="dxa"/>
          </w:tcPr>
          <w:p w14:paraId="79D3DB3B">
            <w:pPr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 xml:space="preserve">Институт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 xml:space="preserve">информационных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 xml:space="preserve">технологий </w:t>
            </w:r>
          </w:p>
        </w:tc>
        <w:tc>
          <w:tcPr>
            <w:tcW w:w="4774" w:type="dxa"/>
          </w:tcPr>
          <w:p w14:paraId="4F8E5E8B">
            <w:pPr>
              <w:ind w:left="1314"/>
              <w:jc w:val="right"/>
              <w:rPr>
                <w:rFonts w:ascii="Times New Roman" w:hAnsi="Times New Roman" w:eastAsia="Times New Roman" w:cs="Times New Roman"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Кафедра информационных технологий и вычислительных систем</w:t>
            </w:r>
          </w:p>
        </w:tc>
      </w:tr>
    </w:tbl>
    <w:p w14:paraId="2B54AD89">
      <w:pPr>
        <w:ind w:left="-567" w:firstLine="567"/>
        <w:jc w:val="center"/>
        <w:rPr>
          <w:rFonts w:ascii="Times New Roman" w:hAnsi="Times New Roman" w:eastAsia="Times New Roman" w:cs="Times New Roman"/>
          <w:b/>
          <w:szCs w:val="20"/>
          <w:lang w:eastAsia="ru-RU"/>
        </w:rPr>
      </w:pPr>
    </w:p>
    <w:p w14:paraId="6A9228C6">
      <w:pPr>
        <w:ind w:left="-567" w:firstLine="567"/>
        <w:jc w:val="center"/>
        <w:rPr>
          <w:rFonts w:ascii="Times New Roman" w:hAnsi="Times New Roman" w:eastAsia="Times New Roman" w:cs="Times New Roman"/>
          <w:b/>
          <w:szCs w:val="20"/>
          <w:lang w:eastAsia="ru-RU"/>
        </w:rPr>
      </w:pPr>
    </w:p>
    <w:p w14:paraId="04332321">
      <w:pPr>
        <w:jc w:val="center"/>
        <w:rPr>
          <w:rFonts w:ascii="Times New Roman" w:hAnsi="Times New Roman" w:eastAsia="Times New Roman" w:cs="Times New Roman"/>
          <w:b/>
          <w:szCs w:val="20"/>
          <w:lang w:eastAsia="ru-RU"/>
        </w:rPr>
      </w:pPr>
    </w:p>
    <w:p w14:paraId="38D74B62">
      <w:pPr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Романов Илья Олегович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t>Выпускная квалификационная работа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t xml:space="preserve">по направлению подготовки </w:t>
      </w:r>
      <w:r>
        <w:rPr>
          <w:rFonts w:ascii="Times New Roman" w:hAnsi="Times New Roman" w:eastAsia="Times New Roman" w:cs="Times New Roman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t>09.04.04 «Программная инженерия»</w:t>
      </w:r>
      <w:r>
        <w:rPr>
          <w:rFonts w:ascii="Times New Roman" w:hAnsi="Times New Roman" w:eastAsia="Times New Roman" w:cs="Times New Roman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t>профиль «Технологии разработки интеллектуальных систем и программных комплексов»</w:t>
      </w:r>
    </w:p>
    <w:p w14:paraId="3673B064">
      <w:pPr>
        <w:ind w:left="-567" w:firstLine="567"/>
        <w:jc w:val="center"/>
        <w:rPr>
          <w:rFonts w:ascii="Times New Roman" w:hAnsi="Times New Roman" w:eastAsia="Times New Roman" w:cs="Times New Roman"/>
          <w:b/>
          <w:sz w:val="28"/>
          <w:szCs w:val="20"/>
          <w:lang w:eastAsia="ru-RU"/>
        </w:rPr>
      </w:pPr>
    </w:p>
    <w:p w14:paraId="0CBC93B2">
      <w:pPr>
        <w:ind w:left="-567" w:firstLine="567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  <w:t>Исследование и разработка системы оценки качества проведённых занятий</w:t>
      </w:r>
    </w:p>
    <w:p w14:paraId="397ADCB8">
      <w:pPr>
        <w:ind w:left="-567" w:firstLine="567"/>
        <w:jc w:val="right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ascii="Times New Roman" w:hAnsi="Times New Roman" w:eastAsia="Times New Roman" w:cs="Times New Roman"/>
          <w:szCs w:val="20"/>
          <w:lang w:eastAsia="ru-RU"/>
        </w:rPr>
        <w:t>Регистрационный номер №_____________</w:t>
      </w:r>
    </w:p>
    <w:p w14:paraId="39725C81">
      <w:pPr>
        <w:ind w:left="-567" w:firstLine="567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</w:p>
    <w:p w14:paraId="73539CA6">
      <w:pPr>
        <w:ind w:left="-567" w:firstLine="567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</w:p>
    <w:tbl>
      <w:tblPr>
        <w:tblStyle w:val="7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2410"/>
        <w:gridCol w:w="3831"/>
      </w:tblGrid>
      <w:tr w14:paraId="27A9E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Align w:val="bottom"/>
          </w:tcPr>
          <w:p w14:paraId="69AD79B3">
            <w:pPr>
              <w:spacing w:before="120" w:after="120"/>
              <w:ind w:left="2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Зав. кафедрой ИТиВС </w:t>
            </w:r>
          </w:p>
        </w:tc>
        <w:tc>
          <w:tcPr>
            <w:tcW w:w="2410" w:type="dxa"/>
            <w:vAlign w:val="bottom"/>
          </w:tcPr>
          <w:p w14:paraId="3F22A95C">
            <w:pPr>
              <w:spacing w:before="120" w:after="120"/>
              <w:ind w:right="3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3831" w:type="dxa"/>
            <w:vAlign w:val="center"/>
          </w:tcPr>
          <w:p w14:paraId="2FC80664">
            <w:pPr>
              <w:spacing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к.т.н., доц. Новоселова О.В.</w:t>
            </w:r>
          </w:p>
        </w:tc>
      </w:tr>
      <w:tr w14:paraId="06DA8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Align w:val="center"/>
          </w:tcPr>
          <w:p w14:paraId="3C192937">
            <w:pPr>
              <w:spacing w:before="120" w:after="120"/>
              <w:ind w:firstLine="2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14:paraId="2C4EE7D7">
            <w:pPr>
              <w:spacing w:before="120" w:after="120"/>
              <w:ind w:firstLine="2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Научный руководитель</w:t>
            </w:r>
          </w:p>
        </w:tc>
        <w:tc>
          <w:tcPr>
            <w:tcW w:w="2410" w:type="dxa"/>
            <w:vAlign w:val="bottom"/>
          </w:tcPr>
          <w:p w14:paraId="6A20FA2B">
            <w:pPr>
              <w:spacing w:before="120" w:after="120"/>
              <w:ind w:right="3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3831" w:type="dxa"/>
            <w:vAlign w:val="center"/>
          </w:tcPr>
          <w:p w14:paraId="0E2A4660">
            <w:pPr>
              <w:spacing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ст. преподаватель Бердюгин А.В.</w:t>
            </w:r>
          </w:p>
        </w:tc>
      </w:tr>
      <w:tr w14:paraId="0ABF3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Align w:val="center"/>
          </w:tcPr>
          <w:p w14:paraId="3AEAD21A">
            <w:pPr>
              <w:spacing w:before="120" w:after="120"/>
              <w:ind w:left="-56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14:paraId="5D8AF940">
            <w:pPr>
              <w:spacing w:before="120" w:after="120"/>
              <w:ind w:left="3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410" w:type="dxa"/>
            <w:vAlign w:val="bottom"/>
          </w:tcPr>
          <w:p w14:paraId="3788E2DE">
            <w:pPr>
              <w:spacing w:before="120" w:after="120"/>
              <w:ind w:right="3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3831" w:type="dxa"/>
            <w:vAlign w:val="center"/>
          </w:tcPr>
          <w:p w14:paraId="19743797">
            <w:pPr>
              <w:spacing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14:paraId="1A8566A3">
            <w:pPr>
              <w:spacing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Романов И.О.</w:t>
            </w:r>
          </w:p>
        </w:tc>
      </w:tr>
    </w:tbl>
    <w:p w14:paraId="65073B9B">
      <w:pPr>
        <w:ind w:left="-567" w:firstLine="567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</w:p>
    <w:p w14:paraId="61869F52">
      <w:pPr>
        <w:jc w:val="center"/>
        <w:rPr>
          <w:rFonts w:ascii="Times New Roman" w:hAnsi="Times New Roman" w:eastAsia="Times New Roman" w:cs="Times New Roman"/>
          <w:b/>
          <w:szCs w:val="20"/>
          <w:lang w:eastAsia="ru-RU"/>
        </w:rPr>
      </w:pPr>
    </w:p>
    <w:p w14:paraId="339952E3">
      <w:pPr>
        <w:spacing w:line="360" w:lineRule="auto"/>
        <w:jc w:val="both"/>
        <w:rPr>
          <w:rFonts w:ascii="Times New Roman" w:hAnsi="Times New Roman" w:eastAsia="Yu Mincho" w:cs="Times New Roman"/>
          <w:sz w:val="28"/>
          <w:szCs w:val="22"/>
        </w:rPr>
      </w:pPr>
    </w:p>
    <w:p w14:paraId="0BF64BCE">
      <w:pPr>
        <w:spacing w:line="360" w:lineRule="auto"/>
        <w:jc w:val="both"/>
        <w:rPr>
          <w:rFonts w:ascii="Times New Roman" w:hAnsi="Times New Roman" w:eastAsia="Yu Mincho" w:cs="Times New Roman"/>
          <w:sz w:val="28"/>
          <w:szCs w:val="22"/>
        </w:rPr>
      </w:pPr>
    </w:p>
    <w:p w14:paraId="1F6186DC">
      <w:pPr>
        <w:spacing w:line="360" w:lineRule="auto"/>
        <w:jc w:val="both"/>
        <w:rPr>
          <w:rFonts w:ascii="Times New Roman" w:hAnsi="Times New Roman" w:eastAsia="Yu Mincho" w:cs="Times New Roman"/>
          <w:sz w:val="28"/>
          <w:szCs w:val="22"/>
        </w:rPr>
      </w:pPr>
    </w:p>
    <w:p w14:paraId="50AB4190">
      <w:pPr>
        <w:jc w:val="center"/>
        <w:rPr>
          <w:b/>
          <w:bCs/>
          <w:sz w:val="28"/>
          <w:szCs w:val="28"/>
        </w:rPr>
      </w:pPr>
      <w:r>
        <w:drawing>
          <wp:inline distT="0" distB="0" distL="0" distR="0">
            <wp:extent cx="1483995" cy="845185"/>
            <wp:effectExtent l="0" t="0" r="1905" b="0"/>
            <wp:docPr id="286545682" name="Рисунок 28654568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5682" name="Рисунок 286545682" descr="СТАНКИН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468">
      <w:pPr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5658F47A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2DA7DF56">
      <w:pPr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1C2FB91E">
      <w:pPr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6DDD6353">
      <w:pPr>
        <w:pBdr>
          <w:bottom w:val="single" w:color="auto" w:sz="4" w:space="1"/>
        </w:pBdr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61386687">
      <w:pPr>
        <w:rPr>
          <w:i/>
          <w:sz w:val="18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962"/>
      </w:tblGrid>
      <w:tr w14:paraId="1CBFE6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4BC24127">
            <w:r>
              <w:rPr>
                <w:b/>
                <w:bCs/>
              </w:rPr>
              <w:t xml:space="preserve">Институт </w:t>
            </w:r>
            <w:r>
              <w:br w:type="textWrapping"/>
            </w:r>
            <w:r>
              <w:rPr>
                <w:b/>
                <w:bCs/>
              </w:rPr>
              <w:t xml:space="preserve">информационных </w:t>
            </w:r>
            <w:r>
              <w:br w:type="textWrapping"/>
            </w:r>
            <w:r>
              <w:rPr>
                <w:b/>
                <w:bCs/>
              </w:rPr>
              <w:t xml:space="preserve">технологий </w:t>
            </w:r>
          </w:p>
        </w:tc>
        <w:tc>
          <w:tcPr>
            <w:tcW w:w="4962" w:type="dxa"/>
          </w:tcPr>
          <w:p w14:paraId="764A5586">
            <w:pPr>
              <w:ind w:left="1314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Кафедра информационных технологий и вычислительных систем</w:t>
            </w:r>
          </w:p>
        </w:tc>
      </w:tr>
    </w:tbl>
    <w:p w14:paraId="08ED0C03">
      <w:pPr>
        <w:rPr>
          <w:i/>
          <w:sz w:val="18"/>
        </w:rPr>
      </w:pPr>
    </w:p>
    <w:p w14:paraId="08F27827">
      <w:pPr>
        <w:rPr>
          <w:i/>
          <w:sz w:val="18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493"/>
      </w:tblGrid>
      <w:tr w14:paraId="65B73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58F83853"/>
        </w:tc>
        <w:tc>
          <w:tcPr>
            <w:tcW w:w="5493" w:type="dxa"/>
          </w:tcPr>
          <w:p w14:paraId="45959EEB">
            <w:pPr>
              <w:ind w:left="2306"/>
              <w:jc w:val="right"/>
            </w:pPr>
            <w:r>
              <w:rPr>
                <w:b/>
                <w:bCs/>
              </w:rPr>
              <w:t>«УТВЕРЖДАЮ»</w:t>
            </w:r>
          </w:p>
          <w:p w14:paraId="17FE8440">
            <w:pPr>
              <w:ind w:left="1456"/>
              <w:jc w:val="right"/>
            </w:pPr>
            <w:r>
              <w:t>Заведующий кафедрой ИТиВС</w:t>
            </w:r>
          </w:p>
          <w:p w14:paraId="1A244DCA">
            <w:pPr>
              <w:shd w:val="clear" w:color="auto" w:fill="FFFFFF"/>
              <w:tabs>
                <w:tab w:val="left" w:leader="underscore" w:pos="6096"/>
              </w:tabs>
              <w:spacing w:before="60" w:after="38"/>
              <w:ind w:left="1456"/>
              <w:jc w:val="right"/>
            </w:pPr>
            <w:r>
              <w:t>к.т.н., доц. Новоселова О.В.</w:t>
            </w:r>
          </w:p>
          <w:p w14:paraId="7DC8FD3F">
            <w:pPr>
              <w:shd w:val="clear" w:color="auto" w:fill="FFFFFF"/>
              <w:tabs>
                <w:tab w:val="left" w:leader="underscore" w:pos="6096"/>
              </w:tabs>
              <w:spacing w:before="60" w:after="38"/>
            </w:pPr>
          </w:p>
          <w:p w14:paraId="22A842F0">
            <w:pPr>
              <w:shd w:val="clear" w:color="auto" w:fill="FFFFFF"/>
              <w:tabs>
                <w:tab w:val="left" w:leader="underscore" w:pos="6096"/>
              </w:tabs>
              <w:spacing w:before="60" w:after="38"/>
              <w:ind w:left="1276"/>
              <w:jc w:val="right"/>
            </w:pPr>
            <w:r>
              <w:t>_______________</w:t>
            </w:r>
          </w:p>
          <w:p w14:paraId="2C1CBE24">
            <w:pPr>
              <w:shd w:val="clear" w:color="auto" w:fill="FFFFFF"/>
              <w:tabs>
                <w:tab w:val="left" w:leader="underscore" w:pos="6096"/>
              </w:tabs>
              <w:spacing w:before="60" w:after="38"/>
              <w:jc w:val="right"/>
            </w:pPr>
            <w:r>
              <w:t>«___»_______________202</w:t>
            </w:r>
            <w:r>
              <w:rPr>
                <w:lang w:val="en-US"/>
              </w:rPr>
              <w:t>4</w:t>
            </w:r>
            <w:r>
              <w:t xml:space="preserve"> г.</w:t>
            </w:r>
          </w:p>
        </w:tc>
      </w:tr>
    </w:tbl>
    <w:p w14:paraId="403DFB2D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24D9C7DD">
      <w:pPr>
        <w:jc w:val="center"/>
      </w:pPr>
      <w:r>
        <w:t xml:space="preserve">на выполнение выпускной квалификационной работы </w:t>
      </w:r>
      <w:r>
        <w:br w:type="textWrapping"/>
      </w:r>
      <w:r>
        <w:t>по направлению подготовки 09.04.04 «Программная инженерия»</w:t>
      </w:r>
      <w:r>
        <w:br w:type="textWrapping"/>
      </w:r>
      <w:r>
        <w:t>профиль «Технологии разработки интеллектуальных систем и программных комплексов»</w:t>
      </w:r>
      <w:r>
        <w:br w:type="textWrapping"/>
      </w:r>
    </w:p>
    <w:p w14:paraId="51D52CF2">
      <w:pPr>
        <w:jc w:val="center"/>
      </w:pPr>
    </w:p>
    <w:tbl>
      <w:tblPr>
        <w:tblStyle w:val="2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253"/>
      </w:tblGrid>
      <w:tr w14:paraId="077BD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  <w:vAlign w:val="center"/>
          </w:tcPr>
          <w:p w14:paraId="7A2A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ИДМ-23-08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Романов И. О.</w:t>
            </w:r>
          </w:p>
        </w:tc>
        <w:tc>
          <w:tcPr>
            <w:tcW w:w="4253" w:type="dxa"/>
            <w:vAlign w:val="center"/>
          </w:tcPr>
          <w:p w14:paraId="3C4A7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  <w:p w14:paraId="0EEBC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 Бердюгин А.В.</w:t>
            </w:r>
          </w:p>
        </w:tc>
      </w:tr>
    </w:tbl>
    <w:p w14:paraId="34DFA737">
      <w:pPr>
        <w:jc w:val="center"/>
      </w:pPr>
    </w:p>
    <w:p w14:paraId="031EB8DC">
      <w:pPr>
        <w:jc w:val="center"/>
      </w:pPr>
    </w:p>
    <w:p w14:paraId="4CA6752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Исследование и разработка системы оценки качества проведённых занятий</w:t>
      </w:r>
      <w:r>
        <w:rPr>
          <w:b/>
          <w:bCs/>
          <w:sz w:val="28"/>
          <w:szCs w:val="28"/>
        </w:rPr>
        <w:t>»</w:t>
      </w:r>
    </w:p>
    <w:p w14:paraId="28E98A4D">
      <w:pPr>
        <w:tabs>
          <w:tab w:val="left" w:pos="3904"/>
        </w:tabs>
      </w:pPr>
      <w:r>
        <w:tab/>
      </w:r>
    </w:p>
    <w:p w14:paraId="226B85BD"/>
    <w:p w14:paraId="11F66E5E">
      <w:pPr>
        <w:sectPr>
          <w:footerReference r:id="rId4" w:type="first"/>
          <w:footerReference r:id="rId3" w:type="default"/>
          <w:pgSz w:w="11906" w:h="16838"/>
          <w:pgMar w:top="1134" w:right="1134" w:bottom="1134" w:left="1134" w:header="709" w:footer="709" w:gutter="0"/>
          <w:cols w:space="708" w:num="1"/>
          <w:titlePg/>
          <w:docGrid w:linePitch="360" w:charSpace="0"/>
        </w:sectPr>
      </w:pPr>
    </w:p>
    <w:p w14:paraId="35F4C34C">
      <w:pPr>
        <w:pStyle w:val="2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Описание задания на выполнение ВКР</w:t>
      </w:r>
    </w:p>
    <w:p w14:paraId="09F50877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Тип ВКР – </w:t>
      </w:r>
      <w:r>
        <w:rPr>
          <w:bCs/>
        </w:rPr>
        <w:t>исследовательская</w:t>
      </w:r>
      <w:r>
        <w:rPr>
          <w:b/>
          <w:bCs/>
        </w:rPr>
        <w:t xml:space="preserve"> </w:t>
      </w:r>
      <w:r>
        <w:rPr>
          <w:bCs/>
        </w:rPr>
        <w:t>работа.</w:t>
      </w:r>
    </w:p>
    <w:p w14:paraId="18526625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Цель исследования –</w:t>
      </w:r>
      <w:r>
        <w:rPr>
          <w:bCs/>
        </w:rPr>
        <w:t xml:space="preserve"> повышение эффективности оценивания занятия в университете за счёт разработки автоматизированной системы, обеспечивающей сбор статистических данных о качестве проводимых занятий.</w:t>
      </w:r>
    </w:p>
    <w:p w14:paraId="2C2553AA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Объект исследования – </w:t>
      </w:r>
      <w:r>
        <w:t>управление</w:t>
      </w:r>
      <w:r>
        <w:rPr>
          <w:b/>
          <w:bCs/>
        </w:rPr>
        <w:t xml:space="preserve"> </w:t>
      </w:r>
      <w:r>
        <w:t>образовательными и научно-методическими</w:t>
      </w:r>
      <w:r>
        <w:rPr>
          <w:b/>
          <w:bCs/>
        </w:rPr>
        <w:t xml:space="preserve"> </w:t>
      </w:r>
      <w:r>
        <w:rPr>
          <w:bCs/>
        </w:rPr>
        <w:t>процессами</w:t>
      </w:r>
    </w:p>
    <w:p w14:paraId="2F075968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Предмет исследования – </w:t>
      </w:r>
      <w:r>
        <w:rPr>
          <w:bCs/>
        </w:rPr>
        <w:t>информационно-программные средства для поддержки образовательных процессов.</w:t>
      </w:r>
    </w:p>
    <w:p w14:paraId="47FDAA8C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Методы исследования – </w:t>
      </w:r>
      <w:r>
        <w:t>системный анализ,</w:t>
      </w:r>
      <w:r>
        <w:rPr>
          <w:bCs/>
        </w:rPr>
        <w:t xml:space="preserve"> методы обработки данных, практическое моделирование, </w:t>
      </w:r>
      <w:r>
        <w:t>разработка автоматизированных систем</w:t>
      </w:r>
      <w:r>
        <w:rPr>
          <w:bCs/>
        </w:rPr>
        <w:t>.</w:t>
      </w:r>
    </w:p>
    <w:p w14:paraId="69848670">
      <w:pPr>
        <w:pStyle w:val="29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Задачи исследования:</w:t>
      </w:r>
    </w:p>
    <w:p w14:paraId="1C265EC4">
      <w:pPr>
        <w:pStyle w:val="29"/>
        <w:numPr>
          <w:ilvl w:val="2"/>
          <w:numId w:val="2"/>
        </w:numPr>
        <w:shd w:val="clear" w:color="auto" w:fill="FFFFFF" w:themeFill="background1"/>
        <w:spacing w:before="100" w:after="100" w:line="360" w:lineRule="auto"/>
        <w:jc w:val="both"/>
      </w:pPr>
      <w:r>
        <w:t>Изучить и проанализировать современные языки программирования и фреймворки в области разработки ПО, методы анализа данных, современные подходы к разработке серверных приложений, системы контейниризации и кластеризации.</w:t>
      </w:r>
    </w:p>
    <w:p w14:paraId="070E4426">
      <w:pPr>
        <w:pStyle w:val="29"/>
        <w:numPr>
          <w:ilvl w:val="2"/>
          <w:numId w:val="2"/>
        </w:numPr>
        <w:spacing w:line="360" w:lineRule="auto"/>
        <w:jc w:val="both"/>
      </w:pPr>
      <w:r>
        <w:t>Разработать модель разрабатываемой автоматизированной системы.</w:t>
      </w:r>
    </w:p>
    <w:p w14:paraId="49590918">
      <w:pPr>
        <w:pStyle w:val="29"/>
        <w:numPr>
          <w:ilvl w:val="2"/>
          <w:numId w:val="2"/>
        </w:numPr>
        <w:spacing w:line="360" w:lineRule="auto"/>
        <w:jc w:val="both"/>
      </w:pPr>
      <w:r>
        <w:t>Выбрать и обосновать средства реализации.</w:t>
      </w:r>
    </w:p>
    <w:p w14:paraId="77BECCC2">
      <w:pPr>
        <w:pStyle w:val="29"/>
        <w:numPr>
          <w:ilvl w:val="2"/>
          <w:numId w:val="2"/>
        </w:numPr>
        <w:spacing w:line="360" w:lineRule="auto"/>
        <w:jc w:val="both"/>
      </w:pPr>
      <w:r>
        <w:t>Разработать автоматизированную систему контроля качества проведённых занятий с предоставлением целевых метрик.</w:t>
      </w:r>
    </w:p>
    <w:p w14:paraId="6DC23605">
      <w:pPr>
        <w:pStyle w:val="2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Требования к выполнению ВКР</w:t>
      </w:r>
    </w:p>
    <w:p w14:paraId="4E9F4E49">
      <w:pPr>
        <w:pStyle w:val="29"/>
        <w:numPr>
          <w:ilvl w:val="1"/>
          <w:numId w:val="2"/>
        </w:numPr>
        <w:tabs>
          <w:tab w:val="left" w:pos="851"/>
          <w:tab w:val="left" w:pos="1134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Соблюдение требований законодательной базы и стандартов</w:t>
      </w:r>
    </w:p>
    <w:p w14:paraId="508B12B9">
      <w:pPr>
        <w:pStyle w:val="29"/>
        <w:numPr>
          <w:ilvl w:val="2"/>
          <w:numId w:val="2"/>
        </w:numPr>
        <w:tabs>
          <w:tab w:val="left" w:pos="851"/>
          <w:tab w:val="left" w:pos="1134"/>
        </w:tabs>
        <w:spacing w:before="100" w:after="12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Образовательная программа высшего образования в магистратуре ФГБОУ ВО «МГТУ «СТАНКИН» по направлению подготовки 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09.04.04 «Программная инженерия» для направленности (профиля) подготовки «</w:t>
      </w:r>
      <w:r>
        <w:t>Технологии разработки интеллектуальных систем и программных комплексов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»  (утв. 13.04.2022).</w:t>
      </w:r>
    </w:p>
    <w:p w14:paraId="025A12A3">
      <w:pPr>
        <w:pStyle w:val="29"/>
        <w:numPr>
          <w:ilvl w:val="2"/>
          <w:numId w:val="2"/>
        </w:numPr>
        <w:tabs>
          <w:tab w:val="left" w:pos="851"/>
          <w:tab w:val="left" w:pos="1134"/>
        </w:tabs>
        <w:spacing w:before="100" w:after="12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Внутренний нормативный документ. П 01-04/264/2017. Положение о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магистратуры: [утверждено приказом ректора от 31.08.2017 г. №431/1, одобрено решением ученого совета Университета от 31.08.2017 г., протокол № 10/17] – ФГБОУ ВО «МГТУ «СТАНКИН». </w:t>
      </w:r>
    </w:p>
    <w:p w14:paraId="54899902">
      <w:pPr>
        <w:pStyle w:val="29"/>
        <w:numPr>
          <w:ilvl w:val="2"/>
          <w:numId w:val="2"/>
        </w:numPr>
        <w:tabs>
          <w:tab w:val="left" w:pos="851"/>
          <w:tab w:val="left" w:pos="1134"/>
        </w:tabs>
        <w:spacing w:before="100" w:after="12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Внутренний нормативный документ. П 01-04/438/2021. Положение о выпускной квалификационной работе обучающихся по образовательным программам высшего образования – программам бакалавриата, программам специалитета, программам магистратуры: [утверждено приказом врио ректора от 30.03.2021 г. №177/1, одобрено решением ученого совета Университета от 25.12.2020 г., протокол № 11/20] – ФГБОУ ВО «МГТУ «СТАНКИН».</w:t>
      </w:r>
    </w:p>
    <w:p w14:paraId="3DBFB87F">
      <w:pPr>
        <w:pStyle w:val="29"/>
        <w:numPr>
          <w:ilvl w:val="1"/>
          <w:numId w:val="2"/>
        </w:numPr>
        <w:tabs>
          <w:tab w:val="left" w:pos="851"/>
          <w:tab w:val="left" w:pos="1134"/>
        </w:tabs>
        <w:spacing w:line="360" w:lineRule="auto"/>
        <w:jc w:val="both"/>
        <w:rPr>
          <w:bCs/>
        </w:rPr>
      </w:pPr>
      <w:r>
        <w:rPr>
          <w:color w:val="000000"/>
          <w:shd w:val="clear" w:color="auto" w:fill="FFFFFF"/>
        </w:rPr>
        <w:t xml:space="preserve"> </w:t>
      </w:r>
      <w:r>
        <w:rPr>
          <w:b/>
          <w:bCs/>
        </w:rPr>
        <w:t>Дополнительные требования</w:t>
      </w:r>
    </w:p>
    <w:p w14:paraId="7F15B7A6">
      <w:pPr>
        <w:pStyle w:val="29"/>
        <w:numPr>
          <w:ilvl w:val="2"/>
          <w:numId w:val="2"/>
        </w:numPr>
        <w:spacing w:before="100" w:after="100" w:line="360" w:lineRule="auto"/>
        <w:jc w:val="both"/>
      </w:pPr>
      <w:r>
        <w:t>Оформление раздела «Список литературы» по национальному стандарту ГОСТ Р 7.0.100-2018 “Библиографическая запись. Библиографическое описание. Общие требования и правила составления”.</w:t>
      </w:r>
    </w:p>
    <w:p w14:paraId="7F33617F">
      <w:pPr>
        <w:pStyle w:val="29"/>
        <w:numPr>
          <w:ilvl w:val="2"/>
          <w:numId w:val="2"/>
        </w:numPr>
        <w:spacing w:before="100" w:after="100" w:line="360" w:lineRule="auto"/>
        <w:jc w:val="both"/>
      </w:pPr>
      <w:r>
        <w:t>Результаты исследования должны быть опубликованы в виде научных статей и тезисов докладов (не менее 4), а также доложены на научно-технических конференциях и семинарах.</w:t>
      </w:r>
    </w:p>
    <w:p w14:paraId="713051A0">
      <w:pPr>
        <w:pStyle w:val="29"/>
        <w:numPr>
          <w:ilvl w:val="1"/>
          <w:numId w:val="2"/>
        </w:numPr>
        <w:tabs>
          <w:tab w:val="left" w:pos="851"/>
          <w:tab w:val="left" w:pos="1134"/>
        </w:tabs>
        <w:spacing w:line="360" w:lineRule="auto"/>
        <w:jc w:val="both"/>
        <w:rPr>
          <w:b/>
          <w:bCs/>
        </w:rPr>
      </w:pPr>
      <w:r>
        <w:t xml:space="preserve"> </w:t>
      </w:r>
      <w:r>
        <w:rPr>
          <w:b/>
          <w:bCs/>
        </w:rPr>
        <w:t xml:space="preserve">Срок сдачи оформленной квалификационной работы на кафедру – вторая декада мая 2025 г. </w:t>
      </w:r>
    </w:p>
    <w:p w14:paraId="65B85724"/>
    <w:tbl>
      <w:tblPr>
        <w:tblStyle w:val="2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4411"/>
        <w:gridCol w:w="2232"/>
      </w:tblGrid>
      <w:tr w14:paraId="63E0E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23" w:type="dxa"/>
          </w:tcPr>
          <w:p w14:paraId="6BF3EF32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Исполнитель</w:t>
            </w:r>
          </w:p>
          <w:p w14:paraId="082C3951">
            <w:pPr>
              <w:rPr>
                <w:sz w:val="22"/>
                <w:szCs w:val="24"/>
              </w:rPr>
            </w:pPr>
          </w:p>
          <w:p w14:paraId="239F9E7C">
            <w:pPr>
              <w:rPr>
                <w:sz w:val="22"/>
                <w:szCs w:val="24"/>
              </w:rPr>
            </w:pPr>
          </w:p>
          <w:p w14:paraId="3D8FCE84">
            <w:pPr>
              <w:rPr>
                <w:sz w:val="22"/>
                <w:szCs w:val="24"/>
              </w:rPr>
            </w:pPr>
          </w:p>
        </w:tc>
        <w:tc>
          <w:tcPr>
            <w:tcW w:w="4415" w:type="dxa"/>
          </w:tcPr>
          <w:p w14:paraId="50F28521">
            <w:pPr>
              <w:spacing w:after="200" w:line="276" w:lineRule="auto"/>
              <w:rPr>
                <w:sz w:val="22"/>
                <w:szCs w:val="24"/>
              </w:rPr>
            </w:pPr>
          </w:p>
          <w:p w14:paraId="02EA2167">
            <w:pPr>
              <w:rPr>
                <w:sz w:val="22"/>
                <w:szCs w:val="24"/>
              </w:rPr>
            </w:pPr>
          </w:p>
        </w:tc>
        <w:tc>
          <w:tcPr>
            <w:tcW w:w="2233" w:type="dxa"/>
          </w:tcPr>
          <w:p w14:paraId="6B101ACC">
            <w:pPr>
              <w:rPr>
                <w:sz w:val="22"/>
                <w:szCs w:val="24"/>
                <w:highlight w:val="yellow"/>
              </w:rPr>
            </w:pPr>
            <w:r>
              <w:rPr>
                <w:sz w:val="22"/>
                <w:szCs w:val="24"/>
              </w:rPr>
              <w:t>Романов И. О.</w:t>
            </w:r>
          </w:p>
        </w:tc>
      </w:tr>
      <w:tr w14:paraId="66790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3" w:type="dxa"/>
          </w:tcPr>
          <w:p w14:paraId="47309F30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Научный руководитель,</w:t>
            </w:r>
          </w:p>
          <w:p w14:paraId="2F57CD7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старший преподаватель</w:t>
            </w:r>
          </w:p>
        </w:tc>
        <w:tc>
          <w:tcPr>
            <w:tcW w:w="4415" w:type="dxa"/>
          </w:tcPr>
          <w:p w14:paraId="5671ACE3">
            <w:pPr>
              <w:spacing w:after="200" w:line="276" w:lineRule="auto"/>
              <w:rPr>
                <w:sz w:val="22"/>
                <w:szCs w:val="24"/>
              </w:rPr>
            </w:pPr>
          </w:p>
          <w:p w14:paraId="620260D2">
            <w:pPr>
              <w:rPr>
                <w:sz w:val="22"/>
                <w:szCs w:val="24"/>
              </w:rPr>
            </w:pPr>
          </w:p>
        </w:tc>
        <w:tc>
          <w:tcPr>
            <w:tcW w:w="2233" w:type="dxa"/>
            <w:vAlign w:val="center"/>
          </w:tcPr>
          <w:p w14:paraId="104948C2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Бердюгин А.В.</w:t>
            </w:r>
          </w:p>
        </w:tc>
      </w:tr>
    </w:tbl>
    <w:p w14:paraId="4BFF30C4">
      <w:pPr>
        <w:spacing w:after="200" w:line="276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4FC980">
      <w:pPr>
        <w:rPr>
          <w:rFonts w:ascii="Times New Roman" w:hAnsi="Times New Roman" w:eastAsia="Times New Roman" w:cs="Times New Roman"/>
          <w:szCs w:val="20"/>
          <w:lang w:val="en-US" w:eastAsia="ru-RU"/>
        </w:rPr>
      </w:pPr>
    </w:p>
    <w:p w14:paraId="3FF226E4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47CAC82D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496E4DE6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27AF4B72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0AEE148E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6A9751A4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4A23FA69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614A7552">
      <w:pPr>
        <w:spacing w:after="160" w:line="256" w:lineRule="auto"/>
        <w:rPr>
          <w:rFonts w:ascii="Times New Roman" w:hAnsi="Times New Roman" w:eastAsia="Yu Mincho" w:cs="Times New Roman"/>
          <w:b/>
          <w:bCs/>
          <w:sz w:val="28"/>
          <w:szCs w:val="22"/>
        </w:rPr>
      </w:pPr>
    </w:p>
    <w:p w14:paraId="2DA1E79E">
      <w:pPr>
        <w:spacing w:line="360" w:lineRule="auto"/>
        <w:jc w:val="both"/>
        <w:rPr>
          <w:rFonts w:ascii="Times New Roman" w:hAnsi="Times New Roman" w:eastAsia="Yu Mincho" w:cs="Times New Roman"/>
          <w:sz w:val="28"/>
          <w:szCs w:val="22"/>
        </w:rPr>
      </w:pPr>
    </w:p>
    <w:p w14:paraId="3F605DE6">
      <w:pPr>
        <w:spacing w:line="360" w:lineRule="auto"/>
        <w:jc w:val="center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bookmarkStart w:id="0" w:name="_Toc40886829"/>
      <w:bookmarkStart w:id="1" w:name="_Toc102548694"/>
      <w:r>
        <w:rPr>
          <w:rFonts w:ascii="Times New Roman" w:hAnsi="Times New Roman" w:eastAsia="Yu Mincho" w:cs="Times New Roman"/>
          <w:sz w:val="28"/>
          <w:szCs w:val="22"/>
          <w:lang w:eastAsia="ja-JP"/>
        </w:rPr>
        <w:t>Романов Илья Олегович</w:t>
      </w:r>
    </w:p>
    <w:p w14:paraId="2476B1B3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Исследование и разработка системы оценки качества проведённых занятий</w:t>
      </w:r>
    </w:p>
    <w:p w14:paraId="49EC9A26">
      <w:pPr>
        <w:spacing w:line="360" w:lineRule="auto"/>
        <w:jc w:val="center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Автореферат выпускной квалификационной работы</w:t>
      </w:r>
    </w:p>
    <w:p w14:paraId="14E28DFB">
      <w:pPr>
        <w:spacing w:line="360" w:lineRule="auto"/>
        <w:jc w:val="center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по направлению 09.04.04 «Программная инженерия»</w:t>
      </w:r>
    </w:p>
    <w:p w14:paraId="526D986B">
      <w:pPr>
        <w:spacing w:line="360" w:lineRule="auto"/>
        <w:jc w:val="center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Научный руководитель: ст. преподаватель Бердюгин А.В.</w:t>
      </w:r>
    </w:p>
    <w:p w14:paraId="517D3097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</w:p>
    <w:p w14:paraId="679AE349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Актуальность работы.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 </w:t>
      </w:r>
    </w:p>
    <w:p w14:paraId="798A6C5C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 xml:space="preserve">Целью </w:t>
      </w:r>
    </w:p>
    <w:p w14:paraId="4E6BFF08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Для достижения поставленной цели в работе были поставлены и решены следующие </w:t>
      </w: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задачи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:</w:t>
      </w:r>
    </w:p>
    <w:p w14:paraId="61B881BB">
      <w:pPr>
        <w:numPr>
          <w:ilvl w:val="2"/>
          <w:numId w:val="3"/>
        </w:numPr>
        <w:spacing w:before="100" w:after="100" w:line="360" w:lineRule="auto"/>
        <w:ind w:left="0" w:firstLine="709"/>
        <w:contextualSpacing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Провести </w:t>
      </w: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Научная новизна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 состоит в создании единой коммуникационной онлайн-системы для преподавателей кафедры, замещающей собой прежние разрозненные каналы коммуникаций.</w:t>
      </w:r>
    </w:p>
    <w:p w14:paraId="7E55CA2E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Практическая ценность работы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 состоит в </w:t>
      </w:r>
    </w:p>
    <w:p w14:paraId="3C3A5274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 xml:space="preserve">Структура работы. 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ВКР состоит из Введения, пяти глав глав, Заключения, Списка литературы (12 наименований) и Приложения (стр.). Выпускная квалификационная работа содержит 95 страниц текста, рисунков – 57, таблиц – 19, использованных источников – 12.</w:t>
      </w:r>
    </w:p>
    <w:p w14:paraId="5FC41749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Апробация работы.</w:t>
      </w: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 </w:t>
      </w:r>
    </w:p>
    <w:p w14:paraId="00BE38D8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b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Выводы по работе:</w:t>
      </w:r>
    </w:p>
    <w:p w14:paraId="732CCAEE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 xml:space="preserve">1. В ходе </w:t>
      </w:r>
    </w:p>
    <w:p w14:paraId="6803E29B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b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b/>
          <w:sz w:val="28"/>
          <w:szCs w:val="22"/>
          <w:lang w:eastAsia="ja-JP"/>
        </w:rPr>
        <w:t>Список работ, опубликованных по теме ВКР:</w:t>
      </w:r>
    </w:p>
    <w:p w14:paraId="7DA9A452">
      <w:pPr>
        <w:spacing w:line="360" w:lineRule="auto"/>
        <w:ind w:firstLine="709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</w:pPr>
      <w:r>
        <w:rPr>
          <w:rFonts w:ascii="Times New Roman" w:hAnsi="Times New Roman" w:eastAsia="Yu Mincho" w:cs="Times New Roman"/>
          <w:sz w:val="28"/>
          <w:szCs w:val="22"/>
          <w:lang w:eastAsia="ja-JP"/>
        </w:rPr>
        <w:t>1. «</w:t>
      </w:r>
    </w:p>
    <w:p w14:paraId="0D1556AC">
      <w:pPr>
        <w:spacing w:line="360" w:lineRule="auto"/>
        <w:jc w:val="both"/>
        <w:rPr>
          <w:rFonts w:ascii="Times New Roman" w:hAnsi="Times New Roman" w:eastAsia="Yu Mincho" w:cs="Times New Roman"/>
          <w:sz w:val="28"/>
          <w:szCs w:val="22"/>
          <w:lang w:eastAsia="ja-JP"/>
        </w:rPr>
        <w:sectPr>
          <w:footerReference r:id="rId5" w:type="default"/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</w:p>
    <w:bookmarkEnd w:id="0"/>
    <w:bookmarkEnd w:id="1"/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  <w:lang w:eastAsia="en-US"/>
        </w:rPr>
        <w:id w:val="5203693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  <w:lang w:eastAsia="en-US"/>
        </w:rPr>
      </w:sdtEndPr>
      <w:sdtContent>
        <w:p w14:paraId="7EC65EA4">
          <w:pPr>
            <w:pStyle w:val="32"/>
            <w:spacing w:before="280" w:after="32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7BD7DE4">
          <w:pPr>
            <w:pStyle w:val="17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TOC \o "1-3" \h \z \u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"_Toc183984140" </w:instrText>
          </w:r>
          <w:r>
            <w:fldChar w:fldCharType="separate"/>
          </w:r>
          <w:r>
            <w:rPr>
              <w:rStyle w:val="9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_Toc183984140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B935DB4">
          <w:pPr>
            <w:pStyle w:val="17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"_Toc183984141" </w:instrText>
          </w:r>
          <w:r>
            <w:fldChar w:fldCharType="separate"/>
          </w:r>
          <w:r>
            <w:rPr>
              <w:rStyle w:val="9"/>
            </w:rPr>
            <w:t>ГЛАВА 1. РАЗРАБОТКА ТРЕБОВАНИЙ К ПРОГРАММНОМУ ПРОДУКТУ</w:t>
          </w:r>
          <w:r>
            <w:tab/>
          </w:r>
          <w:r>
            <w:fldChar w:fldCharType="begin"/>
          </w:r>
          <w:r>
            <w:instrText xml:space="preserve"> PAGEREF _Toc183984141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F7EC656">
          <w:pPr>
            <w:pStyle w:val="20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"_Toc183984142" </w:instrText>
          </w:r>
          <w:r>
            <w:fldChar w:fldCharType="separate"/>
          </w:r>
          <w:r>
            <w:rPr>
              <w:rStyle w:val="9"/>
            </w:rPr>
            <w:t>1.1.</w:t>
          </w:r>
          <w:r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ПОНЯТИЙНЫЙ АППАРАТ</w:t>
          </w:r>
          <w:r>
            <w:tab/>
          </w:r>
          <w:r>
            <w:fldChar w:fldCharType="begin"/>
          </w:r>
          <w:r>
            <w:instrText xml:space="preserve"> PAGEREF _Toc183984142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D8BCC80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"_Toc183984143" </w:instrText>
          </w:r>
          <w:r>
            <w:fldChar w:fldCharType="separate"/>
          </w:r>
          <w:r>
            <w:rPr>
              <w:rStyle w:val="9"/>
            </w:rPr>
            <w:t>1.1.1.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Качество проведённых занятий</w:t>
          </w:r>
          <w:r>
            <w:tab/>
          </w:r>
          <w:r>
            <w:fldChar w:fldCharType="begin"/>
          </w:r>
          <w:r>
            <w:instrText xml:space="preserve"> PAGEREF _Toc183984143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7311CA0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"_Toc183984144" </w:instrText>
          </w:r>
          <w:r>
            <w:fldChar w:fldCharType="separate"/>
          </w:r>
          <w:r>
            <w:rPr>
              <w:rStyle w:val="9"/>
            </w:rPr>
            <w:t>1.1.2.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Проведённое занятие</w:t>
          </w:r>
          <w:r>
            <w:tab/>
          </w:r>
          <w:r>
            <w:fldChar w:fldCharType="begin"/>
          </w:r>
          <w:r>
            <w:instrText xml:space="preserve"> PAGEREF _Toc183984144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223DC99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"_Toc183984145" </w:instrText>
          </w:r>
          <w:r>
            <w:fldChar w:fldCharType="separate"/>
          </w:r>
          <w:r>
            <w:rPr>
              <w:rStyle w:val="9"/>
            </w:rPr>
            <w:t>1.1.3.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Целевые метрики</w:t>
          </w:r>
          <w:r>
            <w:tab/>
          </w:r>
          <w:r>
            <w:fldChar w:fldCharType="begin"/>
          </w:r>
          <w:r>
            <w:instrText xml:space="preserve"> PAGEREF _Toc183984145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4D2B572">
          <w:pPr>
            <w:pStyle w:val="20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"_Toc183984146" </w:instrText>
          </w:r>
          <w:r>
            <w:fldChar w:fldCharType="separate"/>
          </w:r>
          <w:r>
            <w:rPr>
              <w:rStyle w:val="9"/>
            </w:rPr>
            <w:t>1.2.</w:t>
          </w:r>
          <w:r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_Toc183984146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287A46A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"_Toc183984147" </w:instrText>
          </w:r>
          <w:r>
            <w:fldChar w:fldCharType="separate"/>
          </w:r>
          <w:r>
            <w:rPr>
              <w:rStyle w:val="9"/>
            </w:rPr>
            <w:t>1.2.1.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Полное наименование системы и её условное обозначение</w:t>
          </w:r>
          <w:r>
            <w:tab/>
          </w:r>
          <w:r>
            <w:fldChar w:fldCharType="begin"/>
          </w:r>
          <w:r>
            <w:instrText xml:space="preserve"> PAGEREF _Toc183984147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BB53B9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"_Toc183984148" </w:instrText>
          </w:r>
          <w:r>
            <w:fldChar w:fldCharType="separate"/>
          </w:r>
          <w:r>
            <w:rPr>
              <w:rStyle w:val="9"/>
            </w:rPr>
            <w:t>1.2.2.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Назначение и цели создания системы</w:t>
          </w:r>
          <w:r>
            <w:tab/>
          </w:r>
          <w:r>
            <w:fldChar w:fldCharType="begin"/>
          </w:r>
          <w:r>
            <w:instrText xml:space="preserve"> PAGEREF _Toc183984148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5879230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"_Toc183984149" </w:instrText>
          </w:r>
          <w:r>
            <w:fldChar w:fldCharType="separate"/>
          </w:r>
          <w:r>
            <w:rPr>
              <w:rStyle w:val="9"/>
            </w:rPr>
            <w:t>1.2.3.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Цели создания системы</w:t>
          </w:r>
          <w:r>
            <w:tab/>
          </w:r>
          <w:r>
            <w:fldChar w:fldCharType="begin"/>
          </w:r>
          <w:r>
            <w:instrText xml:space="preserve"> PAGEREF _Toc183984149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CFFF4D6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"_Toc183984150" </w:instrText>
          </w:r>
          <w:r>
            <w:fldChar w:fldCharType="separate"/>
          </w:r>
          <w:r>
            <w:rPr>
              <w:rStyle w:val="9"/>
            </w:rPr>
            <w:t>1.2.4.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Функциональные требования к системе</w:t>
          </w:r>
          <w:r>
            <w:tab/>
          </w:r>
          <w:r>
            <w:fldChar w:fldCharType="begin"/>
          </w:r>
          <w:r>
            <w:instrText xml:space="preserve"> PAGEREF _Toc183984150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2606E76">
          <w:pPr>
            <w:pStyle w:val="17"/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"_Toc183984151" </w:instrText>
          </w:r>
          <w:r>
            <w:fldChar w:fldCharType="separate"/>
          </w:r>
          <w:r>
            <w:rPr>
              <w:rStyle w:val="9"/>
            </w:rPr>
            <w:t>ГЛАВА 2. АНАЛИЗ ГОТОВЫХ ПРОГРАММНЫХ РЕШЕНИЙ СУЩЕСТВУЮЩИХ НА РЫНКЕ</w:t>
          </w:r>
          <w:r>
            <w:tab/>
          </w:r>
          <w:r>
            <w:fldChar w:fldCharType="begin"/>
          </w:r>
          <w:r>
            <w:instrText xml:space="preserve"> PAGEREF _Toc183984151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87A91F6">
          <w:pPr>
            <w:pStyle w:val="20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"_Toc183984154" </w:instrText>
          </w:r>
          <w:r>
            <w:fldChar w:fldCharType="separate"/>
          </w:r>
          <w:r>
            <w:rPr>
              <w:rStyle w:val="9"/>
              <w:lang w:eastAsia="ru-RU"/>
            </w:rPr>
            <w:t>2.1.</w:t>
          </w:r>
          <w:r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  <w:lang w:eastAsia="ru-RU"/>
            </w:rPr>
            <w:t>АНАЛИЗ СУЩЕСТВУЮЩИХ РЕШЕНИЙ</w:t>
          </w:r>
          <w:r>
            <w:tab/>
          </w:r>
          <w:r>
            <w:fldChar w:fldCharType="begin"/>
          </w:r>
          <w:r>
            <w:instrText xml:space="preserve"> PAGEREF _Toc183984154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13E7630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"_Toc183984155" </w:instrText>
          </w:r>
          <w:r>
            <w:fldChar w:fldCharType="separate"/>
          </w:r>
          <w:r>
            <w:rPr>
              <w:rStyle w:val="9"/>
            </w:rPr>
            <w:t>2.1.1.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  <w:lang w:val="en-US"/>
            </w:rPr>
            <w:t>WebAsk.io</w:t>
          </w:r>
          <w:r>
            <w:tab/>
          </w:r>
          <w:r>
            <w:fldChar w:fldCharType="begin"/>
          </w:r>
          <w:r>
            <w:instrText xml:space="preserve"> PAGEREF _Toc183984155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48F7E4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"_Toc183984156" </w:instrText>
          </w:r>
          <w:r>
            <w:fldChar w:fldCharType="separate"/>
          </w:r>
          <w:r>
            <w:rPr>
              <w:rStyle w:val="9"/>
            </w:rPr>
            <w:t>2.1.2.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</w:rPr>
            <w:t>Электронная образовательная среда (СЭО 3</w:t>
          </w:r>
          <w:r>
            <w:rPr>
              <w:rStyle w:val="9"/>
              <w:lang w:val="en-US"/>
            </w:rPr>
            <w:t>KL</w:t>
          </w:r>
          <w:r>
            <w:rPr>
              <w:rStyle w:val="9"/>
            </w:rPr>
            <w:t xml:space="preserve"> Русский </w:t>
          </w:r>
          <w:r>
            <w:rPr>
              <w:rStyle w:val="9"/>
              <w:lang w:val="en-US"/>
            </w:rPr>
            <w:t>Moodle</w:t>
          </w:r>
          <w:r>
            <w:rPr>
              <w:rStyle w:val="9"/>
            </w:rPr>
            <w:t>)</w:t>
          </w:r>
          <w:r>
            <w:tab/>
          </w:r>
          <w:r>
            <w:fldChar w:fldCharType="begin"/>
          </w:r>
          <w:r>
            <w:instrText xml:space="preserve"> PAGEREF _Toc183984156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E5AA165">
          <w:pPr>
            <w:pStyle w:val="19"/>
            <w:tabs>
              <w:tab w:val="left" w:pos="1440"/>
              <w:tab w:val="right" w:leader="dot" w:pos="9339"/>
            </w:tabs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"_Toc183984157" </w:instrText>
          </w:r>
          <w:r>
            <w:fldChar w:fldCharType="separate"/>
          </w:r>
          <w:r>
            <w:rPr>
              <w:rStyle w:val="9"/>
            </w:rPr>
            <w:t>2.1.3.</w:t>
          </w:r>
          <w:r>
            <w:rPr>
              <w:rFonts w:eastAsiaTheme="minorEastAsia" w:cstheme="minorBidi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  <w:lang w:val="en-US"/>
            </w:rPr>
            <w:t>Stepik</w:t>
          </w:r>
          <w:r>
            <w:tab/>
          </w:r>
          <w:r>
            <w:fldChar w:fldCharType="begin"/>
          </w:r>
          <w:r>
            <w:instrText xml:space="preserve"> PAGEREF _Toc183984157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5EE890A">
          <w:pPr>
            <w:pStyle w:val="20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"_Toc183984158" </w:instrText>
          </w:r>
          <w:r>
            <w:fldChar w:fldCharType="separate"/>
          </w:r>
          <w:r>
            <w:rPr>
              <w:rStyle w:val="9"/>
              <w:lang w:eastAsia="ru-RU"/>
            </w:rPr>
            <w:t>2.2.</w:t>
          </w:r>
          <w:r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  <w:tab/>
          </w:r>
          <w:r>
            <w:rPr>
              <w:rStyle w:val="9"/>
              <w:lang w:eastAsia="ru-RU"/>
            </w:rPr>
            <w:t>ВЫВОДЫ ПО ГЛАВЕ 2</w:t>
          </w:r>
          <w:r>
            <w:tab/>
          </w:r>
          <w:r>
            <w:fldChar w:fldCharType="begin"/>
          </w:r>
          <w:r>
            <w:instrText xml:space="preserve"> PAGEREF _Toc183984158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5E8161E">
          <w:pPr>
            <w:spacing w:line="360" w:lineRule="auto"/>
            <w:jc w:val="both"/>
            <w:sectPr>
              <w:headerReference r:id="rId6" w:type="default"/>
              <w:pgSz w:w="11900" w:h="16840"/>
              <w:pgMar w:top="1134" w:right="850" w:bottom="1134" w:left="1701" w:header="708" w:footer="708" w:gutter="0"/>
              <w:cols w:space="708" w:num="1"/>
              <w:docGrid w:linePitch="360" w:charSpace="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51107D5">
      <w:pPr>
        <w:pStyle w:val="40"/>
      </w:pPr>
      <w:bookmarkStart w:id="2" w:name="_Toc183984140"/>
      <w:bookmarkStart w:id="3" w:name="_Toc58864228"/>
      <w:r>
        <w:t>ВВЕДЕНИЕ</w:t>
      </w:r>
      <w:bookmarkEnd w:id="2"/>
      <w:bookmarkEnd w:id="3"/>
    </w:p>
    <w:p w14:paraId="6E63084D">
      <w:pPr>
        <w:pStyle w:val="37"/>
      </w:pPr>
      <w:r>
        <w:t xml:space="preserve">Темой выпускной квалификационной работы является “ </w:t>
      </w:r>
      <w:r>
        <w:rPr>
          <w:color w:val="222222"/>
        </w:rPr>
        <w:t>Исследование и разработка системы оценки качества проведённых занятий</w:t>
      </w:r>
      <w:r>
        <w:t>”. Данная тема подразумевает под собой проектирование и реализацию программного продукта, полностью удовлетворяющего</w:t>
      </w:r>
      <w:r>
        <w:rPr>
          <w:rFonts w:hint="default"/>
          <w:lang w:val="ru-RU"/>
        </w:rPr>
        <w:t xml:space="preserve"> требованиям</w:t>
      </w:r>
      <w:r>
        <w:t xml:space="preserve"> конечного потребителя, а именно – учреждение высшего образования (здесь и далее – Общество). Цель данного программного продукта – </w:t>
      </w:r>
      <w:bookmarkStart w:id="4" w:name="_Hlk104456372"/>
      <w:r>
        <w:t xml:space="preserve">автоматизация </w:t>
      </w:r>
      <w:r>
        <w:rPr>
          <w:lang w:val="ru-RU"/>
        </w:rPr>
        <w:t>процесса</w:t>
      </w:r>
      <w:r>
        <w:rPr>
          <w:rFonts w:hint="default"/>
          <w:lang w:val="ru-RU"/>
        </w:rPr>
        <w:t xml:space="preserve"> </w:t>
      </w:r>
      <w:r>
        <w:t>оценки качества проведённых занятий с предоставлением целевых метрик.</w:t>
      </w:r>
      <w:bookmarkEnd w:id="4"/>
    </w:p>
    <w:p w14:paraId="673629C9">
      <w:pPr>
        <w:pStyle w:val="37"/>
      </w:pPr>
      <w:r>
        <w:t>Первоначально следует исследовать рынок программного обеспечения на наличие уже готовых программных решений, с помощью которых может быть удовлетворена потребность Общества в программном продукте.</w:t>
      </w:r>
    </w:p>
    <w:p w14:paraId="565DD9EC">
      <w:pPr>
        <w:pStyle w:val="37"/>
      </w:pPr>
      <w:r>
        <w:br w:type="textWrapping"/>
      </w:r>
      <w:r>
        <w:tab/>
      </w:r>
    </w:p>
    <w:p w14:paraId="5819EE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382E77B0">
      <w:pPr>
        <w:pStyle w:val="40"/>
      </w:pPr>
      <w:bookmarkStart w:id="5" w:name="_Toc183984141"/>
      <w:r>
        <w:t>ГЛАВА 1. РАЗРАБОТКА ТРЕБОВАНИЙ К ПРОГРАММНОМУ ПРОДУКТУ</w:t>
      </w:r>
      <w:bookmarkEnd w:id="5"/>
    </w:p>
    <w:p w14:paraId="5575B567">
      <w:pPr>
        <w:pStyle w:val="25"/>
        <w:numPr>
          <w:ilvl w:val="1"/>
          <w:numId w:val="4"/>
        </w:numPr>
        <w:spacing w:after="320"/>
        <w:jc w:val="center"/>
        <w:rPr>
          <w:b/>
          <w:bCs/>
        </w:rPr>
      </w:pPr>
      <w:bookmarkStart w:id="6" w:name="_Toc183984142"/>
      <w:r>
        <w:rPr>
          <w:b/>
          <w:bCs/>
        </w:rPr>
        <w:t>ПОНЯТИЙНЫЙ АППАРАТ</w:t>
      </w:r>
      <w:bookmarkEnd w:id="6"/>
    </w:p>
    <w:p w14:paraId="1FBD1CD7">
      <w:pPr>
        <w:pStyle w:val="37"/>
      </w:pPr>
      <w:r>
        <w:t>Перед началом разработки требований к программному продукту, необходимо определить понятийный аппарат в выбранной предметной области.</w:t>
      </w:r>
    </w:p>
    <w:p w14:paraId="35083794">
      <w:pPr>
        <w:pStyle w:val="51"/>
      </w:pPr>
      <w:bookmarkStart w:id="7" w:name="_Toc183984143"/>
      <w:r>
        <w:t>Качество проведённых занятий</w:t>
      </w:r>
      <w:bookmarkEnd w:id="7"/>
    </w:p>
    <w:p w14:paraId="1748E995">
      <w:pPr>
        <w:pStyle w:val="37"/>
      </w:pPr>
      <w:r>
        <w:t xml:space="preserve">Под качеством проведённых занятий, в данной предметной области, подразумевается объективная оценка, основанная на численных методах. В данном случае оценка может быть двунаправленная – как роль «студент» может оценить качество </w:t>
      </w:r>
      <w:r>
        <w:rPr>
          <w:lang w:val="ru-RU"/>
        </w:rPr>
        <w:t>проведённого</w:t>
      </w:r>
      <w:r>
        <w:t xml:space="preserve"> занятия, так и роль «преподаватель» может выставить свою оценку для конкретной группы или потока. </w:t>
      </w:r>
    </w:p>
    <w:p w14:paraId="6335B12C">
      <w:pPr>
        <w:pStyle w:val="51"/>
      </w:pPr>
      <w:bookmarkStart w:id="8" w:name="_Toc183984144"/>
      <w:r>
        <w:t>Проведённое занятие</w:t>
      </w:r>
      <w:bookmarkEnd w:id="8"/>
    </w:p>
    <w:p w14:paraId="1DDAE018">
      <w:pPr>
        <w:pStyle w:val="37"/>
      </w:pPr>
      <w:r>
        <w:t>Под проведённым занятием, в данной предметной области, подразумевается событие, обозначенное в учебном плане, связанное с Обществом, в котором участвуют роли «Студент» и «Преподаватель».</w:t>
      </w:r>
    </w:p>
    <w:p w14:paraId="70D3BCE7">
      <w:pPr>
        <w:pStyle w:val="51"/>
      </w:pPr>
      <w:bookmarkStart w:id="9" w:name="_Toc183984145"/>
      <w:r>
        <w:t>Целевые метрики</w:t>
      </w:r>
      <w:bookmarkEnd w:id="9"/>
    </w:p>
    <w:p w14:paraId="0602CF00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Под целевыми метриками, в данной предметной области, подразумевается набор численных агрегатов или словарно-семантических диаграмм, собранных в ходе выполнения целевых бизнес-процессов, наглядно иллюстрирующих объективную, с точки зрения статистики, но субъективную с точки зрения методологии, оценку качества проведённых занятий. </w:t>
      </w:r>
    </w:p>
    <w:p w14:paraId="7BAA4552">
      <w:pPr>
        <w:pStyle w:val="56"/>
        <w:numPr>
          <w:ilvl w:val="0"/>
          <w:numId w:val="0"/>
        </w:numPr>
        <w:jc w:val="both"/>
      </w:pPr>
    </w:p>
    <w:p w14:paraId="34B8AD56">
      <w:pPr>
        <w:pStyle w:val="56"/>
      </w:pPr>
      <w:bookmarkStart w:id="10" w:name="_Toc183984146"/>
      <w:r>
        <w:t>ОБЩИЕ СВЕДЕНИЯ</w:t>
      </w:r>
      <w:bookmarkEnd w:id="10"/>
    </w:p>
    <w:p w14:paraId="7B1CAED7">
      <w:pPr>
        <w:pStyle w:val="51"/>
      </w:pPr>
      <w:bookmarkStart w:id="11" w:name="_Toc183984147"/>
      <w:r>
        <w:t>Полное наименование системы и её условное обозначение</w:t>
      </w:r>
      <w:bookmarkEnd w:id="11"/>
    </w:p>
    <w:p w14:paraId="2706F52A">
      <w:pPr>
        <w:pStyle w:val="37"/>
      </w:pPr>
      <w:r>
        <w:t>Полное наименование – «Система оценки качества проведённых занятий». Шифр – «СОКПЗ»</w:t>
      </w:r>
    </w:p>
    <w:p w14:paraId="665F9265">
      <w:pPr>
        <w:pStyle w:val="51"/>
      </w:pPr>
      <w:bookmarkStart w:id="12" w:name="_Toc183984148"/>
      <w:r>
        <w:t>Назначение и цели создания системы</w:t>
      </w:r>
      <w:bookmarkEnd w:id="12"/>
    </w:p>
    <w:p w14:paraId="519DE16D">
      <w:pPr>
        <w:pStyle w:val="37"/>
      </w:pPr>
      <w:r>
        <w:t xml:space="preserve">Разрабатываемая система предназначается для оценки качества проведённых занятий. </w:t>
      </w:r>
      <w:bookmarkStart w:id="13" w:name="_Hlk183983603"/>
      <w:r>
        <w:t xml:space="preserve">СОКПЗ </w:t>
      </w:r>
      <w:bookmarkEnd w:id="13"/>
      <w:r>
        <w:t>должна создаваться в качестве единой точки сбора, агрегации и предоставления агрегированных данных в виде аналитических отчётов оценок качества проведённых занятий.</w:t>
      </w:r>
    </w:p>
    <w:p w14:paraId="113FF5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СОКПЗ служит для обеспечения:</w:t>
      </w:r>
    </w:p>
    <w:p w14:paraId="5DCAD386">
      <w:pPr>
        <w:pStyle w:val="2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Предоставления данных о качестве проведенных занятий Общества;</w:t>
      </w:r>
    </w:p>
    <w:p w14:paraId="4921A5A1">
      <w:pPr>
        <w:pStyle w:val="2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агрегация данных в рамках системы;</w:t>
      </w:r>
    </w:p>
    <w:p w14:paraId="2ADBE52F">
      <w:pPr>
        <w:pStyle w:val="2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Единую точку входа для как обучающихся общества, имеющих роль «Студент», так и для роли «Преподаватель», для возможности выставления оценки качества проведения занятий.</w:t>
      </w:r>
    </w:p>
    <w:p w14:paraId="0E674164">
      <w:pPr>
        <w:pStyle w:val="51"/>
      </w:pPr>
      <w:bookmarkStart w:id="14" w:name="_Toc183984149"/>
      <w:r>
        <w:t>Цели создания системы</w:t>
      </w:r>
      <w:bookmarkEnd w:id="14"/>
    </w:p>
    <w:p w14:paraId="23C18A92">
      <w:pPr>
        <w:pStyle w:val="37"/>
      </w:pPr>
      <w:r>
        <w:t>В качестве основных целей создания системы можно выделить:</w:t>
      </w:r>
    </w:p>
    <w:p w14:paraId="3EAA4D65">
      <w:pPr>
        <w:pStyle w:val="2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статистических данных о качестве проведения занятий;</w:t>
      </w:r>
    </w:p>
    <w:p w14:paraId="19E48F43">
      <w:pPr>
        <w:pStyle w:val="37"/>
        <w:numPr>
          <w:ilvl w:val="0"/>
          <w:numId w:val="6"/>
        </w:numPr>
      </w:pPr>
      <w:r>
        <w:t>Агрегация и расчёт статистических данных по институтам, кафедрам и иным административным единицам общества, для дальнейшего прикладного применения полученных сведений;</w:t>
      </w:r>
    </w:p>
    <w:p w14:paraId="0310D428">
      <w:pPr>
        <w:pStyle w:val="56"/>
        <w:bidi w:val="0"/>
      </w:pPr>
      <w:r>
        <w:rPr>
          <w:rFonts w:hint="default"/>
          <w:lang w:val="ru-RU"/>
        </w:rPr>
        <w:t>Существующие решения</w:t>
      </w:r>
    </w:p>
    <w:p w14:paraId="5D0AD065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сформулировать требования для актуальной системы оценки качества проведённых занятий со сбором, агрегацией и анализом целевых метрик, необходимо провести анализ существующих решений, для того, чтобы при разработке функциональных и нефункциональных требований к системе учитывать все актуальные тенденции на рынке. </w:t>
      </w:r>
    </w:p>
    <w:p w14:paraId="20223B2F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Далее будут рассмотрены самые распространённые, по общей функциональности, системы оценок.</w:t>
      </w:r>
    </w:p>
    <w:p w14:paraId="0CE44C74">
      <w:pPr>
        <w:pStyle w:val="51"/>
      </w:pPr>
      <w:bookmarkStart w:id="15" w:name="_Toc183984155"/>
      <w:r>
        <w:rPr>
          <w:lang w:val="en-US"/>
        </w:rPr>
        <w:t>WebAsk.io</w:t>
      </w:r>
      <w:bookmarkEnd w:id="15"/>
    </w:p>
    <w:p w14:paraId="23E5D68D">
      <w:pPr>
        <w:pStyle w:val="37"/>
      </w:pPr>
      <w:r>
        <w:rPr>
          <w:lang w:val="en-US"/>
        </w:rPr>
        <w:t>WebAsk</w:t>
      </w:r>
      <w:r>
        <w:t>.</w:t>
      </w:r>
      <w:r>
        <w:rPr>
          <w:lang w:val="en-US"/>
        </w:rPr>
        <w:t>io</w:t>
      </w:r>
      <w:r>
        <w:t xml:space="preserve"> – это российский сервис проведения онлайн-тестирований, анкетирования, маркетинговых и продуктовых исследований. </w:t>
      </w:r>
    </w:p>
    <w:p w14:paraId="0A8168EC">
      <w:pPr>
        <w:pStyle w:val="37"/>
        <w:rPr>
          <w:lang w:val="en-US"/>
        </w:rPr>
      </w:pPr>
      <w:r>
        <w:rPr>
          <w:lang w:val="en-US"/>
        </w:rPr>
        <w:t xml:space="preserve">WebAsk </w:t>
      </w:r>
      <w:r>
        <w:t>решает следующие задачи</w:t>
      </w:r>
      <w:r>
        <w:rPr>
          <w:lang w:val="en-US"/>
        </w:rPr>
        <w:t>:</w:t>
      </w:r>
    </w:p>
    <w:p w14:paraId="28C33211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Изучение клиентского опыта </w:t>
      </w:r>
      <w:r>
        <w:t>– анализ конкурентов, изучение потребностей покупателей, сбор обратной связи, оценка уровня лояльности;</w:t>
      </w:r>
    </w:p>
    <w:p w14:paraId="58066FAA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Анализ продукта – </w:t>
      </w:r>
      <w:r>
        <w:t xml:space="preserve">оценка логотипа, макетов, дизайна упаковок, </w:t>
      </w:r>
      <w:r>
        <w:rPr>
          <w:lang w:val="en-US"/>
        </w:rPr>
        <w:t>UX</w:t>
      </w:r>
      <w:r>
        <w:t>-тестирование, сравнение с конкурентами;</w:t>
      </w:r>
    </w:p>
    <w:p w14:paraId="028F2895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Проверка гипотез – </w:t>
      </w:r>
      <w:r>
        <w:t>тестирование концептов, изучение спроса;</w:t>
      </w:r>
    </w:p>
    <w:p w14:paraId="00FA2841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Маркетинговые исследования </w:t>
      </w:r>
      <w:r>
        <w:t>- исследование рынка, проверка креативов, оценка эффективности рекламных кампаний, изучение ЦА, измерение уровня знания бренда;</w:t>
      </w:r>
    </w:p>
    <w:p w14:paraId="5B660F6F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Работа с персоналом - </w:t>
      </w:r>
      <w:r>
        <w:t>оценка удовлетворенности сотрудников, аттестации персонала, сбор обратной связи, тестирование персонала, опросы сотрудников</w:t>
      </w:r>
    </w:p>
    <w:p w14:paraId="13EEDCBC">
      <w:pPr>
        <w:pStyle w:val="3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Образовательные учреждения - </w:t>
      </w:r>
      <w:r>
        <w:t>психологические тестирования, исследование целей и ценностей обучающихся, тестирование учащихся, оценка качества занятий</w:t>
      </w:r>
    </w:p>
    <w:p w14:paraId="09454C42">
      <w:pPr>
        <w:pStyle w:val="37"/>
      </w:pPr>
      <w:r>
        <w:rPr>
          <w:lang w:val="en-US"/>
        </w:rPr>
        <w:t>WebAsk</w:t>
      </w:r>
      <w:r>
        <w:t>.</w:t>
      </w:r>
      <w:r>
        <w:rPr>
          <w:lang w:val="en-US"/>
        </w:rPr>
        <w:t>io</w:t>
      </w:r>
      <w:r>
        <w:t xml:space="preserve"> предоставляет инструментарий для создания открытых и закрытых опросов. По проведению опроса, реализован функционал просмотра итоговой статистики. Данное программное обеспечение является платным, и предоставляется по подписке. В бесплатном тарифе есть ряд существенных ограничений – доступно только 3 опроса на аккаунт, 100 ответов в месяц и 10 элементов на опрос.</w:t>
      </w:r>
    </w:p>
    <w:p w14:paraId="1EEEBC55">
      <w:pPr>
        <w:pStyle w:val="51"/>
      </w:pPr>
      <w:bookmarkStart w:id="16" w:name="_Toc183984156"/>
      <w:r>
        <w:t>Электронная образовательная среда (СЭО 3</w:t>
      </w:r>
      <w:r>
        <w:rPr>
          <w:lang w:val="en-US"/>
        </w:rPr>
        <w:t>KL</w:t>
      </w:r>
      <w:r>
        <w:t xml:space="preserve"> Русский </w:t>
      </w:r>
      <w:r>
        <w:rPr>
          <w:lang w:val="en-US"/>
        </w:rPr>
        <w:t>Moodle</w:t>
      </w:r>
      <w:r>
        <w:t>)</w:t>
      </w:r>
      <w:bookmarkEnd w:id="16"/>
    </w:p>
    <w:p w14:paraId="08FF4DFF">
      <w:pPr>
        <w:pStyle w:val="37"/>
      </w:pPr>
      <w:r>
        <w:t>В качестве примера электронной образовательной среды автор предлагает рассмотреть электронную образовательную среду ФГБОУ ВО МГТУ «СТАНКИН». Данная электронная образовательная среда реализована на базе СЭО (среда электронного обучения) 3</w:t>
      </w:r>
      <w:r>
        <w:rPr>
          <w:lang w:val="en-US"/>
        </w:rPr>
        <w:t>KL</w:t>
      </w:r>
      <w:r>
        <w:t xml:space="preserve"> (Русский </w:t>
      </w:r>
      <w:r>
        <w:rPr>
          <w:lang w:val="en-US"/>
        </w:rPr>
        <w:t>Moodle</w:t>
      </w:r>
      <w:r>
        <w:t>). 3</w:t>
      </w:r>
      <w:r>
        <w:rPr>
          <w:lang w:val="en-US"/>
        </w:rPr>
        <w:t>KL</w:t>
      </w:r>
      <w:r>
        <w:t xml:space="preserve"> (Русский </w:t>
      </w:r>
      <w:r>
        <w:rPr>
          <w:lang w:val="en-US"/>
        </w:rPr>
        <w:t>Moodle</w:t>
      </w:r>
      <w:r>
        <w:t>) – среда электронного образования, которая предоставляет инструменты для создания учебных курсов и организации учебного процесса.</w:t>
      </w:r>
    </w:p>
    <w:p w14:paraId="5EB7F444">
      <w:pPr>
        <w:pStyle w:val="37"/>
      </w:pPr>
      <w:r>
        <w:t xml:space="preserve">Данная среда адаптирована под нужды российских заказчиков и применяется в корпоративном секторе, образовании, сфере дополнительного образования. </w:t>
      </w:r>
    </w:p>
    <w:p w14:paraId="783FA6BD">
      <w:pPr>
        <w:pStyle w:val="37"/>
      </w:pPr>
      <w:r>
        <w:t>СДО 3</w:t>
      </w:r>
      <w:r>
        <w:rPr>
          <w:lang w:val="en-US"/>
        </w:rPr>
        <w:t>KL</w:t>
      </w:r>
      <w:r>
        <w:t xml:space="preserve"> Русский </w:t>
      </w:r>
      <w:r>
        <w:rPr>
          <w:lang w:val="en-US"/>
        </w:rPr>
        <w:t>Moodle</w:t>
      </w:r>
      <w:r>
        <w:t xml:space="preserve"> является профессиональной версией базовой системы </w:t>
      </w:r>
      <w:r>
        <w:rPr>
          <w:lang w:val="en-US"/>
        </w:rPr>
        <w:t>Moodle</w:t>
      </w:r>
      <w:r>
        <w:t xml:space="preserve"> и имеет с ней полную совместимость, распространяется компанией «Открытые Технологии». </w:t>
      </w:r>
    </w:p>
    <w:p w14:paraId="4E028CB7">
      <w:pPr>
        <w:pStyle w:val="37"/>
      </w:pPr>
      <w:r>
        <w:t>В отличие от базовой версии, СЭО 3</w:t>
      </w:r>
      <w:r>
        <w:rPr>
          <w:lang w:val="en-US"/>
        </w:rPr>
        <w:t>KL</w:t>
      </w:r>
      <w:r>
        <w:t xml:space="preserve"> Русский </w:t>
      </w:r>
      <w:r>
        <w:rPr>
          <w:lang w:val="en-US"/>
        </w:rPr>
        <w:t>Moodle</w:t>
      </w:r>
      <w:r>
        <w:t xml:space="preserve"> поставляется с техподдержкой и содержит более 50-ти дополнительных модулей, разработанных компанией «Открытые Технологии»</w:t>
      </w:r>
    </w:p>
    <w:p w14:paraId="4714665C">
      <w:pPr>
        <w:pStyle w:val="37"/>
      </w:pPr>
      <w:r>
        <w:t>Профессиональная версия СЭО 3</w:t>
      </w:r>
      <w:r>
        <w:rPr>
          <w:lang w:val="en-US"/>
        </w:rPr>
        <w:t>KL</w:t>
      </w:r>
      <w:r>
        <w:t xml:space="preserve">® Русский </w:t>
      </w:r>
      <w:r>
        <w:rPr>
          <w:lang w:val="en-US"/>
        </w:rPr>
        <w:t>Moodle</w:t>
      </w:r>
      <w:r>
        <w:t xml:space="preserve"> включает в себя следующий уникальный функционал:</w:t>
      </w:r>
    </w:p>
    <w:p w14:paraId="5ED1D5CD">
      <w:pPr>
        <w:pStyle w:val="37"/>
        <w:numPr>
          <w:ilvl w:val="0"/>
          <w:numId w:val="8"/>
        </w:numPr>
      </w:pPr>
      <w:r>
        <w:rPr>
          <w:b/>
          <w:bCs/>
        </w:rPr>
        <w:t>Панель управления СЭО 3КL</w:t>
      </w:r>
      <w:r>
        <w:t xml:space="preserve"> - инструмент администрирования, предназначенный для работы с основными объектами системы: курсами, пользователями, глобальными группами. Позволяет выполнять массовые действия с объектами системы, например, записывать/отчислять глобальные группы пользователей на выбранные курсы. Предоставляет широкие возможности для анализа (пользовательской активности, использования и востребованности курсов и т.п.) при помощи удобного интерфейса редактируемых вкладок, содержащих настраиваемые таблицы параметров объектов СЭО 3КL. Создаваемые вкладки и их настройки индивидуальны для каждого пользователя. Предусматривает выгрузку данных из вкладок в файл с возможностью выбора формата сохранения, для последующего формирования статистической и аналитической отчетности.</w:t>
      </w:r>
    </w:p>
    <w:p w14:paraId="18B2CC64">
      <w:pPr>
        <w:pStyle w:val="37"/>
        <w:numPr>
          <w:ilvl w:val="0"/>
          <w:numId w:val="8"/>
        </w:numPr>
      </w:pPr>
      <w:r>
        <w:rPr>
          <w:b/>
          <w:bCs/>
        </w:rPr>
        <w:t>Модуль «Электронный деканат»</w:t>
      </w:r>
      <w:r>
        <w:t> - управляющая надстройка системы для управления учебными процессами на основе учебных планов, параллелей и академических групп. Позволяет распределить объекты учебного процесса по иерархической структуре подразделений с разграничением прав доступа. Включает необходимую электронную документацию и отчетность, автоматизацию взаимодействия участников и индивидуальные траектории, значительно экономит время регламентных процедур, сохраняет историю всех процессов и событий.</w:t>
      </w:r>
    </w:p>
    <w:p w14:paraId="3B48AFEE">
      <w:pPr>
        <w:pStyle w:val="37"/>
        <w:numPr>
          <w:ilvl w:val="0"/>
          <w:numId w:val="8"/>
        </w:numPr>
      </w:pPr>
      <w:r>
        <w:rPr>
          <w:b/>
          <w:bCs/>
        </w:rPr>
        <w:t>Витрина курсов</w:t>
      </w:r>
      <w:r>
        <w:t> - графический каталог с широчайшими возможностями настройки оформления как списка (плиток) курсов и категорий, так и описательной страницы отдельно взятой дисциплины (курса). Предназначена для привлечения слушателей и онлайн-продаж курсов. Может использоваться для организации массовых онлайн-курсов. Каталог содержит дерево категорий курсов, списки курсов, страницу публичной информации о курсе, вывод мета-информации, плитки и иконки, встроенный поиск и фильтрацию курсов по названиям, датам, ценам, преподавателям и любым настраиваемым полям. Витрина может отображаться на любых страницах портала в любом удобном пользователю регионе интерфейса СЭО 3KL.</w:t>
      </w:r>
    </w:p>
    <w:p w14:paraId="4DD3584D">
      <w:pPr>
        <w:pStyle w:val="37"/>
        <w:numPr>
          <w:ilvl w:val="0"/>
          <w:numId w:val="8"/>
        </w:numPr>
      </w:pPr>
      <w:r>
        <w:rPr>
          <w:b/>
          <w:bCs/>
        </w:rPr>
        <w:t>Система учета достижений и целей «Портфолио»</w:t>
      </w:r>
      <w:r>
        <w:t> позволяет организовать индивидуальный план развития персонала, формировать личные списки достижений пользователя, осуществлять целевое планирование в обучении и использоваться как инструмент для формирования кадрового резерва. Учет достижений включает подсистемы расчета рейтинга, модерации и фильтрации. Соответствует стандарту ФГОС 3++.</w:t>
      </w:r>
    </w:p>
    <w:p w14:paraId="6026B0F6">
      <w:pPr>
        <w:pStyle w:val="37"/>
      </w:pPr>
      <w:r>
        <w:t>Данная платформа предлагает обширный функционал для ведения образовательной деятельности в цифровом формате.</w:t>
      </w:r>
    </w:p>
    <w:p w14:paraId="103B553B">
      <w:pPr>
        <w:pStyle w:val="37"/>
      </w:pPr>
      <w:r>
        <w:t>Для эксплуатации данного программного обеспечения необходимо приобрести лицензию. В стоимость лицензии входит установка, техническая поддержка и обновление продукта, а также доступ к базе знаний и обучающим вебинарам.</w:t>
      </w:r>
    </w:p>
    <w:p w14:paraId="6EC939E3">
      <w:pPr>
        <w:pStyle w:val="51"/>
      </w:pPr>
      <w:bookmarkStart w:id="17" w:name="_Toc183984157"/>
      <w:r>
        <w:rPr>
          <w:lang w:val="en-US"/>
        </w:rPr>
        <w:t>Stepik</w:t>
      </w:r>
      <w:bookmarkEnd w:id="17"/>
    </w:p>
    <w:p w14:paraId="05F5DA62">
      <w:pPr>
        <w:pStyle w:val="37"/>
      </w:pPr>
      <w:r>
        <w:rPr>
          <w:b/>
          <w:bCs/>
          <w:lang w:val="en-US"/>
        </w:rPr>
        <w:t>Stepik</w:t>
      </w:r>
      <w:r>
        <w:rPr>
          <w:b/>
          <w:bCs/>
        </w:rPr>
        <w:t xml:space="preserve"> - </w:t>
      </w:r>
      <w:r>
        <w:t xml:space="preserve">российская образовательная платформа и конструктор бесплатных и платных открытых онлайн-курсов и уроков. Данная платформа предоставляет интерфейс, который позволяет любому зарегистрированному создавать интерактивные обучающие онлайн-курсы, используя аудио, видео, текст и разнообразные задачи с автоматической проверкой и моментальной обратной связью. </w:t>
      </w:r>
    </w:p>
    <w:p w14:paraId="178AAB44">
      <w:pPr>
        <w:pStyle w:val="37"/>
        <w:bidi w:val="0"/>
      </w:pPr>
      <w:r>
        <w:t>В процессе обучения пользователи могут вести обсуждения между собой и задавать вопросы преподавателю на форуме. Основные охватываемые курсами дисциплины — программирование, математика, биоинформатика и биология, экономика; основной язык курсов — русский, есть курсы на английском языке. По состоянию на 2020 год на платформе зарегистрировано 5 миллионов пользователей.</w:t>
      </w:r>
    </w:p>
    <w:p w14:paraId="64639664">
      <w:pPr>
        <w:pStyle w:val="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Анализ существующих решений</w:t>
      </w:r>
    </w:p>
    <w:p w14:paraId="2AA20604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основе сведений о существующих решениях, приведена таблица  1.1 представляющая из себя сравнительную характеристику функциональных свойств этих решений.</w:t>
      </w:r>
    </w:p>
    <w:p w14:paraId="730B1CAB">
      <w:pPr>
        <w:pStyle w:val="37"/>
        <w:bidi w:val="0"/>
        <w:rPr>
          <w:rFonts w:hint="default"/>
          <w:lang w:val="ru-RU"/>
        </w:rPr>
      </w:pPr>
    </w:p>
    <w:p w14:paraId="3104D4F6">
      <w:pPr>
        <w:pStyle w:val="37"/>
        <w:wordWrap w:val="0"/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Таблица 1.1 Сравнительная характеристика существующих решений</w:t>
      </w: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5"/>
        <w:gridCol w:w="1994"/>
        <w:gridCol w:w="1592"/>
        <w:gridCol w:w="2191"/>
      </w:tblGrid>
      <w:tr w14:paraId="1A7C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</w:tcPr>
          <w:p w14:paraId="7AB3B6DB">
            <w:pPr>
              <w:pStyle w:val="37"/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Название</w:t>
            </w:r>
          </w:p>
        </w:tc>
        <w:tc>
          <w:tcPr>
            <w:tcW w:w="1913" w:type="dxa"/>
          </w:tcPr>
          <w:p w14:paraId="12AF8947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Анализ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вовлеченности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студентов</w:t>
            </w:r>
          </w:p>
        </w:tc>
        <w:tc>
          <w:tcPr>
            <w:tcW w:w="1913" w:type="dxa"/>
          </w:tcPr>
          <w:p w14:paraId="63F04B33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Оценка проведённого занятия ролью «Преподаватель»</w:t>
            </w:r>
          </w:p>
        </w:tc>
        <w:tc>
          <w:tcPr>
            <w:tcW w:w="1608" w:type="dxa"/>
          </w:tcPr>
          <w:p w14:paraId="643A2D74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Форма для создания тестовых заданий</w:t>
            </w:r>
          </w:p>
        </w:tc>
        <w:tc>
          <w:tcPr>
            <w:tcW w:w="2218" w:type="dxa"/>
          </w:tcPr>
          <w:p w14:paraId="0C33E98E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Агрегация метрик по различным административным единицам</w:t>
            </w:r>
          </w:p>
        </w:tc>
      </w:tr>
      <w:tr w14:paraId="48930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</w:tcPr>
          <w:p w14:paraId="1640EDC0">
            <w:pPr>
              <w:pStyle w:val="37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Google forms</w:t>
            </w:r>
          </w:p>
        </w:tc>
        <w:tc>
          <w:tcPr>
            <w:tcW w:w="1913" w:type="dxa"/>
          </w:tcPr>
          <w:p w14:paraId="6BA13DAF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1913" w:type="dxa"/>
          </w:tcPr>
          <w:p w14:paraId="3352EE58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608" w:type="dxa"/>
          </w:tcPr>
          <w:p w14:paraId="72B99B5C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218" w:type="dxa"/>
          </w:tcPr>
          <w:p w14:paraId="5DA3D634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 w14:paraId="46A8A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</w:tcPr>
          <w:p w14:paraId="3F915813">
            <w:pPr>
              <w:pStyle w:val="37"/>
              <w:bidi w:val="0"/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СЭО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KL</w:t>
            </w:r>
          </w:p>
          <w:p w14:paraId="199DF274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Русский </w:t>
            </w:r>
            <w:r>
              <w:rPr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913" w:type="dxa"/>
          </w:tcPr>
          <w:p w14:paraId="377D8987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1913" w:type="dxa"/>
          </w:tcPr>
          <w:p w14:paraId="4EB97B73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608" w:type="dxa"/>
          </w:tcPr>
          <w:p w14:paraId="10F35CFD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218" w:type="dxa"/>
          </w:tcPr>
          <w:p w14:paraId="4902F8F2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 w14:paraId="1F8E9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</w:tcPr>
          <w:p w14:paraId="798563CD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tepik</w:t>
            </w:r>
          </w:p>
        </w:tc>
        <w:tc>
          <w:tcPr>
            <w:tcW w:w="1913" w:type="dxa"/>
          </w:tcPr>
          <w:p w14:paraId="3FCE03CF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-</w:t>
            </w:r>
          </w:p>
        </w:tc>
        <w:tc>
          <w:tcPr>
            <w:tcW w:w="1913" w:type="dxa"/>
          </w:tcPr>
          <w:p w14:paraId="3C4A8572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608" w:type="dxa"/>
          </w:tcPr>
          <w:p w14:paraId="293329CB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18" w:type="dxa"/>
          </w:tcPr>
          <w:p w14:paraId="09533FF5">
            <w:pPr>
              <w:pStyle w:val="37"/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 w14:paraId="19913FED">
      <w:pPr>
        <w:pStyle w:val="37"/>
        <w:bidi w:val="0"/>
        <w:rPr>
          <w:rFonts w:hint="default"/>
          <w:lang w:val="ru-RU"/>
        </w:rPr>
      </w:pPr>
    </w:p>
    <w:p w14:paraId="1D71B3C1">
      <w:pPr>
        <w:pStyle w:val="3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Пояснения по характеристикам в сводной таблице</w:t>
      </w:r>
      <w:r>
        <w:rPr>
          <w:rFonts w:hint="default"/>
          <w:lang w:val="en-US"/>
        </w:rPr>
        <w:t>:</w:t>
      </w:r>
    </w:p>
    <w:p w14:paraId="41525A1C">
      <w:pPr>
        <w:pStyle w:val="25"/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Оценка проведённого занятия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прошедшие занятие участники с ролью «студент» могут оставить свою оценку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отзыв о качестве проведённого занятия</w:t>
      </w:r>
      <w:r>
        <w:rPr>
          <w:rFonts w:hint="default"/>
          <w:lang w:val="en-US"/>
        </w:rPr>
        <w:t>;</w:t>
      </w:r>
    </w:p>
    <w:p w14:paraId="2DE4F7C4">
      <w:pPr>
        <w:pStyle w:val="37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Оценка группы - участник процесса с ролью «Преподаватель» может оценить конкретное множество участников с ролью «студент» под названием «группа»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«поток», по набору конкретных характеристик, например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количество, вовлеченность и результат «завершающего» краткого тестирования</w:t>
      </w:r>
      <w:r>
        <w:rPr>
          <w:rFonts w:hint="default"/>
          <w:lang w:val="en-US"/>
        </w:rPr>
        <w:t>;</w:t>
      </w:r>
    </w:p>
    <w:p w14:paraId="036DA18E">
      <w:pPr>
        <w:pStyle w:val="37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Форма для создания тестовых заданий - характеристика, описывающая наличие удобной пользовательской формы для создания «завершающего» тестового задания, с целью прохождения этого задания студентами</w:t>
      </w:r>
      <w:r>
        <w:rPr>
          <w:rFonts w:hint="default"/>
          <w:lang w:val="en-US"/>
        </w:rPr>
        <w:t>;</w:t>
      </w:r>
    </w:p>
    <w:p w14:paraId="300E28BB">
      <w:pPr>
        <w:pStyle w:val="37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Агрегация метрик по различным административным единицам - характеристика, определяющая возможность агрегации метрик по административным единицам. В предметной области «Образование» такими единицами могут стать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предмет, факультет, кафедра, институт, поток, группа, подгруппа и т.д</w:t>
      </w:r>
      <w:r>
        <w:rPr>
          <w:rFonts w:hint="default"/>
          <w:lang w:val="en-US"/>
        </w:rPr>
        <w:t>;</w:t>
      </w:r>
    </w:p>
    <w:p w14:paraId="562576DA">
      <w:pPr>
        <w:rPr>
          <w:rFonts w:hint="default"/>
          <w:lang w:val="en-US"/>
        </w:rPr>
      </w:pPr>
    </w:p>
    <w:p w14:paraId="3694CA1E">
      <w:pPr>
        <w:pStyle w:val="56"/>
        <w:bidi w:val="0"/>
        <w:rPr>
          <w:rFonts w:hint="default"/>
          <w:lang w:val="ru-RU"/>
        </w:rPr>
      </w:pPr>
      <w:bookmarkStart w:id="18" w:name="_Toc183984150"/>
      <w:r>
        <w:rPr>
          <w:lang w:val="ru-RU"/>
        </w:rPr>
        <w:t>Т</w:t>
      </w:r>
      <w:r>
        <w:t>ребования к системе</w:t>
      </w:r>
      <w:bookmarkEnd w:id="18"/>
    </w:p>
    <w:p w14:paraId="4AD5575E">
      <w:pPr>
        <w:pStyle w:val="3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На основе сравнительной характеристики существующих решений, сформулированные следующие функциональные требования к системе</w:t>
      </w:r>
      <w:r>
        <w:rPr>
          <w:rFonts w:hint="default"/>
          <w:lang w:val="en-US"/>
        </w:rPr>
        <w:t>:</w:t>
      </w:r>
    </w:p>
    <w:p w14:paraId="481CEF3B">
      <w:pPr>
        <w:pStyle w:val="37"/>
        <w:numPr>
          <w:ilvl w:val="0"/>
          <w:numId w:val="10"/>
        </w:numPr>
      </w:pPr>
      <w:r>
        <w:t>Система должна предоставлять единую точку входа для пользователей с различными ролями.</w:t>
      </w:r>
    </w:p>
    <w:p w14:paraId="5F9B6760">
      <w:pPr>
        <w:pStyle w:val="37"/>
        <w:numPr>
          <w:ilvl w:val="0"/>
          <w:numId w:val="10"/>
        </w:numPr>
      </w:pPr>
      <w:r>
        <w:t>Система должна обеспечить способ получения, хранения, агрегации, отображения, и формирования отчётов по итогам оценивания качества проведённых занятий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 различным административным единицам</w:t>
      </w:r>
      <w:r>
        <w:t>.</w:t>
      </w:r>
    </w:p>
    <w:p w14:paraId="239F4DAE">
      <w:pPr>
        <w:pStyle w:val="37"/>
        <w:numPr>
          <w:ilvl w:val="0"/>
          <w:numId w:val="10"/>
        </w:numPr>
      </w:pPr>
      <w:r>
        <w:t xml:space="preserve">Процессы авторизации и аутентификации пользователей системы должны быть реализованы </w:t>
      </w:r>
      <w:r>
        <w:rPr>
          <w:lang w:val="ru-RU"/>
        </w:rPr>
        <w:t>средствами</w:t>
      </w:r>
      <w:r>
        <w:t xml:space="preserve"> Системы</w:t>
      </w:r>
    </w:p>
    <w:p w14:paraId="3173DC63">
      <w:pPr>
        <w:pStyle w:val="37"/>
        <w:numPr>
          <w:ilvl w:val="0"/>
          <w:numId w:val="10"/>
        </w:numPr>
      </w:pPr>
      <w:r>
        <w:t>Технологические операции, выполняемые на технических средствах Системы должны быть полностью автоматизированы.</w:t>
      </w:r>
    </w:p>
    <w:p w14:paraId="0DE36A30">
      <w:pPr>
        <w:pStyle w:val="37"/>
        <w:numPr>
          <w:ilvl w:val="0"/>
          <w:numId w:val="10"/>
        </w:numPr>
      </w:pPr>
      <w:r>
        <w:t>Результатом формирования отчётов системы должны быть заранее согласованного с заказчиком формата</w:t>
      </w:r>
    </w:p>
    <w:p w14:paraId="60B7748A">
      <w:pPr>
        <w:pStyle w:val="37"/>
        <w:numPr>
          <w:ilvl w:val="0"/>
          <w:numId w:val="10"/>
        </w:numPr>
      </w:pPr>
      <w:r>
        <w:t>В системы должны быть включены роли студента, преподавателя и аудитора.</w:t>
      </w:r>
    </w:p>
    <w:p w14:paraId="4CE03E0D">
      <w:pPr>
        <w:pStyle w:val="37"/>
        <w:numPr>
          <w:ilvl w:val="0"/>
          <w:numId w:val="10"/>
        </w:numPr>
      </w:pPr>
      <w:r>
        <w:t>Роль «Аудитор» включает в себя роли «Студент» и «Преподаватель»</w:t>
      </w:r>
    </w:p>
    <w:p w14:paraId="428B2FAB">
      <w:pP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25037AC0">
      <w:pPr>
        <w:pStyle w:val="40"/>
        <w:rPr>
          <w:lang w:val="ru-RU"/>
        </w:rPr>
      </w:pPr>
      <w:bookmarkStart w:id="19" w:name="_GoBack"/>
      <w:r>
        <w:t xml:space="preserve">ГЛАВА </w:t>
      </w:r>
      <w:r>
        <w:rPr>
          <w:rFonts w:hint="default"/>
          <w:lang w:val="ru-RU"/>
        </w:rPr>
        <w:t>2</w:t>
      </w:r>
      <w:r>
        <w:t xml:space="preserve">. </w:t>
      </w:r>
      <w:r>
        <w:rPr>
          <w:lang w:val="ru-RU"/>
        </w:rPr>
        <w:t>ПРОЕКТИРОВАНИЕ</w:t>
      </w:r>
    </w:p>
    <w:p w14:paraId="1B9D2125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главе описаны независимые от средств реализации аспекты проектирование программной системы - диаграмма прецедентов, схемы данных, внешние интеграции и т.п. </w:t>
      </w:r>
    </w:p>
    <w:p w14:paraId="658A2182">
      <w:pPr>
        <w:pStyle w:val="29"/>
        <w:numPr>
          <w:ilvl w:val="0"/>
          <w:numId w:val="1"/>
        </w:numPr>
        <w:spacing w:before="280" w:after="320" w:line="360" w:lineRule="auto"/>
        <w:contextualSpacing w:val="0"/>
        <w:jc w:val="center"/>
        <w:outlineLvl w:val="1"/>
        <w:rPr>
          <w:rFonts w:ascii="Times New Roman" w:hAnsi="Times New Roman" w:eastAsia="Times New Roman" w:cs="Times New Roman"/>
          <w:b/>
          <w:bCs/>
          <w:iCs/>
          <w:vanish/>
          <w:spacing w:val="15"/>
          <w:sz w:val="28"/>
          <w:szCs w:val="28"/>
        </w:rPr>
      </w:pPr>
    </w:p>
    <w:p w14:paraId="33A6ECFB">
      <w:pPr>
        <w:pStyle w:val="56"/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ПРЕЦЕДЕНТОВ</w:t>
      </w:r>
    </w:p>
    <w:p w14:paraId="3160EB31">
      <w:pPr>
        <w:pStyle w:val="37"/>
        <w:bidi w:val="0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2.1 приведена диаграмма прецедентов информационной системы для оценки качества проведённых занятий отражает взаимодействие между участниками процесса и функциональными возможностями системы. </w:t>
      </w:r>
    </w:p>
    <w:p w14:paraId="553D31ED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Основными акторами системы являются преподаватель, студент и внешний аудит. Преподаватель выполняет такие действия, как составление критериев оценки занятий и тестов, анализ статистики данных, просмотр обратной связи от обучающихся, а также генерацию отчётов. Обучающийся взаимодействует с системой путём выполнения тестов, предоставления письменной обратной связи и выставления оценок за занятия. Аудитор выступает в роли внешнего участника, взаимодействующего с системой, например, для получения отчётов или анализа данных.</w:t>
      </w:r>
    </w:p>
    <w:p w14:paraId="09350421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Ключевые прецеденты включают авторизацию, которая является отправной точкой для работы с системой. Преподаватель может составлять критерии оценки занятий и тесты, что расширяет базовый процесс авторизации. Обучающиеся имеют возможность просматривать критерии, оставлять обратную связь и проходить тестирование. Система также поддерживает генерацию отчётов на основе собранных данных, анализ статистики и анонимных выборок для оценки эффективности занятий.</w:t>
      </w:r>
    </w:p>
    <w:p w14:paraId="151F4863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прецедентами обозначены с помощью зависимостей &lt;&lt;include&gt;&gt; и &lt;&lt;extend&gt;&gt;. Например, анализ эффективности занятий обязательно включает ознакомление с критериями, а составление критериев оценки расширяет процесс авторизации.</w:t>
      </w:r>
    </w:p>
    <w:p w14:paraId="5C5757CB">
      <w:pPr>
        <w:pStyle w:val="37"/>
        <w:bidi w:val="0"/>
        <w:rPr>
          <w:rFonts w:hint="default"/>
          <w:lang w:val="ru-RU"/>
        </w:rPr>
      </w:pPr>
    </w:p>
    <w:p w14:paraId="56DC0C40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Диаграмма наглядно демонстрирует структуру взаимодействия пользователей с системой, обеспечивающей оценку качества учебных занятий, сбор обратной связи и анализ результатов. </w:t>
      </w:r>
    </w:p>
    <w:p w14:paraId="2E93D829">
      <w:pPr>
        <w:pStyle w:val="56"/>
        <w:numPr>
          <w:numId w:val="0"/>
        </w:numPr>
        <w:spacing w:before="280" w:after="320" w:line="360" w:lineRule="auto"/>
        <w:jc w:val="center"/>
        <w:outlineLvl w:val="1"/>
      </w:pPr>
      <w:r>
        <w:drawing>
          <wp:inline distT="0" distB="0" distL="114300" distR="114300">
            <wp:extent cx="5928360" cy="3632835"/>
            <wp:effectExtent l="0" t="0" r="15240" b="5715"/>
            <wp:docPr id="1" name="Изображение 1" descr="Диаграмма прецедентов реше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прецедентов решения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088">
      <w:pPr>
        <w:pStyle w:val="3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2.1 Диаграмма прецедентов СОКПЗ</w:t>
      </w:r>
    </w:p>
    <w:p w14:paraId="160BDF48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41761044">
      <w:pPr>
        <w:pStyle w:val="56"/>
      </w:pPr>
      <w:r>
        <w:rPr>
          <w:lang w:val="ru-RU"/>
        </w:rPr>
        <w:t>СХЕМА</w:t>
      </w:r>
      <w:r>
        <w:rPr>
          <w:rFonts w:hint="default"/>
          <w:lang w:val="ru-RU"/>
        </w:rPr>
        <w:t xml:space="preserve"> ДАННЫХ</w:t>
      </w:r>
    </w:p>
    <w:p w14:paraId="5A13F39A">
      <w:pPr>
        <w:pStyle w:val="51"/>
        <w:bidi w:val="0"/>
        <w:ind w:left="1208" w:leftChars="0"/>
      </w:pPr>
      <w:r>
        <w:rPr>
          <w:rFonts w:hint="default"/>
          <w:lang w:val="ru-RU"/>
        </w:rPr>
        <w:t>Процесс «Тестирование»</w:t>
      </w:r>
    </w:p>
    <w:p w14:paraId="440FD5EB">
      <w:pPr>
        <w:pStyle w:val="37"/>
        <w:bidi w:val="0"/>
        <w:rPr>
          <w:rFonts w:hint="default"/>
        </w:rPr>
      </w:pPr>
      <w:r>
        <w:rPr>
          <w:rFonts w:hint="default"/>
        </w:rPr>
        <w:t>Схема базы данных</w:t>
      </w:r>
      <w:r>
        <w:rPr>
          <w:rFonts w:hint="default"/>
          <w:lang w:val="ru-RU"/>
        </w:rPr>
        <w:t xml:space="preserve"> на рисунке 2.2</w:t>
      </w:r>
      <w:r>
        <w:rPr>
          <w:rFonts w:hint="default"/>
        </w:rPr>
        <w:t xml:space="preserve"> для </w:t>
      </w:r>
      <w:r>
        <w:rPr>
          <w:rFonts w:hint="default"/>
          <w:lang w:val="ru-RU"/>
        </w:rPr>
        <w:t>процесса</w:t>
      </w:r>
      <w:r>
        <w:rPr>
          <w:rFonts w:hint="default"/>
        </w:rPr>
        <w:t xml:space="preserve"> проведения тестирования включает три основные таблицы, связанные между собой.</w:t>
      </w:r>
    </w:p>
    <w:p w14:paraId="45310B90">
      <w:pPr>
        <w:pStyle w:val="37"/>
        <w:bidi w:val="0"/>
        <w:rPr>
          <w:rFonts w:hint="default"/>
        </w:rPr>
      </w:pPr>
      <w:r>
        <w:rPr>
          <w:rFonts w:hint="default"/>
        </w:rPr>
        <w:t>Таблица semester_schedule хранит информацию о семестровом расписании. Она содержит уникальный идентификатор (id UUID), версию расписания (version int), даты первого и последнего занятий (first_class_date и last_class_date типа DATE с ограничением NOT NULL), а также идентификатор группы (s</w:t>
      </w:r>
      <w:r>
        <w:rPr>
          <w:rFonts w:hint="default"/>
          <w:lang w:val="en-US"/>
        </w:rPr>
        <w:t>tgr</w:t>
      </w:r>
      <w:r>
        <w:rPr>
          <w:rFonts w:hint="default"/>
        </w:rPr>
        <w:t>oup varchar(32) NOT NULL). Для обеспечения целостности данных в таблице определен уникальный индекс semester_schedule_unique_idx, включающий даты занятий, идентификатор группы и версию расписания.</w:t>
      </w:r>
    </w:p>
    <w:p w14:paraId="294CFB56">
      <w:pPr>
        <w:pStyle w:val="37"/>
        <w:bidi w:val="0"/>
        <w:rPr>
          <w:rFonts w:hint="default"/>
        </w:rPr>
      </w:pPr>
      <w:r>
        <w:rPr>
          <w:rFonts w:hint="default"/>
        </w:rPr>
        <w:t>Таблица daily_schedule содержит детализированную информацию о каждом занятии. Первичный ключ таблицы - id UUID. Для связи с семестровым расписанием используется поле semester_schedule_id UUID NOT NULL. В таблице хранятся такие данные как дата занятия (date DATE NOT NULL), идентификатор группы (signoup varchar(32)), название предмета (subject varchar(128)), аудитория (audience varchar(64)), время начала и окончания (start_time и end_time varchar(5) NOT NULL), подгруппа (subgroup varchar(1)) и преподаватель (teacher varchar(256)). Для оптимизации запросов созданы индексы: idx_daily_schedule_date по дате занятия и semester_schedule_id_idx по идентификатору семестрового расписания</w:t>
      </w:r>
    </w:p>
    <w:p w14:paraId="0949AEEF">
      <w:pPr>
        <w:pStyle w:val="37"/>
        <w:bidi w:val="0"/>
        <w:rPr>
          <w:rFonts w:hint="default"/>
        </w:rPr>
      </w:pPr>
      <w:r>
        <w:rPr>
          <w:rFonts w:hint="default"/>
        </w:rPr>
        <w:t>Таблица task_for_class предназначена для хранения тестовых заданий к занятиям. Первичный ключ - id UUID. Связь с ежедневным расписанием осуществляется через поле daily_schedule_id UUID NOT NULL с соответствующим индексом daily_schedule_id_idx. Список тестовых заданий хранится в формате JSON в поле task_list jsonb NOT NULL.</w:t>
      </w:r>
    </w:p>
    <w:p w14:paraId="0FD3A36D">
      <w:pPr>
        <w:pStyle w:val="37"/>
        <w:bidi w:val="0"/>
      </w:pPr>
      <w:r>
        <w:rPr>
          <w:rFonts w:hint="default"/>
        </w:rPr>
        <w:t>Связи между таблицами организованы следующим образом: таблица daily_schedule связана с semester_schedule через поле semester_schedule_id, а task_for_class связана с daily_schedule через daily_schedule_id. Такая структура позволяет эффективно организовать данные о расписании занятий и связанных с ними тестовых заданиях, обеспечивая целостность данных и быстрый доступ к необходимой информации.</w:t>
      </w:r>
    </w:p>
    <w:p w14:paraId="4042B0E8">
      <w:pPr>
        <w:pStyle w:val="56"/>
        <w:numPr>
          <w:numId w:val="0"/>
        </w:numPr>
        <w:ind w:left="357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710" cy="4739640"/>
            <wp:effectExtent l="0" t="0" r="8890" b="3810"/>
            <wp:docPr id="2" name="Изображение 2" descr="Схема БД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БД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F3F7">
      <w:pPr>
        <w:pStyle w:val="37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2.2 Схема данных для процесса «Тестирование»</w:t>
      </w:r>
    </w:p>
    <w:p w14:paraId="35A1E569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831B540">
      <w:pPr>
        <w:pStyle w:val="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Процесс «Авторизация и аутентификация»</w:t>
      </w:r>
    </w:p>
    <w:p w14:paraId="70652722">
      <w:pPr>
        <w:rPr>
          <w:rFonts w:hint="default"/>
          <w:lang w:val="ru-RU"/>
        </w:rPr>
      </w:pPr>
    </w:p>
    <w:p w14:paraId="4C8578AD">
      <w:pPr>
        <w:pStyle w:val="37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930265" cy="2731135"/>
            <wp:effectExtent l="0" t="0" r="13335" b="12065"/>
            <wp:docPr id="3" name="Изображение 3" descr="Схема БД-Страница —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хема БД-Страница — 2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E3F">
      <w:pPr>
        <w:pStyle w:val="3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2.3 Схема данных процесса «Авторизация и аутентификация»</w:t>
      </w:r>
    </w:p>
    <w:p w14:paraId="773E1ED8">
      <w:pPr>
        <w:pStyle w:val="37"/>
        <w:bidi w:val="0"/>
        <w:rPr>
          <w:rFonts w:hint="default"/>
        </w:rPr>
      </w:pPr>
      <w:r>
        <w:rPr>
          <w:rFonts w:hint="default"/>
        </w:rPr>
        <w:t>Схема базы данных для платформы оценки качества учебных занятий</w:t>
      </w:r>
      <w:r>
        <w:rPr>
          <w:rFonts w:hint="default"/>
          <w:lang w:val="ru-RU"/>
        </w:rPr>
        <w:t xml:space="preserve">, изображённая на рисунке 2.3, </w:t>
      </w:r>
      <w:r>
        <w:rPr>
          <w:rFonts w:hint="default"/>
        </w:rPr>
        <w:t>построена на основе наследования сущностей, где таблицы auditor (аудитор) и student (студент) расширяют базовую таблицу teacher (преподаватель), используя одинаковый набор атрибутов. Центральным элементом системы является таблица user, содержащая общие учетные данные для всех типов пользователей.</w:t>
      </w:r>
    </w:p>
    <w:p w14:paraId="0108D1AA">
      <w:pPr>
        <w:pStyle w:val="37"/>
        <w:bidi w:val="0"/>
        <w:rPr>
          <w:rFonts w:hint="default"/>
        </w:rPr>
      </w:pPr>
      <w:r>
        <w:rPr>
          <w:rFonts w:hint="default"/>
        </w:rPr>
        <w:t>Таблица user включает обязательные поля для авторизации: уникальный идентификатор (id UUID) как первичный ключ, электронную почту (email varchar(255) с ограничением NOT NULL, уникальное имя пользователя (username varchar(255) с ограничениями UNIQUE и NOT NULL, зашифрованный пароль (password varchar(255) NOT NULL, а также роль пользователя (role varchar(16)) NOT NULL, которая определяет тип учетной записи (преподаватель, студент или аудитор). Для ускорения поиска создан составной индекс user_idx по полям username и email.</w:t>
      </w:r>
    </w:p>
    <w:p w14:paraId="4C0C3AE3">
      <w:pPr>
        <w:pStyle w:val="37"/>
        <w:bidi w:val="0"/>
        <w:rPr>
          <w:rFonts w:hint="default"/>
        </w:rPr>
      </w:pPr>
      <w:r>
        <w:rPr>
          <w:rFonts w:hint="default"/>
        </w:rPr>
        <w:t>Таблицы teacher, auditor и student имеют идентичную структуру, что реализует паттерн наследования в реляционной модели. Каждая из этих таблиц содержит: первичный ключ (id UUID), персональные данные (name, surname и patronymic типа VARCHAR(128)), служебный идентификатор (personal_id NUMERIC), ссылку на структурное подразделение (administrative_unit UUID NOT NULL) и обязательную связь с учетной записью через поле user_id UUID NOT NULL. В таблице student дополнительно присутствуют поля для работы с учебными группами (student_group VARCHAR(15)) и системами идентификации (card_id).</w:t>
      </w:r>
    </w:p>
    <w:p w14:paraId="2F59DDA0">
      <w:pPr>
        <w:pStyle w:val="37"/>
        <w:bidi w:val="0"/>
        <w:rPr>
          <w:rFonts w:hint="default"/>
        </w:rPr>
      </w:pPr>
      <w:r>
        <w:rPr>
          <w:rFonts w:hint="default"/>
        </w:rPr>
        <w:t>Связи между таблицами организованы следующим образом: каждая из таблиц-наследников (teacher, auditor, student) связана с основной таблицей user через поле user_id, которое является внешним ключом, ссылающимся на id в таблице user. Такая архитектура позволяет:</w:t>
      </w:r>
    </w:p>
    <w:p w14:paraId="21729096">
      <w:pPr>
        <w:pStyle w:val="37"/>
        <w:numPr>
          <w:ilvl w:val="0"/>
          <w:numId w:val="11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Обеспечить единый механизм авторизации для всех типов пользователей</w:t>
      </w:r>
    </w:p>
    <w:p w14:paraId="62A23F02">
      <w:pPr>
        <w:pStyle w:val="37"/>
        <w:numPr>
          <w:ilvl w:val="0"/>
          <w:numId w:val="11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Сохранять специализированные данные для каждой роли</w:t>
      </w:r>
    </w:p>
    <w:p w14:paraId="7DCEF557">
      <w:pPr>
        <w:pStyle w:val="37"/>
        <w:numPr>
          <w:ilvl w:val="0"/>
          <w:numId w:val="11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Поддерживать целостность данных через внешние ключи</w:t>
      </w:r>
    </w:p>
    <w:p w14:paraId="391C95F4">
      <w:pPr>
        <w:pStyle w:val="37"/>
        <w:numPr>
          <w:ilvl w:val="0"/>
          <w:numId w:val="11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Реализовать разграничение прав доступа на основе ролей</w:t>
      </w:r>
    </w:p>
    <w:p w14:paraId="40A5AD51">
      <w:pPr>
        <w:pStyle w:val="37"/>
        <w:bidi w:val="0"/>
        <w:rPr>
          <w:rFonts w:hint="default"/>
        </w:rPr>
      </w:pPr>
      <w:r>
        <w:rPr>
          <w:rFonts w:hint="default"/>
        </w:rPr>
        <w:t>Для оптимизации запросов в таблицах-наследниках созданы соответствующие индексы, включая student_idx для работы со студенческими группами.</w:t>
      </w:r>
    </w:p>
    <w:p w14:paraId="0BB99F05">
      <w:pPr>
        <w:pStyle w:val="51"/>
        <w:bidi w:val="0"/>
      </w:pPr>
      <w:r>
        <w:rPr>
          <w:lang w:val="ru-RU"/>
        </w:rPr>
        <w:t>ДАННЫЕ</w:t>
      </w:r>
      <w:r>
        <w:rPr>
          <w:rFonts w:hint="default"/>
          <w:lang w:val="ru-RU"/>
        </w:rPr>
        <w:t xml:space="preserve"> СТУДЕНТА. МОДУЛЬНЫЙ ЖУРНАЛ</w:t>
      </w:r>
    </w:p>
    <w:p w14:paraId="27E73073">
      <w:pPr>
        <w:pStyle w:val="37"/>
        <w:bidi w:val="0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того, чтобы обеспечить прозрачность процесса оценки качества занятий, возможность оценивания предоставляется только авторизованным через модульный журнал пользователям. Для этого в пользовательском интерфейсе самой системы предусмотренна отдельная форма, в которой необходимо ввести логин и пароль от модульного журнала.</w:t>
      </w:r>
    </w:p>
    <w:p w14:paraId="0BFE72C6">
      <w:pPr>
        <w:pStyle w:val="37"/>
        <w:bidi w:val="0"/>
        <w:rPr>
          <w:rFonts w:hint="default"/>
          <w:lang w:val="ru-RU"/>
        </w:rPr>
      </w:pPr>
      <w:r>
        <w:rPr>
          <w:lang w:val="ru-RU"/>
        </w:rPr>
        <w:t>Система</w:t>
      </w:r>
      <w:r>
        <w:rPr>
          <w:rFonts w:hint="default"/>
          <w:lang w:val="ru-RU"/>
        </w:rPr>
        <w:t xml:space="preserve"> никак не хранит и не обрабатывает данные о логине и пароле, но использует их для авторизации посредством использования </w:t>
      </w:r>
      <w:r>
        <w:rPr>
          <w:rFonts w:hint="default"/>
          <w:lang w:val="en-US"/>
        </w:rPr>
        <w:t xml:space="preserve">oauth 2.0 </w:t>
      </w:r>
      <w:r>
        <w:rPr>
          <w:rFonts w:hint="default"/>
          <w:lang w:val="ru-RU"/>
        </w:rPr>
        <w:t xml:space="preserve">протокола в Модульном Журнале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"https://github.com/stankin/mj." </w:instrText>
      </w:r>
      <w:r>
        <w:rPr>
          <w:rFonts w:hint="default"/>
          <w:lang w:val="ru-RU"/>
        </w:rPr>
        <w:fldChar w:fldCharType="separate"/>
      </w:r>
      <w:r>
        <w:rPr>
          <w:rStyle w:val="9"/>
          <w:rFonts w:hint="default"/>
          <w:lang w:val="ru-RU"/>
        </w:rPr>
        <w:t>https://github.com/stankin/mj.</w:t>
      </w:r>
      <w:r>
        <w:rPr>
          <w:rFonts w:hint="default"/>
          <w:lang w:val="ru-RU"/>
        </w:rPr>
        <w:fldChar w:fldCharType="end"/>
      </w:r>
    </w:p>
    <w:p w14:paraId="54915B60">
      <w:pPr>
        <w:pStyle w:val="37"/>
        <w:bidi w:val="0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этого автор связался с разработчиками данного программного продукта и предоставил данные для возможности такого способа авторизации. </w:t>
      </w:r>
    </w:p>
    <w:p w14:paraId="668DF24C">
      <w:pPr>
        <w:pStyle w:val="51"/>
        <w:bidi w:val="0"/>
      </w:pPr>
      <w:r>
        <w:rPr>
          <w:lang w:val="ru-RU"/>
        </w:rPr>
        <w:t>Расписание</w:t>
      </w:r>
    </w:p>
    <w:p w14:paraId="52EB3C48">
      <w:pPr>
        <w:pStyle w:val="37"/>
        <w:bidi w:val="0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того чтобы в пользовательском интерфейсе была возможность удобно создавать и проходить тестирование, проставлять оценки, формировать отчёты и совершать удобную навигацию по спискам занятий, автором была разработана система отображения расписания (Рисунок 2.4).</w:t>
      </w:r>
    </w:p>
    <w:p w14:paraId="68BA51B2">
      <w:pPr>
        <w:pStyle w:val="37"/>
        <w:bidi w:val="0"/>
      </w:pPr>
      <w:r>
        <w:drawing>
          <wp:inline distT="0" distB="0" distL="114300" distR="114300">
            <wp:extent cx="5935980" cy="4152900"/>
            <wp:effectExtent l="0" t="0" r="762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C994">
      <w:pPr>
        <w:pStyle w:val="37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 2.4 Расписание в пользовательском интерфейсе СОКПЗ</w:t>
      </w:r>
    </w:p>
    <w:p w14:paraId="0125745E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текущем виде предусмотрен один вид создания расписаний - загрузка специального </w:t>
      </w:r>
      <w:r>
        <w:rPr>
          <w:rFonts w:hint="default"/>
          <w:lang w:val="en-US"/>
        </w:rPr>
        <w:t xml:space="preserve">.pdf </w:t>
      </w:r>
      <w:r>
        <w:rPr>
          <w:rFonts w:hint="default"/>
          <w:lang w:val="ru-RU"/>
        </w:rPr>
        <w:t>файла, сгенерированного программой «Ректор-ВУЗ» и поставляемого всем студентам вначале учебного периода. СОКПЗ самостоятельно исключит дубликаты, и уведомит пользователя, что такое расписание уже существует.</w:t>
      </w:r>
    </w:p>
    <w:p w14:paraId="64B1A0FE">
      <w:pPr>
        <w:pStyle w:val="3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в будущем планируется разработка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синхронизации расписаний с общим репозиторием по определённому </w:t>
      </w:r>
      <w:r>
        <w:rPr>
          <w:rFonts w:hint="default"/>
          <w:lang w:val="en-US"/>
        </w:rPr>
        <w:t>cron</w:t>
      </w:r>
      <w:r>
        <w:rPr>
          <w:rFonts w:hint="default"/>
          <w:lang w:val="ru-RU"/>
        </w:rPr>
        <w:t>-таймеру.</w:t>
      </w:r>
    </w:p>
    <w:p w14:paraId="4278EA9C">
      <w:pPr>
        <w:pStyle w:val="37"/>
        <w:bidi w:val="0"/>
      </w:pPr>
      <w:r>
        <w:rPr>
          <w:rFonts w:hint="default"/>
          <w:lang w:val="ru-RU"/>
        </w:rPr>
        <w:t xml:space="preserve">Для того, чтобы данные о занятиях в </w:t>
      </w:r>
      <w:r>
        <w:rPr>
          <w:rFonts w:hint="default"/>
          <w:lang w:val="en-US"/>
        </w:rPr>
        <w:t xml:space="preserve">.pdf </w:t>
      </w:r>
      <w:r>
        <w:rPr>
          <w:rFonts w:hint="default"/>
          <w:lang w:val="ru-RU"/>
        </w:rPr>
        <w:t xml:space="preserve">файле могли быть сохранены в общеупотребимом формате, система СОКПЗ сначала создает структуру в формате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, разворачивает данный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 в список занятий, сортирует занятия и сохраняет в реляционную базу данных. Подробней данный процесс будет рассмотрен в Главе 3 Средства реализации. </w:t>
      </w:r>
      <w:bookmarkEnd w:id="19"/>
      <w:r>
        <w:br w:type="page"/>
      </w:r>
    </w:p>
    <w:p w14:paraId="7C866850"/>
    <w:p w14:paraId="7637A047">
      <w:pPr>
        <w:pStyle w:val="40"/>
        <w:rPr>
          <w:rFonts w:hint="default"/>
          <w:lang w:val="ru-RU"/>
        </w:rPr>
      </w:pPr>
      <w:r>
        <w:t xml:space="preserve">ГЛАВА </w:t>
      </w:r>
      <w:r>
        <w:rPr>
          <w:rFonts w:hint="default"/>
          <w:lang w:val="ru-RU"/>
        </w:rPr>
        <w:t>3</w:t>
      </w:r>
      <w:r>
        <w:t xml:space="preserve">. </w:t>
      </w:r>
      <w:r>
        <w:rPr>
          <w:lang w:val="ru-RU"/>
        </w:rPr>
        <w:t>СРЕДСТВА</w:t>
      </w:r>
      <w:r>
        <w:rPr>
          <w:rFonts w:hint="default"/>
          <w:lang w:val="ru-RU"/>
        </w:rPr>
        <w:t xml:space="preserve"> РЕАЛИЗАЦИИ</w:t>
      </w:r>
    </w:p>
    <w:p w14:paraId="02C85299">
      <w:pPr>
        <w:pStyle w:val="29"/>
        <w:numPr>
          <w:ilvl w:val="0"/>
          <w:numId w:val="1"/>
        </w:numPr>
        <w:spacing w:before="280" w:after="320" w:line="360" w:lineRule="auto"/>
        <w:contextualSpacing w:val="0"/>
        <w:jc w:val="center"/>
        <w:outlineLvl w:val="1"/>
        <w:rPr>
          <w:rFonts w:ascii="Times New Roman" w:hAnsi="Times New Roman" w:eastAsia="Times New Roman" w:cs="Times New Roman"/>
          <w:b/>
          <w:bCs/>
          <w:iCs/>
          <w:vanish/>
          <w:spacing w:val="15"/>
          <w:sz w:val="28"/>
          <w:szCs w:val="28"/>
        </w:rPr>
      </w:pPr>
    </w:p>
    <w:p w14:paraId="0B05B00E">
      <w:pPr>
        <w:pStyle w:val="56"/>
      </w:pPr>
      <w:r>
        <w:t>ОПИСАНИЕ ФУНКЦИОНАЛЬНЫХ ТРЕБОВАНИЙ К РАЗРАБАТЫВАЕМОЙ СИСТЕМЕ</w:t>
      </w:r>
    </w:p>
    <w:p w14:paraId="6D358F69">
      <w:pPr>
        <w:pStyle w:val="37"/>
      </w:pPr>
      <w:r>
        <w:t>Разрабатываемая система, с точки зрения функциональности, должна удовлетворять ряду требований, чтобы выполнять поставленную задачу. Среди таких требований:</w:t>
      </w:r>
    </w:p>
    <w:p w14:paraId="3B63532D">
      <w:pPr>
        <w:pStyle w:val="37"/>
        <w:numPr>
          <w:ilvl w:val="0"/>
          <w:numId w:val="12"/>
        </w:numPr>
      </w:pPr>
      <w:r>
        <w:t>Предоставление удобного пользовательского интерфейса</w:t>
      </w:r>
    </w:p>
    <w:p w14:paraId="1456B983">
      <w:pPr>
        <w:pStyle w:val="37"/>
        <w:numPr>
          <w:ilvl w:val="0"/>
          <w:numId w:val="12"/>
        </w:numPr>
      </w:pPr>
      <w:r>
        <w:t>Долговременное хранение данных</w:t>
      </w:r>
    </w:p>
    <w:p w14:paraId="1C53D5F8">
      <w:pPr>
        <w:pStyle w:val="37"/>
        <w:numPr>
          <w:ilvl w:val="1"/>
          <w:numId w:val="12"/>
        </w:numPr>
      </w:pPr>
      <w:r>
        <w:t>О пользователях и их ролях</w:t>
      </w:r>
    </w:p>
    <w:p w14:paraId="3C11098E">
      <w:pPr>
        <w:pStyle w:val="37"/>
        <w:numPr>
          <w:ilvl w:val="1"/>
          <w:numId w:val="12"/>
        </w:numPr>
      </w:pPr>
      <w:r>
        <w:t>О занятиях и событиях, связанных с ними</w:t>
      </w:r>
    </w:p>
    <w:p w14:paraId="4E3337EE">
      <w:pPr>
        <w:pStyle w:val="37"/>
        <w:numPr>
          <w:ilvl w:val="0"/>
          <w:numId w:val="12"/>
        </w:numPr>
      </w:pPr>
      <w:r>
        <w:rPr>
          <w:lang w:val="en-US"/>
        </w:rPr>
        <w:t>API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Programming</w:t>
      </w:r>
      <w:r>
        <w:t xml:space="preserve"> </w:t>
      </w:r>
      <w:r>
        <w:rPr>
          <w:lang w:val="en-US"/>
        </w:rPr>
        <w:t>Interface</w:t>
      </w:r>
      <w:r>
        <w:t>) для анализа и агрегации данных и т. д.</w:t>
      </w:r>
    </w:p>
    <w:p w14:paraId="68341D32">
      <w:pPr>
        <w:pStyle w:val="37"/>
        <w:numPr>
          <w:ilvl w:val="0"/>
          <w:numId w:val="12"/>
        </w:numPr>
      </w:pPr>
      <w:r>
        <w:t>Система аутентификации и авторизации пользователей с ролевой моделью</w:t>
      </w:r>
    </w:p>
    <w:p w14:paraId="39C831D1">
      <w:pPr>
        <w:pStyle w:val="37"/>
        <w:numPr>
          <w:ilvl w:val="0"/>
          <w:numId w:val="12"/>
        </w:numPr>
      </w:pPr>
      <w:r>
        <w:t>Производительная серверная часть</w:t>
      </w:r>
    </w:p>
    <w:p w14:paraId="79C5FD98">
      <w:pPr>
        <w:pStyle w:val="37"/>
      </w:pPr>
      <w:r>
        <w:t>Для каждой, из описанных задач далее будет приведён список средств реализаций, который удовлетворяет требованиям системы.</w:t>
      </w:r>
    </w:p>
    <w:p w14:paraId="16381118">
      <w:pPr>
        <w:pStyle w:val="51"/>
      </w:pPr>
      <w:r>
        <w:t>Пользовательский интерфейс</w:t>
      </w:r>
    </w:p>
    <w:p w14:paraId="5EAEFC94">
      <w:pPr>
        <w:pStyle w:val="37"/>
        <w:rPr>
          <w:lang w:val="en-US"/>
        </w:rPr>
      </w:pPr>
      <w:r>
        <w:t>Для инструментов реализации пользовательского интерфейса, в связи с требуемой функциональностью, организовался ряд требований, среди которых:</w:t>
      </w:r>
    </w:p>
    <w:p w14:paraId="08A9275B">
      <w:pPr>
        <w:pStyle w:val="37"/>
        <w:numPr>
          <w:ilvl w:val="0"/>
          <w:numId w:val="13"/>
        </w:numPr>
      </w:pPr>
      <w:r>
        <w:t xml:space="preserve">Поддержка роутинга «из коробки» - технология должна предоставлять </w:t>
      </w:r>
      <w:r>
        <w:rPr>
          <w:lang w:val="en-US"/>
        </w:rPr>
        <w:t>API</w:t>
      </w:r>
      <w:r>
        <w:t>, для удобного создания многостраничных веб-приложений</w:t>
      </w:r>
    </w:p>
    <w:p w14:paraId="61CE7CE8">
      <w:pPr>
        <w:pStyle w:val="37"/>
        <w:numPr>
          <w:ilvl w:val="0"/>
          <w:numId w:val="13"/>
        </w:numPr>
      </w:pPr>
      <w:r>
        <w:t>Поддержка асинхронного взаимодействия с сервером – для улучшения пользовательского опыта</w:t>
      </w:r>
    </w:p>
    <w:p w14:paraId="5BE1418D">
      <w:pPr>
        <w:pStyle w:val="37"/>
        <w:numPr>
          <w:ilvl w:val="0"/>
          <w:numId w:val="13"/>
        </w:numPr>
      </w:pPr>
      <w:r>
        <w:t>Низкий порог входа</w:t>
      </w:r>
    </w:p>
    <w:p w14:paraId="0125077B">
      <w:pPr>
        <w:pStyle w:val="37"/>
      </w:pPr>
      <w:r>
        <w:t xml:space="preserve">В связи с описанными требованиями, автором было принято решение, реализовывать пользовательский веб-интерфейса используя следующий стек: </w:t>
      </w:r>
      <w:r>
        <w:rPr>
          <w:lang w:val="en-US"/>
        </w:rPr>
        <w:t>TypeScript</w:t>
      </w:r>
      <w:r>
        <w:t>/</w:t>
      </w:r>
      <w:r>
        <w:rPr>
          <w:lang w:val="en-US"/>
        </w:rPr>
        <w:t>Next</w:t>
      </w:r>
      <w:r>
        <w:t>.</w:t>
      </w:r>
      <w:r>
        <w:rPr>
          <w:lang w:val="en-US"/>
        </w:rPr>
        <w:t>Js</w:t>
      </w:r>
      <w:r>
        <w:t>.</w:t>
      </w:r>
    </w:p>
    <w:p w14:paraId="3E373D6D">
      <w:pPr>
        <w:pStyle w:val="37"/>
        <w:rPr>
          <w:lang w:val="en-US"/>
        </w:rPr>
      </w:pPr>
      <w:r>
        <w:rPr>
          <w:lang w:val="en-US"/>
        </w:rPr>
        <w:t>TypeScript</w:t>
      </w:r>
      <w:r>
        <w:t xml:space="preserve"> – расширение языка </w:t>
      </w:r>
      <w:r>
        <w:rPr>
          <w:lang w:val="en-US"/>
        </w:rPr>
        <w:t>JavaScript</w:t>
      </w:r>
      <w:r>
        <w:t xml:space="preserve">, вводящее ограничения в систему типов языка </w:t>
      </w:r>
      <w:r>
        <w:rPr>
          <w:lang w:val="en-US"/>
        </w:rPr>
        <w:t>JavaScript</w:t>
      </w:r>
      <w:r>
        <w:t>. Благодаря данному расширению контроль над типами производится на этапе компиляции, а ошибки связанные с несовместимостью операций над различными типами, можно выявить на более раннем этапе.</w:t>
      </w:r>
    </w:p>
    <w:p w14:paraId="7015B744">
      <w:pPr>
        <w:pStyle w:val="37"/>
      </w:pPr>
      <w:r>
        <w:rPr>
          <w:lang w:val="en-US"/>
        </w:rPr>
        <w:t>Next</w:t>
      </w:r>
      <w:r>
        <w:t>.</w:t>
      </w:r>
      <w:r>
        <w:rPr>
          <w:lang w:val="en-US"/>
        </w:rPr>
        <w:t>Js</w:t>
      </w:r>
      <w:r>
        <w:t xml:space="preserve"> – это основанный на </w:t>
      </w:r>
      <w:r>
        <w:rPr>
          <w:lang w:val="en-US"/>
        </w:rPr>
        <w:t>React</w:t>
      </w:r>
      <w:r>
        <w:t xml:space="preserve"> фреймоврк, предназначенный для разработки веб-приложений, обладающих функционалом, выходящим за рамки </w:t>
      </w:r>
      <w:r>
        <w:rPr>
          <w:lang w:val="en-US"/>
        </w:rPr>
        <w:t>SPA</w:t>
      </w:r>
      <w:r>
        <w:t xml:space="preserve"> (</w:t>
      </w:r>
      <w:r>
        <w:rPr>
          <w:lang w:val="en-US"/>
        </w:rPr>
        <w:t>Single</w:t>
      </w:r>
      <w:r>
        <w:t xml:space="preserve"> </w:t>
      </w:r>
      <w:r>
        <w:rPr>
          <w:lang w:val="en-US"/>
        </w:rPr>
        <w:t>Page</w:t>
      </w:r>
      <w:r>
        <w:t xml:space="preserve"> </w:t>
      </w:r>
      <w:r>
        <w:rPr>
          <w:lang w:val="en-US"/>
        </w:rPr>
        <w:t>Application</w:t>
      </w:r>
      <w:r>
        <w:t xml:space="preserve">), т.е. так называемых одностраничных приложений. Выбор пал в пользу данного инструмента, благодаря встроенной поддержке создания </w:t>
      </w:r>
      <w:r>
        <w:rPr>
          <w:lang w:val="en-US"/>
        </w:rPr>
        <w:t>URL</w:t>
      </w:r>
      <w:r>
        <w:t xml:space="preserve"> на основе исходных путей в файловой системе проекта, что позволяет гибко и просто организовывать иерархию адресов в веб-приложении.</w:t>
      </w:r>
    </w:p>
    <w:p w14:paraId="27E3B777">
      <w:pPr>
        <w:pStyle w:val="51"/>
      </w:pPr>
      <w:r>
        <w:t>Хранение данных</w:t>
      </w:r>
    </w:p>
    <w:p w14:paraId="625F80A0">
      <w:pPr>
        <w:pStyle w:val="37"/>
      </w:pPr>
      <w:r>
        <w:t>В рамках текущей системы, автором определены три категории данных, которые необходимо хранить и обрабатывать.</w:t>
      </w:r>
    </w:p>
    <w:p w14:paraId="2E5A1127">
      <w:pPr>
        <w:pStyle w:val="37"/>
        <w:numPr>
          <w:ilvl w:val="0"/>
          <w:numId w:val="14"/>
        </w:numPr>
      </w:pPr>
      <w:r>
        <w:t>Пользователь и смежные с ним данные (Роли, принадлежность к кафедре, институту, группе и т. п.). Данные определённого формата, которые в дальнейшем с наименьшей вероятностью будут меняться.</w:t>
      </w:r>
    </w:p>
    <w:p w14:paraId="6D86573A">
      <w:pPr>
        <w:pStyle w:val="37"/>
        <w:numPr>
          <w:ilvl w:val="0"/>
          <w:numId w:val="14"/>
        </w:numPr>
      </w:pPr>
      <w:r>
        <w:t xml:space="preserve">Данные для веб-интерфейса – это созданные самими пользователями структуры данных, для дальнейшего отображения в веб-интерфейсе, например: тест в произвольном формате и т. д. Для данной категории свойственен произвольный формат данных, поэтому стандартные </w:t>
      </w:r>
      <w:r>
        <w:rPr>
          <w:lang w:val="en-US"/>
        </w:rPr>
        <w:t>SQL</w:t>
      </w:r>
      <w:r>
        <w:t xml:space="preserve"> инструменты не удовлетворяют требованиям.</w:t>
      </w:r>
    </w:p>
    <w:p w14:paraId="59FFF4C3">
      <w:pPr>
        <w:pStyle w:val="37"/>
        <w:numPr>
          <w:ilvl w:val="0"/>
          <w:numId w:val="14"/>
        </w:numPr>
      </w:pPr>
      <w:r>
        <w:t xml:space="preserve">Данные о качестве проведённых занятий. Такими данными могут выступать оценки группе/преподавателю или текстовый отзыв.   </w:t>
      </w:r>
    </w:p>
    <w:p w14:paraId="1F957C8B">
      <w:pPr>
        <w:pStyle w:val="37"/>
      </w:pPr>
      <w:r>
        <w:t xml:space="preserve"> Для каждой из этих категорий, подобран инструмент, удовлетворяющий требованиям.</w:t>
      </w:r>
    </w:p>
    <w:p w14:paraId="29D61109">
      <w:pPr>
        <w:pStyle w:val="37"/>
        <w:numPr>
          <w:ilvl w:val="0"/>
          <w:numId w:val="15"/>
        </w:numPr>
      </w:pPr>
      <w:r>
        <w:t xml:space="preserve">Для хранения данных о пользователе средством реализации будет служить </w:t>
      </w:r>
      <w:r>
        <w:rPr>
          <w:lang w:val="en-US"/>
        </w:rPr>
        <w:t>PostgreSQL</w:t>
      </w:r>
      <w:r>
        <w:t xml:space="preserve">, т. к. он удовлетворяет </w:t>
      </w:r>
      <w:r>
        <w:rPr>
          <w:lang w:val="en-US"/>
        </w:rPr>
        <w:t>ACID</w:t>
      </w:r>
      <w:r>
        <w:t xml:space="preserve"> (Атомарность, Согласованность, Изолированность, Надёжность). Это означает, что данные в рамках использования </w:t>
      </w:r>
      <w:r>
        <w:rPr>
          <w:lang w:val="en-US"/>
        </w:rPr>
        <w:t>PostgreSQL</w:t>
      </w:r>
      <w:r>
        <w:t xml:space="preserve"> буду согласованы и надёжно сохранены.</w:t>
      </w:r>
    </w:p>
    <w:p w14:paraId="4FA9DD11">
      <w:pPr>
        <w:pStyle w:val="37"/>
        <w:numPr>
          <w:ilvl w:val="0"/>
          <w:numId w:val="15"/>
        </w:numPr>
      </w:pPr>
      <w:r>
        <w:t xml:space="preserve">Для хранения сведений для отрисовки веб-интерфейса будет использован </w:t>
      </w:r>
      <w:r>
        <w:rPr>
          <w:lang w:val="en-US"/>
        </w:rPr>
        <w:t>NoSQL</w:t>
      </w:r>
      <w:r>
        <w:t xml:space="preserve"> инструмент – </w:t>
      </w:r>
      <w:r>
        <w:rPr>
          <w:lang w:val="en-US"/>
        </w:rPr>
        <w:t>MongoDB</w:t>
      </w:r>
      <w:r>
        <w:t xml:space="preserve">. </w:t>
      </w:r>
      <w:r>
        <w:rPr>
          <w:lang w:val="en-US"/>
        </w:rPr>
        <w:t>MongoDB</w:t>
      </w:r>
      <w:r>
        <w:t xml:space="preserve"> – документно-ориентированная СУБД, не требующая описания схемы таблиц, хранящая данные в </w:t>
      </w:r>
      <w:r>
        <w:rPr>
          <w:lang w:val="en-US"/>
        </w:rPr>
        <w:t>JSON</w:t>
      </w:r>
      <w:r>
        <w:t>-подобном (</w:t>
      </w:r>
      <w:r>
        <w:rPr>
          <w:lang w:val="en-US"/>
        </w:rPr>
        <w:t>JavaScript</w:t>
      </w:r>
      <w:r>
        <w:t xml:space="preserve"> 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Notation</w:t>
      </w:r>
      <w:r>
        <w:t>) формате. Автором выбрана данная СУБД, т. к. она позволяет хранить данные в произвольном формате.</w:t>
      </w:r>
    </w:p>
    <w:p w14:paraId="5A69ADAF">
      <w:pPr>
        <w:pStyle w:val="37"/>
        <w:numPr>
          <w:ilvl w:val="0"/>
          <w:numId w:val="15"/>
        </w:numPr>
      </w:pPr>
      <w:r>
        <w:t xml:space="preserve">Для того чтобы хранить, агрегировать и анализировать данные, не изобретая свой собственный инструмент, автором принято решение, для этих целей, использовать </w:t>
      </w:r>
      <w:r>
        <w:rPr>
          <w:lang w:val="en-US"/>
        </w:rPr>
        <w:t>Elasticsearch</w:t>
      </w:r>
      <w:r>
        <w:t xml:space="preserve">. </w:t>
      </w:r>
      <w:r>
        <w:rPr>
          <w:lang w:val="en-US"/>
        </w:rPr>
        <w:t>Elasticsearch</w:t>
      </w:r>
      <w:r>
        <w:t xml:space="preserve"> – поисковой инструмент, позволяющий производительно вести полнотекстовой поиск по данным больших объемов. Этот механизм реализован благодаря встроенным механизмам токенизациии и обратной индексации. Данный инструмент так же позволяет легко составлять запросы на агрегацию данных различных форматов, что в рамках задачи системы, позволит быстро проводить аналитику.</w:t>
      </w:r>
    </w:p>
    <w:p w14:paraId="48DD67B0">
      <w:pPr>
        <w:pStyle w:val="51"/>
      </w:pPr>
      <w:r>
        <w:t>Серверная часть</w:t>
      </w:r>
    </w:p>
    <w:p w14:paraId="6F2572AF">
      <w:pPr>
        <w:pStyle w:val="37"/>
        <w:rPr>
          <w:lang w:val="en-US"/>
        </w:rPr>
      </w:pPr>
      <w:r>
        <w:t>К инструменту реализации серверной части, автором описаны следующие требования:</w:t>
      </w:r>
    </w:p>
    <w:p w14:paraId="740547E3">
      <w:pPr>
        <w:pStyle w:val="37"/>
        <w:numPr>
          <w:ilvl w:val="0"/>
          <w:numId w:val="16"/>
        </w:numPr>
      </w:pPr>
      <w:r>
        <w:t>Статическая типизация со строгой системой типов</w:t>
      </w:r>
    </w:p>
    <w:p w14:paraId="1F374CA9">
      <w:pPr>
        <w:pStyle w:val="37"/>
        <w:numPr>
          <w:ilvl w:val="0"/>
          <w:numId w:val="16"/>
        </w:numPr>
      </w:pPr>
      <w:r>
        <w:t>Высокая производительность</w:t>
      </w:r>
    </w:p>
    <w:p w14:paraId="37060201">
      <w:pPr>
        <w:pStyle w:val="37"/>
        <w:numPr>
          <w:ilvl w:val="0"/>
          <w:numId w:val="16"/>
        </w:numPr>
      </w:pPr>
      <w:r>
        <w:t>Широкий и доступный набор инструментов, библиотек и фреймворков</w:t>
      </w:r>
    </w:p>
    <w:p w14:paraId="7EF50A99">
      <w:pPr>
        <w:pStyle w:val="37"/>
        <w:numPr>
          <w:ilvl w:val="0"/>
          <w:numId w:val="16"/>
        </w:numPr>
      </w:pPr>
      <w:r>
        <w:rPr>
          <w:lang w:val="ru-RU"/>
        </w:rPr>
        <w:t>Открытый</w:t>
      </w:r>
      <w:r>
        <w:rPr>
          <w:rFonts w:hint="default"/>
          <w:lang w:val="ru-RU"/>
        </w:rPr>
        <w:t xml:space="preserve"> исходный код</w:t>
      </w:r>
    </w:p>
    <w:p w14:paraId="660CE775">
      <w:pPr>
        <w:pStyle w:val="37"/>
      </w:pPr>
      <w:r>
        <w:t xml:space="preserve">Исходя из описанных требований, в качестве инструментов реализации серверной части системы, автором принято решения использовать следующей стек технологий: </w:t>
      </w:r>
      <w:r>
        <w:rPr>
          <w:lang w:val="en-US"/>
        </w:rPr>
        <w:t>Kotlin</w:t>
      </w:r>
      <w:r>
        <w:t>/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>/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Web</w:t>
      </w:r>
      <w:r>
        <w:t>/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Security</w:t>
      </w:r>
      <w:r>
        <w:t>/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JPA</w:t>
      </w:r>
      <w:r>
        <w:t>/</w:t>
      </w:r>
      <w:r>
        <w:rPr>
          <w:lang w:val="en-US"/>
        </w:rPr>
        <w:t>MongoDB</w:t>
      </w:r>
      <w:r>
        <w:t>/</w:t>
      </w:r>
      <w:r>
        <w:rPr>
          <w:lang w:val="en-US"/>
        </w:rPr>
        <w:t>Elasticsearch</w:t>
      </w:r>
      <w:r>
        <w:t>.</w:t>
      </w:r>
    </w:p>
    <w:p w14:paraId="72BEA5E9">
      <w:pPr>
        <w:pStyle w:val="37"/>
      </w:pPr>
      <w:r>
        <w:rPr>
          <w:lang w:val="en-US"/>
        </w:rPr>
        <w:t>Kotlin</w:t>
      </w:r>
      <w:r>
        <w:t xml:space="preserve"> – кроссплатформенный, статически типизированный, мульти-парадигменный, работающий поверх </w:t>
      </w:r>
      <w:r>
        <w:rPr>
          <w:lang w:val="en-US"/>
        </w:rPr>
        <w:t>JVM</w:t>
      </w:r>
      <w:r>
        <w:t xml:space="preserve"> (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Vrtual</w:t>
      </w:r>
      <w:r>
        <w:t xml:space="preserve"> </w:t>
      </w:r>
      <w:r>
        <w:rPr>
          <w:lang w:val="en-US"/>
        </w:rPr>
        <w:t>Machine</w:t>
      </w:r>
      <w:r>
        <w:t xml:space="preserve">) язык программирования. </w:t>
      </w:r>
    </w:p>
    <w:p w14:paraId="03F1BA74">
      <w:pPr>
        <w:pStyle w:val="37"/>
      </w:pPr>
      <w:r>
        <w:rPr>
          <w:lang w:val="en-US"/>
        </w:rPr>
        <w:t>Kotlin</w:t>
      </w:r>
      <w:r>
        <w:t xml:space="preserve"> позволяет реализовывать серверные приложения, а благодаря поддержке фреймоврка </w:t>
      </w:r>
      <w:r>
        <w:rPr>
          <w:lang w:val="en-US"/>
        </w:rPr>
        <w:t>Spring</w:t>
      </w:r>
      <w:r>
        <w:t xml:space="preserve">, проекта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и его экосистемы, разработка простого веб-приложения может выродиться в написание пары строк кода.</w:t>
      </w:r>
    </w:p>
    <w:p w14:paraId="3F92F7F6">
      <w:pPr>
        <w:pStyle w:val="37"/>
        <w:rPr>
          <w:lang w:val="en-US"/>
        </w:rPr>
      </w:pPr>
      <w:r>
        <w:rPr>
          <w:lang w:val="en-US"/>
        </w:rPr>
        <w:t>Spring</w:t>
      </w:r>
      <w:r>
        <w:t xml:space="preserve"> – фреймворк, поддерживающий целый ряд языков семейства </w:t>
      </w:r>
      <w:r>
        <w:rPr>
          <w:lang w:val="en-US"/>
        </w:rPr>
        <w:t>JVM</w:t>
      </w:r>
      <w:r>
        <w:t xml:space="preserve">, предоставляет инфраструктуру, для написания, как правило, серверных веб-приложений. </w:t>
      </w:r>
      <w:r>
        <w:rPr>
          <w:lang w:val="en-US"/>
        </w:rPr>
        <w:t>Spring</w:t>
      </w:r>
      <w:r>
        <w:t xml:space="preserve"> представляет из себя целую экосистему подпроектов и расширений, которые дополняют уже существующую инфраструктуры совершенно новым функционалом:</w:t>
      </w:r>
    </w:p>
    <w:p w14:paraId="779AFAD1">
      <w:pPr>
        <w:pStyle w:val="37"/>
        <w:numPr>
          <w:ilvl w:val="0"/>
          <w:numId w:val="17"/>
        </w:numPr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Security</w:t>
      </w:r>
      <w:r>
        <w:t xml:space="preserve"> – позволяет настроить защиту веб-приложения от несанкционированного доступа.</w:t>
      </w:r>
    </w:p>
    <w:p w14:paraId="501DB430">
      <w:pPr>
        <w:pStyle w:val="37"/>
        <w:numPr>
          <w:ilvl w:val="0"/>
          <w:numId w:val="17"/>
        </w:numPr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Web</w:t>
      </w:r>
      <w:r>
        <w:t xml:space="preserve"> – расширение, предоставляющее инфраструктуру для создания сетевого взаимодействия между серверами.</w:t>
      </w:r>
    </w:p>
    <w:p w14:paraId="5106A535">
      <w:pPr>
        <w:pStyle w:val="37"/>
        <w:numPr>
          <w:ilvl w:val="0"/>
          <w:numId w:val="17"/>
        </w:numPr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Data</w:t>
      </w:r>
      <w:r>
        <w:t xml:space="preserve"> * – расширение, предоставляющее инфраструктуру для взаимодействия с различными СУБД.</w:t>
      </w:r>
    </w:p>
    <w:p w14:paraId="0B3E0F54">
      <w:pPr>
        <w:pStyle w:val="37"/>
        <w:numPr>
          <w:ilvl w:val="0"/>
          <w:numId w:val="17"/>
        </w:numPr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– проект, которому необходимо уделить отдельное внимание.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не расширяет функционал, но представляет автоматическую конфигурацию инфраструктуры приложения, встроенный контейнер сервлетов для запуска приложения, и систему стартеров и транзитивных зависимостей, которая позволяет не заботиться о совместимости версий используемых библиотек. Таким образом, загрузив проект из 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Style w:val="9"/>
          <w:lang w:val="en-US"/>
        </w:rPr>
        <w:t>https</w:t>
      </w:r>
      <w:r>
        <w:rPr>
          <w:rStyle w:val="9"/>
        </w:rPr>
        <w:t>://</w:t>
      </w:r>
      <w:r>
        <w:rPr>
          <w:rStyle w:val="9"/>
          <w:lang w:val="en-US"/>
        </w:rPr>
        <w:t>start</w:t>
      </w:r>
      <w:r>
        <w:rPr>
          <w:rStyle w:val="9"/>
        </w:rPr>
        <w:t>.</w:t>
      </w:r>
      <w:r>
        <w:rPr>
          <w:rStyle w:val="9"/>
          <w:lang w:val="en-US"/>
        </w:rPr>
        <w:t>spring</w:t>
      </w:r>
      <w:r>
        <w:rPr>
          <w:rStyle w:val="9"/>
        </w:rPr>
        <w:t>.</w:t>
      </w:r>
      <w:r>
        <w:rPr>
          <w:rStyle w:val="9"/>
          <w:lang w:val="en-US"/>
        </w:rPr>
        <w:t>io</w:t>
      </w:r>
      <w:r>
        <w:rPr>
          <w:rStyle w:val="9"/>
        </w:rPr>
        <w:t>/</w:t>
      </w:r>
      <w:r>
        <w:rPr>
          <w:rStyle w:val="9"/>
        </w:rPr>
        <w:fldChar w:fldCharType="end"/>
      </w:r>
      <w:r>
        <w:t xml:space="preserve"> , можно фактически сразу запустить веб-приложение.</w:t>
      </w:r>
    </w:p>
    <w:p w14:paraId="107E5FB6">
      <w:pPr>
        <w:pStyle w:val="37"/>
        <w:ind w:left="708" w:firstLine="360"/>
      </w:pPr>
    </w:p>
    <w:p w14:paraId="3C280295">
      <w:pPr>
        <w:pStyle w:val="37"/>
      </w:pPr>
    </w:p>
    <w:p w14:paraId="50950B14">
      <w:pPr>
        <w:pStyle w:val="37"/>
      </w:pPr>
    </w:p>
    <w:p w14:paraId="2D858952">
      <w:pPr>
        <w:pStyle w:val="37"/>
      </w:pPr>
    </w:p>
    <w:sectPr>
      <w:headerReference r:id="rId7" w:type="default"/>
      <w:footerReference r:id="rId8" w:type="default"/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0A7BF7">
    <w:r>
      <w:t>Тема утверждена приказом от «____»_____________202_ г. № ________.</w:t>
    </w:r>
  </w:p>
  <w:p w14:paraId="27427CE9">
    <w:pPr>
      <w:pStyle w:val="23"/>
    </w:pPr>
    <w:r>
      <w:t>Срок сдачи ВКР на кафедру    «____»_____________202_ г</w:t>
    </w:r>
  </w:p>
  <w:p w14:paraId="0E00874E"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6777E4">
    <w:r>
      <w:t>Тема утверждена приказом от «____»_____________202_ г. № ________.</w:t>
    </w:r>
  </w:p>
  <w:p w14:paraId="186F3A20">
    <w:pPr>
      <w:pStyle w:val="23"/>
    </w:pPr>
    <w:r>
      <w:t>Срок сдачи ВКР на кафедру    «____»_____________202_ г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5FF7E">
    <w:pPr>
      <w:pStyle w:val="23"/>
      <w:jc w:val="center"/>
    </w:pPr>
  </w:p>
  <w:p w14:paraId="61174734"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202FC">
    <w:pPr>
      <w:pStyle w:val="23"/>
      <w:rPr>
        <w:rFonts w:ascii="Times New Roman" w:hAnsi="Times New Roman" w:cs="Times New Roman"/>
      </w:rPr>
    </w:pPr>
  </w:p>
  <w:p w14:paraId="7E3A78DE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0151227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07302F">
        <w:pPr>
          <w:pStyle w:val="1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2962347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F12A84">
        <w:pPr>
          <w:pStyle w:val="1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2648A"/>
    <w:multiLevelType w:val="singleLevel"/>
    <w:tmpl w:val="83C264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07FDC4B"/>
    <w:multiLevelType w:val="singleLevel"/>
    <w:tmpl w:val="E07FD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BA7129"/>
    <w:multiLevelType w:val="multilevel"/>
    <w:tmpl w:val="05BA7129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DD1DCD"/>
    <w:multiLevelType w:val="multilevel"/>
    <w:tmpl w:val="1FDD1DCD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nsid w:val="342063B1"/>
    <w:multiLevelType w:val="multilevel"/>
    <w:tmpl w:val="342063B1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7E4B4E"/>
    <w:multiLevelType w:val="multilevel"/>
    <w:tmpl w:val="367E4B4E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>
    <w:nsid w:val="36993C29"/>
    <w:multiLevelType w:val="multilevel"/>
    <w:tmpl w:val="36993C29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DD3758F"/>
    <w:multiLevelType w:val="multilevel"/>
    <w:tmpl w:val="3DD375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644" w:hanging="360"/>
      </w:pPr>
      <w:rPr>
        <w:b/>
        <w:bCs/>
      </w:rPr>
    </w:lvl>
    <w:lvl w:ilvl="2" w:tentative="0">
      <w:start w:val="1"/>
      <w:numFmt w:val="decimal"/>
      <w:lvlText w:val="%1.%2.%3."/>
      <w:lvlJc w:val="left"/>
      <w:pPr>
        <w:ind w:left="1288" w:hanging="720"/>
      </w:pPr>
    </w:lvl>
    <w:lvl w:ilvl="3" w:tentative="0">
      <w:start w:val="1"/>
      <w:numFmt w:val="decimal"/>
      <w:lvlText w:val="%1.%2.%3.%4."/>
      <w:lvlJc w:val="left"/>
      <w:pPr>
        <w:ind w:left="1572" w:hanging="720"/>
      </w:pPr>
    </w:lvl>
    <w:lvl w:ilvl="4" w:tentative="0">
      <w:start w:val="1"/>
      <w:numFmt w:val="decimal"/>
      <w:lvlText w:val="%1.%2.%3.%4.%5."/>
      <w:lvlJc w:val="left"/>
      <w:pPr>
        <w:ind w:left="2216" w:hanging="1080"/>
      </w:pPr>
    </w:lvl>
    <w:lvl w:ilvl="5" w:tentative="0">
      <w:start w:val="1"/>
      <w:numFmt w:val="decimal"/>
      <w:lvlText w:val="%1.%2.%3.%4.%5.%6."/>
      <w:lvlJc w:val="left"/>
      <w:pPr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8">
    <w:nsid w:val="432407D7"/>
    <w:multiLevelType w:val="multilevel"/>
    <w:tmpl w:val="432407D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644" w:hanging="360"/>
      </w:pPr>
      <w:rPr>
        <w:b/>
        <w:bCs/>
      </w:rPr>
    </w:lvl>
    <w:lvl w:ilvl="2" w:tentative="0">
      <w:start w:val="1"/>
      <w:numFmt w:val="decimal"/>
      <w:lvlText w:val="%3."/>
      <w:lvlJc w:val="left"/>
      <w:pPr>
        <w:ind w:left="1288" w:hanging="720"/>
      </w:pPr>
    </w:lvl>
    <w:lvl w:ilvl="3" w:tentative="0">
      <w:start w:val="1"/>
      <w:numFmt w:val="decimal"/>
      <w:lvlText w:val="%1.%2.%3.%4."/>
      <w:lvlJc w:val="left"/>
      <w:pPr>
        <w:ind w:left="1572" w:hanging="720"/>
      </w:pPr>
    </w:lvl>
    <w:lvl w:ilvl="4" w:tentative="0">
      <w:start w:val="1"/>
      <w:numFmt w:val="decimal"/>
      <w:lvlText w:val="%1.%2.%3.%4.%5."/>
      <w:lvlJc w:val="left"/>
      <w:pPr>
        <w:ind w:left="2216" w:hanging="1080"/>
      </w:pPr>
    </w:lvl>
    <w:lvl w:ilvl="5" w:tentative="0">
      <w:start w:val="1"/>
      <w:numFmt w:val="decimal"/>
      <w:lvlText w:val="%1.%2.%3.%4.%5.%6."/>
      <w:lvlJc w:val="left"/>
      <w:pPr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9">
    <w:nsid w:val="58E210AC"/>
    <w:multiLevelType w:val="multilevel"/>
    <w:tmpl w:val="58E210A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643B00AB"/>
    <w:multiLevelType w:val="multilevel"/>
    <w:tmpl w:val="643B00AB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65193384"/>
    <w:multiLevelType w:val="multilevel"/>
    <w:tmpl w:val="65193384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6B70DEB"/>
    <w:multiLevelType w:val="multilevel"/>
    <w:tmpl w:val="76B70DEB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>
    <w:nsid w:val="777F19A6"/>
    <w:multiLevelType w:val="multilevel"/>
    <w:tmpl w:val="777F19A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nsid w:val="797C6324"/>
    <w:multiLevelType w:val="multilevel"/>
    <w:tmpl w:val="797C6324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>
    <w:nsid w:val="7ED326BD"/>
    <w:multiLevelType w:val="multilevel"/>
    <w:tmpl w:val="7ED326BD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pStyle w:val="25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 w:tentative="0">
      <w:start w:val="1"/>
      <w:numFmt w:val="decimal"/>
      <w:pStyle w:val="51"/>
      <w:lvlText w:val="%1.%2.%3.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14"/>
  </w:num>
  <w:num w:numId="13">
    <w:abstractNumId w:val="5"/>
  </w:num>
  <w:num w:numId="14">
    <w:abstractNumId w:val="12"/>
  </w:num>
  <w:num w:numId="15">
    <w:abstractNumId w:val="3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82"/>
    <w:rsid w:val="00001C87"/>
    <w:rsid w:val="0005119F"/>
    <w:rsid w:val="00053668"/>
    <w:rsid w:val="0005713E"/>
    <w:rsid w:val="00062488"/>
    <w:rsid w:val="000664FC"/>
    <w:rsid w:val="000720ED"/>
    <w:rsid w:val="00090B7F"/>
    <w:rsid w:val="00090BD1"/>
    <w:rsid w:val="0009495A"/>
    <w:rsid w:val="000968D8"/>
    <w:rsid w:val="00097518"/>
    <w:rsid w:val="000A0C90"/>
    <w:rsid w:val="000B43DD"/>
    <w:rsid w:val="00103C7B"/>
    <w:rsid w:val="00117D9E"/>
    <w:rsid w:val="00135B4A"/>
    <w:rsid w:val="001400A2"/>
    <w:rsid w:val="00145921"/>
    <w:rsid w:val="00157E7C"/>
    <w:rsid w:val="00190F8C"/>
    <w:rsid w:val="00195F09"/>
    <w:rsid w:val="001A001B"/>
    <w:rsid w:val="001A3239"/>
    <w:rsid w:val="001A3CB6"/>
    <w:rsid w:val="001A3ED6"/>
    <w:rsid w:val="001B4052"/>
    <w:rsid w:val="001C4D52"/>
    <w:rsid w:val="001E089C"/>
    <w:rsid w:val="001E2FDE"/>
    <w:rsid w:val="00211032"/>
    <w:rsid w:val="00226108"/>
    <w:rsid w:val="002401FA"/>
    <w:rsid w:val="00245162"/>
    <w:rsid w:val="00251985"/>
    <w:rsid w:val="00254D24"/>
    <w:rsid w:val="00270BA5"/>
    <w:rsid w:val="0029370E"/>
    <w:rsid w:val="00296B3C"/>
    <w:rsid w:val="0029737E"/>
    <w:rsid w:val="002A5EE4"/>
    <w:rsid w:val="002B32E7"/>
    <w:rsid w:val="002C39C8"/>
    <w:rsid w:val="002C3AD8"/>
    <w:rsid w:val="002D2061"/>
    <w:rsid w:val="002E1CEB"/>
    <w:rsid w:val="002E4726"/>
    <w:rsid w:val="002F38AB"/>
    <w:rsid w:val="002F5F29"/>
    <w:rsid w:val="00301E7C"/>
    <w:rsid w:val="00302EBF"/>
    <w:rsid w:val="00302F53"/>
    <w:rsid w:val="0031251F"/>
    <w:rsid w:val="003179E9"/>
    <w:rsid w:val="00334B07"/>
    <w:rsid w:val="003365F3"/>
    <w:rsid w:val="003500C6"/>
    <w:rsid w:val="00352CF7"/>
    <w:rsid w:val="0036287B"/>
    <w:rsid w:val="00364D09"/>
    <w:rsid w:val="00374D64"/>
    <w:rsid w:val="00385724"/>
    <w:rsid w:val="003876BD"/>
    <w:rsid w:val="003921D2"/>
    <w:rsid w:val="00393429"/>
    <w:rsid w:val="00395F4C"/>
    <w:rsid w:val="003964E1"/>
    <w:rsid w:val="003B0958"/>
    <w:rsid w:val="003C20D8"/>
    <w:rsid w:val="003C2B05"/>
    <w:rsid w:val="003E539A"/>
    <w:rsid w:val="003E5C0D"/>
    <w:rsid w:val="00404B26"/>
    <w:rsid w:val="0040764D"/>
    <w:rsid w:val="00423548"/>
    <w:rsid w:val="00430068"/>
    <w:rsid w:val="004723E3"/>
    <w:rsid w:val="0047552F"/>
    <w:rsid w:val="0048157F"/>
    <w:rsid w:val="0048660E"/>
    <w:rsid w:val="004A3F99"/>
    <w:rsid w:val="004C0B4A"/>
    <w:rsid w:val="004C54AE"/>
    <w:rsid w:val="004C6626"/>
    <w:rsid w:val="004E4974"/>
    <w:rsid w:val="004F4EE2"/>
    <w:rsid w:val="00522251"/>
    <w:rsid w:val="0052301A"/>
    <w:rsid w:val="00527EDC"/>
    <w:rsid w:val="0053102C"/>
    <w:rsid w:val="005363AE"/>
    <w:rsid w:val="00541EC4"/>
    <w:rsid w:val="00555581"/>
    <w:rsid w:val="0056197D"/>
    <w:rsid w:val="00574C08"/>
    <w:rsid w:val="00575D24"/>
    <w:rsid w:val="00577310"/>
    <w:rsid w:val="00584935"/>
    <w:rsid w:val="00585286"/>
    <w:rsid w:val="00587E6C"/>
    <w:rsid w:val="005A59DD"/>
    <w:rsid w:val="005B20E3"/>
    <w:rsid w:val="005B7226"/>
    <w:rsid w:val="005D209E"/>
    <w:rsid w:val="005D483F"/>
    <w:rsid w:val="005D4CB3"/>
    <w:rsid w:val="005E0BB3"/>
    <w:rsid w:val="005E1298"/>
    <w:rsid w:val="005E3034"/>
    <w:rsid w:val="005E5651"/>
    <w:rsid w:val="005F2C03"/>
    <w:rsid w:val="005F4F10"/>
    <w:rsid w:val="00607E2A"/>
    <w:rsid w:val="0062114E"/>
    <w:rsid w:val="00645F0B"/>
    <w:rsid w:val="00647720"/>
    <w:rsid w:val="006512E1"/>
    <w:rsid w:val="00655BB2"/>
    <w:rsid w:val="00664FA0"/>
    <w:rsid w:val="00666583"/>
    <w:rsid w:val="0067513E"/>
    <w:rsid w:val="00684D03"/>
    <w:rsid w:val="00686E09"/>
    <w:rsid w:val="006B5E00"/>
    <w:rsid w:val="006B70F2"/>
    <w:rsid w:val="006C1E94"/>
    <w:rsid w:val="006E73D5"/>
    <w:rsid w:val="00704D05"/>
    <w:rsid w:val="00720000"/>
    <w:rsid w:val="00720CB6"/>
    <w:rsid w:val="007332A6"/>
    <w:rsid w:val="00741203"/>
    <w:rsid w:val="00752B80"/>
    <w:rsid w:val="00754A04"/>
    <w:rsid w:val="00756626"/>
    <w:rsid w:val="007638E3"/>
    <w:rsid w:val="007664F6"/>
    <w:rsid w:val="00766E18"/>
    <w:rsid w:val="007702CF"/>
    <w:rsid w:val="00770619"/>
    <w:rsid w:val="00776CF2"/>
    <w:rsid w:val="00782A55"/>
    <w:rsid w:val="00791E11"/>
    <w:rsid w:val="00795188"/>
    <w:rsid w:val="00795758"/>
    <w:rsid w:val="00796167"/>
    <w:rsid w:val="007A3E99"/>
    <w:rsid w:val="007A5185"/>
    <w:rsid w:val="007B00A4"/>
    <w:rsid w:val="007D6B60"/>
    <w:rsid w:val="007F32E9"/>
    <w:rsid w:val="008009E8"/>
    <w:rsid w:val="0080294C"/>
    <w:rsid w:val="00806B9B"/>
    <w:rsid w:val="00813698"/>
    <w:rsid w:val="00813BE7"/>
    <w:rsid w:val="008343EB"/>
    <w:rsid w:val="00854CCD"/>
    <w:rsid w:val="00856E02"/>
    <w:rsid w:val="00863F19"/>
    <w:rsid w:val="00871A30"/>
    <w:rsid w:val="00880C77"/>
    <w:rsid w:val="008857AF"/>
    <w:rsid w:val="00886FD6"/>
    <w:rsid w:val="00890E65"/>
    <w:rsid w:val="00894F11"/>
    <w:rsid w:val="008A414C"/>
    <w:rsid w:val="008A4AE2"/>
    <w:rsid w:val="009006D6"/>
    <w:rsid w:val="009022E5"/>
    <w:rsid w:val="00903C87"/>
    <w:rsid w:val="009108B9"/>
    <w:rsid w:val="00911D7A"/>
    <w:rsid w:val="0091441F"/>
    <w:rsid w:val="0092255C"/>
    <w:rsid w:val="00926BBF"/>
    <w:rsid w:val="00930BC7"/>
    <w:rsid w:val="00942DC6"/>
    <w:rsid w:val="00950ADD"/>
    <w:rsid w:val="00963D58"/>
    <w:rsid w:val="00964305"/>
    <w:rsid w:val="00965599"/>
    <w:rsid w:val="0097633A"/>
    <w:rsid w:val="009832B0"/>
    <w:rsid w:val="009939F3"/>
    <w:rsid w:val="00996A98"/>
    <w:rsid w:val="009B158B"/>
    <w:rsid w:val="009D2191"/>
    <w:rsid w:val="009D6867"/>
    <w:rsid w:val="009F67CD"/>
    <w:rsid w:val="00A045D3"/>
    <w:rsid w:val="00A06997"/>
    <w:rsid w:val="00A12ABA"/>
    <w:rsid w:val="00A14B70"/>
    <w:rsid w:val="00A32835"/>
    <w:rsid w:val="00A4095B"/>
    <w:rsid w:val="00A40C8F"/>
    <w:rsid w:val="00A746E8"/>
    <w:rsid w:val="00A76BC0"/>
    <w:rsid w:val="00A83199"/>
    <w:rsid w:val="00AA75BF"/>
    <w:rsid w:val="00AC2D40"/>
    <w:rsid w:val="00AD1F37"/>
    <w:rsid w:val="00AE0E82"/>
    <w:rsid w:val="00AE6ED9"/>
    <w:rsid w:val="00AE76C5"/>
    <w:rsid w:val="00AF56C0"/>
    <w:rsid w:val="00B03227"/>
    <w:rsid w:val="00B1074F"/>
    <w:rsid w:val="00B267F6"/>
    <w:rsid w:val="00B33A2F"/>
    <w:rsid w:val="00B35B23"/>
    <w:rsid w:val="00B424E3"/>
    <w:rsid w:val="00B44924"/>
    <w:rsid w:val="00B45934"/>
    <w:rsid w:val="00B604B5"/>
    <w:rsid w:val="00B62C89"/>
    <w:rsid w:val="00B66DE5"/>
    <w:rsid w:val="00B7717D"/>
    <w:rsid w:val="00B8109A"/>
    <w:rsid w:val="00BA3A04"/>
    <w:rsid w:val="00BA5EC0"/>
    <w:rsid w:val="00BB5433"/>
    <w:rsid w:val="00BC0039"/>
    <w:rsid w:val="00BC2689"/>
    <w:rsid w:val="00BC7209"/>
    <w:rsid w:val="00BD7510"/>
    <w:rsid w:val="00BE4385"/>
    <w:rsid w:val="00BF126C"/>
    <w:rsid w:val="00C06B60"/>
    <w:rsid w:val="00C47A07"/>
    <w:rsid w:val="00C47B59"/>
    <w:rsid w:val="00C610FB"/>
    <w:rsid w:val="00C70B50"/>
    <w:rsid w:val="00C8128C"/>
    <w:rsid w:val="00C812C9"/>
    <w:rsid w:val="00C861B9"/>
    <w:rsid w:val="00CB07E6"/>
    <w:rsid w:val="00CC2A4C"/>
    <w:rsid w:val="00CD348A"/>
    <w:rsid w:val="00CE1F45"/>
    <w:rsid w:val="00CF7437"/>
    <w:rsid w:val="00D00695"/>
    <w:rsid w:val="00D006FE"/>
    <w:rsid w:val="00D00B2B"/>
    <w:rsid w:val="00D0319A"/>
    <w:rsid w:val="00D045E0"/>
    <w:rsid w:val="00D30067"/>
    <w:rsid w:val="00D35910"/>
    <w:rsid w:val="00D41112"/>
    <w:rsid w:val="00D517C1"/>
    <w:rsid w:val="00D8707A"/>
    <w:rsid w:val="00DB2F11"/>
    <w:rsid w:val="00DB5585"/>
    <w:rsid w:val="00DC77B3"/>
    <w:rsid w:val="00DE2505"/>
    <w:rsid w:val="00DE54D9"/>
    <w:rsid w:val="00DE7EC1"/>
    <w:rsid w:val="00DF04EF"/>
    <w:rsid w:val="00DF32CF"/>
    <w:rsid w:val="00DF5180"/>
    <w:rsid w:val="00DF77A1"/>
    <w:rsid w:val="00E36C0D"/>
    <w:rsid w:val="00E4271E"/>
    <w:rsid w:val="00E456DF"/>
    <w:rsid w:val="00E61C75"/>
    <w:rsid w:val="00E64EF8"/>
    <w:rsid w:val="00E70DD6"/>
    <w:rsid w:val="00E71D1A"/>
    <w:rsid w:val="00E832E5"/>
    <w:rsid w:val="00E83D66"/>
    <w:rsid w:val="00E8507D"/>
    <w:rsid w:val="00E968BB"/>
    <w:rsid w:val="00EA1F49"/>
    <w:rsid w:val="00EA5940"/>
    <w:rsid w:val="00EB3300"/>
    <w:rsid w:val="00EB3496"/>
    <w:rsid w:val="00EC430F"/>
    <w:rsid w:val="00EE038E"/>
    <w:rsid w:val="00EE0492"/>
    <w:rsid w:val="00EE3E42"/>
    <w:rsid w:val="00F0686B"/>
    <w:rsid w:val="00F06DB1"/>
    <w:rsid w:val="00F134B5"/>
    <w:rsid w:val="00F27D3E"/>
    <w:rsid w:val="00F428A9"/>
    <w:rsid w:val="00F4768A"/>
    <w:rsid w:val="00F54F7B"/>
    <w:rsid w:val="00F73C2B"/>
    <w:rsid w:val="00F8479D"/>
    <w:rsid w:val="00F92853"/>
    <w:rsid w:val="00F936F8"/>
    <w:rsid w:val="00F95619"/>
    <w:rsid w:val="00FA1669"/>
    <w:rsid w:val="00FA1D99"/>
    <w:rsid w:val="00FB0F57"/>
    <w:rsid w:val="00FD6C3F"/>
    <w:rsid w:val="00FF0646"/>
    <w:rsid w:val="09284982"/>
    <w:rsid w:val="0C6F61CA"/>
    <w:rsid w:val="13131D64"/>
    <w:rsid w:val="14227CB6"/>
    <w:rsid w:val="150A12D5"/>
    <w:rsid w:val="187338BC"/>
    <w:rsid w:val="1CA132FA"/>
    <w:rsid w:val="1F6B143A"/>
    <w:rsid w:val="202231C7"/>
    <w:rsid w:val="2537176C"/>
    <w:rsid w:val="2BE4669F"/>
    <w:rsid w:val="348C0943"/>
    <w:rsid w:val="41F027BE"/>
    <w:rsid w:val="48475DB5"/>
    <w:rsid w:val="4A4E51EE"/>
    <w:rsid w:val="4D863FB8"/>
    <w:rsid w:val="4E2732C6"/>
    <w:rsid w:val="59D00301"/>
    <w:rsid w:val="63566983"/>
    <w:rsid w:val="64AE3C3D"/>
    <w:rsid w:val="67F53B1D"/>
    <w:rsid w:val="6A8F1983"/>
    <w:rsid w:val="6E30662B"/>
    <w:rsid w:val="78B47B29"/>
    <w:rsid w:val="7A26014D"/>
    <w:rsid w:val="7E4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unhideWhenUsed/>
    <w:qFormat/>
    <w:uiPriority w:val="0"/>
    <w:rPr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annotation text"/>
    <w:basedOn w:val="1"/>
    <w:link w:val="55"/>
    <w:semiHidden/>
    <w:unhideWhenUsed/>
    <w:qFormat/>
    <w:uiPriority w:val="99"/>
    <w:rPr>
      <w:sz w:val="20"/>
      <w:szCs w:val="20"/>
    </w:rPr>
  </w:style>
  <w:style w:type="paragraph" w:styleId="13">
    <w:name w:val="toc 8"/>
    <w:basedOn w:val="1"/>
    <w:next w:val="1"/>
    <w:autoRedefine/>
    <w:semiHidden/>
    <w:unhideWhenUsed/>
    <w:qFormat/>
    <w:uiPriority w:val="39"/>
    <w:pPr>
      <w:ind w:left="1680"/>
    </w:pPr>
    <w:rPr>
      <w:rFonts w:cstheme="minorHAnsi"/>
      <w:sz w:val="20"/>
      <w:szCs w:val="20"/>
    </w:rPr>
  </w:style>
  <w:style w:type="paragraph" w:styleId="14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</w:pPr>
    <w:rPr>
      <w:sz w:val="22"/>
      <w:szCs w:val="22"/>
    </w:rPr>
  </w:style>
  <w:style w:type="paragraph" w:styleId="15">
    <w:name w:val="toc 9"/>
    <w:basedOn w:val="1"/>
    <w:next w:val="1"/>
    <w:autoRedefine/>
    <w:semiHidden/>
    <w:unhideWhenUsed/>
    <w:qFormat/>
    <w:uiPriority w:val="39"/>
    <w:pPr>
      <w:ind w:left="1920"/>
    </w:pPr>
    <w:rPr>
      <w:rFonts w:cstheme="minorHAnsi"/>
      <w:sz w:val="20"/>
      <w:szCs w:val="20"/>
    </w:rPr>
  </w:style>
  <w:style w:type="paragraph" w:styleId="16">
    <w:name w:val="toc 7"/>
    <w:basedOn w:val="1"/>
    <w:next w:val="1"/>
    <w:autoRedefine/>
    <w:semiHidden/>
    <w:unhideWhenUsed/>
    <w:qFormat/>
    <w:uiPriority w:val="39"/>
    <w:pPr>
      <w:ind w:left="1440"/>
    </w:pPr>
    <w:rPr>
      <w:rFonts w:cstheme="minorHAnsi"/>
      <w:sz w:val="20"/>
      <w:szCs w:val="20"/>
    </w:rPr>
  </w:style>
  <w:style w:type="paragraph" w:styleId="17">
    <w:name w:val="toc 1"/>
    <w:basedOn w:val="1"/>
    <w:next w:val="1"/>
    <w:autoRedefine/>
    <w:unhideWhenUsed/>
    <w:qFormat/>
    <w:uiPriority w:val="39"/>
    <w:pPr>
      <w:tabs>
        <w:tab w:val="right" w:leader="dot" w:pos="9339"/>
      </w:tabs>
      <w:spacing w:before="120"/>
      <w:jc w:val="both"/>
    </w:pPr>
    <w:rPr>
      <w:rFonts w:cstheme="minorHAnsi"/>
      <w:b/>
      <w:bCs/>
      <w:i/>
      <w:iCs/>
    </w:rPr>
  </w:style>
  <w:style w:type="paragraph" w:styleId="18">
    <w:name w:val="toc 6"/>
    <w:basedOn w:val="1"/>
    <w:next w:val="1"/>
    <w:autoRedefine/>
    <w:semiHidden/>
    <w:unhideWhenUsed/>
    <w:qFormat/>
    <w:uiPriority w:val="39"/>
    <w:pPr>
      <w:ind w:left="1200"/>
    </w:pPr>
    <w:rPr>
      <w:rFonts w:cstheme="minorHAnsi"/>
      <w:sz w:val="20"/>
      <w:szCs w:val="20"/>
    </w:rPr>
  </w:style>
  <w:style w:type="paragraph" w:styleId="19">
    <w:name w:val="toc 3"/>
    <w:basedOn w:val="1"/>
    <w:next w:val="1"/>
    <w:autoRedefine/>
    <w:unhideWhenUsed/>
    <w:qFormat/>
    <w:uiPriority w:val="39"/>
    <w:pPr>
      <w:ind w:left="480"/>
    </w:pPr>
    <w:rPr>
      <w:rFonts w:cstheme="minorHAnsi"/>
      <w:sz w:val="20"/>
      <w:szCs w:val="20"/>
    </w:rPr>
  </w:style>
  <w:style w:type="paragraph" w:styleId="20">
    <w:name w:val="toc 2"/>
    <w:basedOn w:val="1"/>
    <w:next w:val="1"/>
    <w:autoRedefine/>
    <w:unhideWhenUsed/>
    <w:qFormat/>
    <w:uiPriority w:val="39"/>
    <w:pPr>
      <w:tabs>
        <w:tab w:val="left" w:pos="960"/>
        <w:tab w:val="right" w:leader="dot" w:pos="9339"/>
      </w:tabs>
      <w:spacing w:before="120"/>
      <w:ind w:left="240"/>
    </w:pPr>
    <w:rPr>
      <w:rFonts w:cstheme="minorHAnsi"/>
      <w:b/>
      <w:bCs/>
      <w:sz w:val="22"/>
      <w:szCs w:val="22"/>
    </w:rPr>
  </w:style>
  <w:style w:type="paragraph" w:styleId="21">
    <w:name w:val="toc 4"/>
    <w:basedOn w:val="1"/>
    <w:next w:val="1"/>
    <w:autoRedefine/>
    <w:semiHidden/>
    <w:unhideWhenUsed/>
    <w:qFormat/>
    <w:uiPriority w:val="39"/>
    <w:pPr>
      <w:ind w:left="720"/>
    </w:pPr>
    <w:rPr>
      <w:rFonts w:cstheme="minorHAnsi"/>
      <w:sz w:val="20"/>
      <w:szCs w:val="20"/>
    </w:rPr>
  </w:style>
  <w:style w:type="paragraph" w:styleId="22">
    <w:name w:val="toc 5"/>
    <w:basedOn w:val="1"/>
    <w:next w:val="1"/>
    <w:autoRedefine/>
    <w:semiHidden/>
    <w:unhideWhenUsed/>
    <w:qFormat/>
    <w:uiPriority w:val="39"/>
    <w:pPr>
      <w:ind w:left="960"/>
    </w:pPr>
    <w:rPr>
      <w:rFonts w:cstheme="minorHAnsi"/>
      <w:sz w:val="20"/>
      <w:szCs w:val="20"/>
    </w:rPr>
  </w:style>
  <w:style w:type="paragraph" w:styleId="23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</w:pPr>
    <w:rPr>
      <w:sz w:val="22"/>
      <w:szCs w:val="22"/>
    </w:r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25">
    <w:name w:val="Subtitle"/>
    <w:basedOn w:val="1"/>
    <w:next w:val="1"/>
    <w:link w:val="50"/>
    <w:qFormat/>
    <w:uiPriority w:val="11"/>
    <w:pPr>
      <w:numPr>
        <w:ilvl w:val="1"/>
        <w:numId w:val="1"/>
      </w:numPr>
      <w:spacing w:before="280" w:after="280" w:line="360" w:lineRule="auto"/>
      <w:outlineLvl w:val="1"/>
    </w:pPr>
    <w:rPr>
      <w:rFonts w:ascii="Times New Roman" w:hAnsi="Times New Roman" w:eastAsia="Times New Roman" w:cs="Times New Roman"/>
      <w:iCs/>
      <w:spacing w:val="15"/>
      <w:sz w:val="28"/>
      <w:szCs w:val="28"/>
    </w:rPr>
  </w:style>
  <w:style w:type="table" w:styleId="26">
    <w:name w:val="Table Grid"/>
    <w:basedOn w:val="6"/>
    <w:qFormat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apple-converted-space"/>
    <w:basedOn w:val="5"/>
    <w:qFormat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1">
    <w:name w:val="Unresolved Mention"/>
    <w:basedOn w:val="5"/>
    <w:qFormat/>
    <w:uiPriority w:val="99"/>
    <w:rPr>
      <w:color w:val="605E5C"/>
      <w:shd w:val="clear" w:color="auto" w:fill="E1DFDD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33">
    <w:name w:val="Верхний колонтитул Знак"/>
    <w:basedOn w:val="5"/>
    <w:link w:val="14"/>
    <w:qFormat/>
    <w:uiPriority w:val="99"/>
    <w:rPr>
      <w:sz w:val="22"/>
      <w:szCs w:val="22"/>
    </w:rPr>
  </w:style>
  <w:style w:type="character" w:customStyle="1" w:styleId="34">
    <w:name w:val="Нижний колонтитул Знак"/>
    <w:basedOn w:val="5"/>
    <w:link w:val="23"/>
    <w:qFormat/>
    <w:uiPriority w:val="99"/>
    <w:rPr>
      <w:sz w:val="22"/>
      <w:szCs w:val="22"/>
    </w:rPr>
  </w:style>
  <w:style w:type="paragraph" w:customStyle="1" w:styleId="35">
    <w:name w:val="Титульник"/>
    <w:basedOn w:val="1"/>
    <w:link w:val="36"/>
    <w:qFormat/>
    <w:uiPriority w:val="0"/>
    <w:rPr>
      <w:rFonts w:ascii="Times New Roman" w:hAnsi="Times New Roman" w:cs="Times New Roman"/>
      <w:szCs w:val="22"/>
    </w:rPr>
  </w:style>
  <w:style w:type="character" w:customStyle="1" w:styleId="36">
    <w:name w:val="Титульник Знак"/>
    <w:basedOn w:val="5"/>
    <w:link w:val="35"/>
    <w:qFormat/>
    <w:uiPriority w:val="0"/>
    <w:rPr>
      <w:rFonts w:ascii="Times New Roman" w:hAnsi="Times New Roman" w:cs="Times New Roman"/>
      <w:szCs w:val="22"/>
    </w:rPr>
  </w:style>
  <w:style w:type="paragraph" w:customStyle="1" w:styleId="37">
    <w:name w:val="База дипломная отчетная"/>
    <w:basedOn w:val="1"/>
    <w:link w:val="38"/>
    <w:qFormat/>
    <w:uiPriority w:val="0"/>
    <w:pPr>
      <w:spacing w:line="360" w:lineRule="auto"/>
      <w:ind w:firstLine="708"/>
      <w:jc w:val="both"/>
    </w:pPr>
    <w:rPr>
      <w:rFonts w:ascii="Times New Roman" w:hAnsi="Times New Roman" w:eastAsia="Times New Roman" w:cs="Times New Roman"/>
      <w:color w:val="000000" w:themeColor="text1"/>
      <w:sz w:val="28"/>
      <w:szCs w:val="28"/>
      <w:shd w:val="clear" w:color="auto" w:fill="FFFFFF"/>
      <w:lang w:eastAsia="ru-RU"/>
      <w14:textFill>
        <w14:solidFill>
          <w14:schemeClr w14:val="tx1"/>
        </w14:solidFill>
      </w14:textFill>
    </w:rPr>
  </w:style>
  <w:style w:type="character" w:customStyle="1" w:styleId="38">
    <w:name w:val="База дипломная отчетная Знак"/>
    <w:basedOn w:val="5"/>
    <w:link w:val="37"/>
    <w:qFormat/>
    <w:uiPriority w:val="0"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39">
    <w:name w:val="Подглава"/>
    <w:basedOn w:val="3"/>
    <w:link w:val="41"/>
    <w:qFormat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8"/>
      <w:szCs w:val="28"/>
      <w:lang w:val="en-US" w:eastAsia="ru-RU"/>
      <w14:textFill>
        <w14:solidFill>
          <w14:schemeClr w14:val="tx1"/>
        </w14:solidFill>
      </w14:textFill>
    </w:rPr>
  </w:style>
  <w:style w:type="paragraph" w:customStyle="1" w:styleId="40">
    <w:name w:val="Глава биг"/>
    <w:basedOn w:val="2"/>
    <w:link w:val="43"/>
    <w:autoRedefine/>
    <w:qFormat/>
    <w:uiPriority w:val="0"/>
    <w:pPr>
      <w:spacing w:before="0" w:after="320" w:line="36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Подглава Знак"/>
    <w:basedOn w:val="30"/>
    <w:link w:val="39"/>
    <w:qFormat/>
    <w:uiPriority w:val="0"/>
    <w:rPr>
      <w:rFonts w:ascii="Times New Roman" w:hAnsi="Times New Roman" w:eastAsia="Times New Roman" w:cs="Times New Roman"/>
      <w:b/>
      <w:color w:val="000000" w:themeColor="text1"/>
      <w:sz w:val="28"/>
      <w:szCs w:val="28"/>
      <w:lang w:val="en-US" w:eastAsia="ru-RU"/>
      <w14:textFill>
        <w14:solidFill>
          <w14:schemeClr w14:val="tx1"/>
        </w14:solidFill>
      </w14:textFill>
    </w:rPr>
  </w:style>
  <w:style w:type="character" w:customStyle="1" w:styleId="42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3">
    <w:name w:val="Глава биг Знак"/>
    <w:basedOn w:val="27"/>
    <w:link w:val="40"/>
    <w:qFormat/>
    <w:uiPriority w:val="0"/>
    <w:rPr>
      <w:rFonts w:ascii="Times New Roman" w:hAnsi="Times New Roman" w:eastAsia="Times New Roman" w:cs="Times New Roman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44">
    <w:name w:val="Подзаголовок дипа"/>
    <w:basedOn w:val="3"/>
    <w:link w:val="45"/>
    <w:qFormat/>
    <w:uiPriority w:val="0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5">
    <w:name w:val="Подзаголовок дипа Знак"/>
    <w:basedOn w:val="30"/>
    <w:link w:val="44"/>
    <w:qFormat/>
    <w:uiPriority w:val="0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46">
    <w:name w:val="НИР подзаголовок 2"/>
    <w:basedOn w:val="4"/>
    <w:link w:val="48"/>
    <w:qFormat/>
    <w:uiPriority w:val="0"/>
    <w:pPr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47">
    <w:name w:val="Нир заголовок помнеьше"/>
    <w:basedOn w:val="3"/>
    <w:link w:val="49"/>
    <w:qFormat/>
    <w:uiPriority w:val="0"/>
    <w:pPr>
      <w:jc w:val="center"/>
    </w:pPr>
    <w:rPr>
      <w:rFonts w:ascii="Times New Roman" w:hAnsi="Times New Roman" w:eastAsia="Calibri" w:cs="Times New Roman"/>
      <w:b/>
      <w:bCs/>
      <w:color w:val="auto"/>
      <w:sz w:val="28"/>
      <w:szCs w:val="28"/>
    </w:rPr>
  </w:style>
  <w:style w:type="character" w:customStyle="1" w:styleId="48">
    <w:name w:val="НИР подзаголовок 2 Знак"/>
    <w:basedOn w:val="5"/>
    <w:link w:val="46"/>
    <w:qFormat/>
    <w:uiPriority w:val="0"/>
    <w:rPr>
      <w:rFonts w:ascii="Times New Roman" w:hAnsi="Times New Roman" w:cs="Times New Roman" w:eastAsiaTheme="majorEastAsia"/>
      <w:b/>
      <w:bCs/>
    </w:rPr>
  </w:style>
  <w:style w:type="character" w:customStyle="1" w:styleId="49">
    <w:name w:val="Нир заголовок помнеьше Знак"/>
    <w:basedOn w:val="5"/>
    <w:link w:val="47"/>
    <w:qFormat/>
    <w:uiPriority w:val="0"/>
    <w:rPr>
      <w:rFonts w:ascii="Times New Roman" w:hAnsi="Times New Roman" w:eastAsia="Calibri" w:cs="Times New Roman"/>
      <w:b/>
      <w:bCs/>
      <w:sz w:val="28"/>
      <w:szCs w:val="28"/>
    </w:rPr>
  </w:style>
  <w:style w:type="character" w:customStyle="1" w:styleId="50">
    <w:name w:val="Подзаголовок Знак"/>
    <w:basedOn w:val="5"/>
    <w:link w:val="25"/>
    <w:qFormat/>
    <w:uiPriority w:val="11"/>
    <w:rPr>
      <w:rFonts w:ascii="Times New Roman" w:hAnsi="Times New Roman" w:eastAsia="Times New Roman" w:cs="Times New Roman"/>
      <w:iCs/>
      <w:spacing w:val="15"/>
      <w:sz w:val="28"/>
      <w:szCs w:val="28"/>
    </w:rPr>
  </w:style>
  <w:style w:type="paragraph" w:customStyle="1" w:styleId="51">
    <w:name w:val="Диплом 3 заголовок 3"/>
    <w:basedOn w:val="4"/>
    <w:autoRedefine/>
    <w:qFormat/>
    <w:uiPriority w:val="0"/>
    <w:pPr>
      <w:numPr>
        <w:ilvl w:val="2"/>
        <w:numId w:val="1"/>
      </w:numPr>
      <w:spacing w:before="280" w:after="32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customStyle="1" w:styleId="52">
    <w:name w:val="Сетка таблицы1"/>
    <w:basedOn w:val="6"/>
    <w:qFormat/>
    <w:uiPriority w:val="59"/>
    <w:rPr>
      <w:rFonts w:eastAsia="Yu Minch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Сетка таблицы5"/>
    <w:basedOn w:val="6"/>
    <w:qFormat/>
    <w:uiPriority w:val="0"/>
    <w:rPr>
      <w:rFonts w:ascii="Times New Roman" w:hAnsi="Times New Roman" w:eastAsia="Yu Mincho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4">
    <w:name w:val="Сетка таблицы6"/>
    <w:basedOn w:val="6"/>
    <w:qFormat/>
    <w:uiPriority w:val="59"/>
    <w:rPr>
      <w:rFonts w:eastAsia="Yu Minch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5">
    <w:name w:val="Текст примечания Знак"/>
    <w:basedOn w:val="5"/>
    <w:link w:val="12"/>
    <w:semiHidden/>
    <w:qFormat/>
    <w:uiPriority w:val="99"/>
    <w:rPr>
      <w:sz w:val="20"/>
      <w:szCs w:val="20"/>
    </w:rPr>
  </w:style>
  <w:style w:type="paragraph" w:customStyle="1" w:styleId="56">
    <w:name w:val="X.X. Заголовок"/>
    <w:basedOn w:val="25"/>
    <w:link w:val="57"/>
    <w:autoRedefine/>
    <w:qFormat/>
    <w:uiPriority w:val="0"/>
    <w:pPr>
      <w:spacing w:after="320"/>
      <w:ind w:left="788" w:hanging="431"/>
      <w:jc w:val="center"/>
    </w:pPr>
    <w:rPr>
      <w:b/>
      <w:bCs/>
    </w:rPr>
  </w:style>
  <w:style w:type="character" w:customStyle="1" w:styleId="57">
    <w:name w:val="X.X. Заголовок Знак"/>
    <w:basedOn w:val="50"/>
    <w:link w:val="56"/>
    <w:qFormat/>
    <w:uiPriority w:val="0"/>
    <w:rPr>
      <w:rFonts w:ascii="Times New Roman" w:hAnsi="Times New Roman" w:eastAsia="Times New Roman" w:cs="Times New Roman"/>
      <w:b/>
      <w:bCs/>
      <w:spacing w:val="15"/>
      <w:sz w:val="28"/>
      <w:szCs w:val="28"/>
    </w:rPr>
  </w:style>
  <w:style w:type="table" w:customStyle="1" w:styleId="58">
    <w:name w:val="Сетка таблицы2"/>
    <w:basedOn w:val="6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sc51"/>
    <w:basedOn w:val="5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60">
    <w:name w:val="sc0"/>
    <w:basedOn w:val="5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1">
    <w:name w:val="sc11"/>
    <w:basedOn w:val="5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2">
    <w:name w:val="sc101"/>
    <w:basedOn w:val="5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63">
    <w:name w:val="sc161"/>
    <w:basedOn w:val="5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64">
    <w:name w:val="sc21"/>
    <w:basedOn w:val="5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65">
    <w:name w:val="sc61"/>
    <w:basedOn w:val="5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paragraph" w:customStyle="1" w:styleId="66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67">
    <w:name w:val="sc2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008000"/>
      <w:lang w:eastAsia="ru-RU"/>
    </w:rPr>
  </w:style>
  <w:style w:type="paragraph" w:customStyle="1" w:styleId="68">
    <w:name w:val="sc5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b/>
      <w:bCs/>
      <w:color w:val="0000FF"/>
      <w:lang w:eastAsia="ru-RU"/>
    </w:rPr>
  </w:style>
  <w:style w:type="paragraph" w:customStyle="1" w:styleId="69">
    <w:name w:val="sc6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808080"/>
      <w:lang w:eastAsia="ru-RU"/>
    </w:rPr>
  </w:style>
  <w:style w:type="paragraph" w:customStyle="1" w:styleId="70">
    <w:name w:val="sc10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b/>
      <w:bCs/>
      <w:color w:val="000080"/>
      <w:lang w:eastAsia="ru-RU"/>
    </w:rPr>
  </w:style>
  <w:style w:type="paragraph" w:customStyle="1" w:styleId="71">
    <w:name w:val="sc16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8000FF"/>
      <w:lang w:eastAsia="ru-RU"/>
    </w:rPr>
  </w:style>
  <w:style w:type="character" w:customStyle="1" w:styleId="72">
    <w:name w:val="sc13"/>
    <w:basedOn w:val="5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3">
    <w:name w:val="sc41"/>
    <w:basedOn w:val="5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table" w:customStyle="1" w:styleId="74">
    <w:name w:val="Сетка таблицы3"/>
    <w:basedOn w:val="6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5">
    <w:name w:val="Заголовок 05"/>
    <w:basedOn w:val="3"/>
    <w:link w:val="76"/>
    <w:qFormat/>
    <w:uiPriority w:val="0"/>
    <w:pPr>
      <w:keepLines w:val="0"/>
      <w:spacing w:before="0" w:line="360" w:lineRule="auto"/>
      <w:ind w:left="576" w:hanging="576"/>
      <w:jc w:val="both"/>
    </w:pPr>
    <w:rPr>
      <w:rFonts w:ascii="Times New Roman" w:hAnsi="Times New Roman" w:eastAsia="Times New Roman" w:cs="Times New Roman"/>
      <w:b/>
      <w:bCs/>
      <w:iCs/>
      <w:sz w:val="28"/>
      <w:szCs w:val="28"/>
      <w:lang w:eastAsia="ru-RU"/>
    </w:rPr>
  </w:style>
  <w:style w:type="character" w:customStyle="1" w:styleId="76">
    <w:name w:val="Заголовок 05 Знак"/>
    <w:basedOn w:val="30"/>
    <w:link w:val="75"/>
    <w:qFormat/>
    <w:uiPriority w:val="0"/>
    <w:rPr>
      <w:rFonts w:ascii="Times New Roman" w:hAnsi="Times New Roman" w:eastAsia="Times New Roman" w:cs="Times New Roman"/>
      <w:b/>
      <w:bCs/>
      <w:iCs/>
      <w:color w:val="2F5597" w:themeColor="accent1" w:themeShade="BF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D8428-91F1-C440-A264-6497851CC9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3388</Words>
  <Characters>19315</Characters>
  <Lines>160</Lines>
  <Paragraphs>45</Paragraphs>
  <TotalTime>63</TotalTime>
  <ScaleCrop>false</ScaleCrop>
  <LinksUpToDate>false</LinksUpToDate>
  <CharactersWithSpaces>22658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2024-12-19T13:59:00Z</dcterms:created>
  <dc:creator>Nameless Nick</dc:creator>
  <cp:lastModifiedBy>ilyar</cp:lastModifiedBy>
  <cp:lastPrinted>2022-05-26T11:03:00Z</cp:lastPrinted>
  <dcterms:modified xsi:type="dcterms:W3CDTF">2025-04-09T19:34:12Z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B780BF4AB51444FE93F64412F16B80AC_13</vt:lpwstr>
  </property>
</Properties>
</file>