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**1.- What happens in the story?**  </w:t>
      </w:r>
    </w:p>
    <w:p>
      <w:pPr>
        <w:pStyle w:val="Normal"/>
        <w:bidi w:val="0"/>
        <w:jc w:val="start"/>
        <w:rPr/>
      </w:pPr>
      <w:r>
        <w:rPr/>
        <w:t>Anxious and out of place, Jane adjusts to life as the new wife of wealthy aristocrat Paul Winthrop. Under the critical eye of Paul’s domineering mother, Emily, Jane struggles with her modest origins and the polished expectations of high society. Throughout shopping trips, dinners, and social encounters, she feels like an outsider molded into someone else. Yet by the end, bolstered by Paul’s affection and support, Jane begins to believe she can navigate this glittering but alien world. The story closes with a note of hope about love’s role in adaptation and self-belief.</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**2.- What is the theme?**  </w:t>
      </w:r>
    </w:p>
    <w:p>
      <w:pPr>
        <w:pStyle w:val="Normal"/>
        <w:bidi w:val="0"/>
        <w:jc w:val="start"/>
        <w:rPr/>
      </w:pPr>
      <w:r>
        <w:rPr/>
        <w:t>This story explores identity, social assimilation, class conflict, and the transformative—but also oppressive—nature of wealth and marriage. The uneasy tension between selfhood and conformity is central, particularly for women entering elite, patriarchal spaces. There’s also a nuanced focus on love’s power both to empower and obscure the harder truths of personal compromise. The title “Trash,” though unexplained directly, likely comments on the elitist judgments Jane endures—as if society or Emily sees her past as disposable.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**3.- Does it propose other interpretations, in addition to the literal one?**  </w:t>
      </w:r>
    </w:p>
    <w:p>
      <w:pPr>
        <w:pStyle w:val="Normal"/>
        <w:bidi w:val="0"/>
        <w:jc w:val="start"/>
        <w:rPr/>
      </w:pPr>
      <w:r>
        <w:rPr/>
        <w:t>**4 – Agree**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**4.- If the above question was affirmative, which interpretation is it?**  </w:t>
      </w:r>
    </w:p>
    <w:p>
      <w:pPr>
        <w:pStyle w:val="Normal"/>
        <w:bidi w:val="0"/>
        <w:jc w:val="start"/>
        <w:rPr/>
      </w:pPr>
      <w:r>
        <w:rPr/>
        <w:t>Beyond its literal plot, the story functions as a critique of class mobility and the myth of "Cinderella" assimilation. Jane’s transition is not just physical—into new clothes and spaces—but spiritual, as she grapples with losing parts of her origin to survive in her husband’s world. Emily represents institutionalized misogyny disguised as refinement. The opulence of the setting is a gilded cage. The story can also be read as feminist commentary on how love is sometimes used to justify the erasure or reshaping of women’s identities to fit social molds they never sought.</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308</Words>
  <Characters>1639</Characters>
  <CharactersWithSpaces>1940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2025-08-24T20:00:42Z</dcterms:created>
  <dc:creator/>
  <dc:description/>
  <dc:language>es-MX</dc:language>
  <cp:lastModifiedBy/>
  <dcterms:modified xsi:type="dcterms:W3CDTF">2025-08-24T20:01:42Z</dcterms:modified>
  <cp:revision>1</cp:revision>
  <dc:subject/>
  <dc:title/>
</cp:coreProperties>
</file>