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**10. Does it remind you of another text or book you have read?**  </w:t>
      </w:r>
    </w:p>
    <w:p>
      <w:pPr>
        <w:pStyle w:val="Normal"/>
        <w:bidi w:val="0"/>
        <w:jc w:val="start"/>
        <w:rPr>
          <w:lang w:val="en-US"/>
        </w:rPr>
      </w:pPr>
      <w:r>
        <w:rPr>
          <w:lang w:val="en-US"/>
        </w:rPr>
        <w:t xml:space="preserve">**4 – Agree**  </w:t>
      </w:r>
    </w:p>
    <w:p>
      <w:pPr>
        <w:pStyle w:val="Normal"/>
        <w:bidi w:val="0"/>
        <w:jc w:val="start"/>
        <w:rPr>
          <w:lang w:val="en-US"/>
        </w:rPr>
      </w:pPr>
      <w:r>
        <w:rPr>
          <w:lang w:val="en-US"/>
        </w:rPr>
        <w:t>It recalls works like Toni Morrison’s _Beloved_ (ghosts as incarnations of grief), Alice Sebold’s _The Lovely Bones_, and Italo Calvino’s _Invisible Cities_ in mood. It’s also reminiscent of Miranda July or Carmen Maria Machado’s dream-logic narratives where memory, identity, and surrealism collide.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**11. Would you like to read more texts like this?**  </w:t>
      </w:r>
    </w:p>
    <w:p>
      <w:pPr>
        <w:pStyle w:val="Normal"/>
        <w:bidi w:val="0"/>
        <w:jc w:val="start"/>
        <w:rPr>
          <w:lang w:val="en-US"/>
        </w:rPr>
      </w:pPr>
      <w:r>
        <w:rPr>
          <w:lang w:val="en-US"/>
        </w:rPr>
        <w:t xml:space="preserve">**5 – Totally agree**  </w:t>
      </w:r>
    </w:p>
    <w:p>
      <w:pPr>
        <w:pStyle w:val="Normal"/>
        <w:bidi w:val="0"/>
        <w:jc w:val="start"/>
        <w:rPr>
          <w:lang w:val="en-US"/>
        </w:rPr>
      </w:pPr>
      <w:r>
        <w:rPr>
          <w:lang w:val="en-US"/>
        </w:rPr>
        <w:t>The tone is haunting, elegiac, and emotionally resonant—ideal for readers who appreciate introspective, metaphysical, symbol-rich literary fiction. It leaves space for deep reader engagement.</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**12. Would you recommend it?**  </w:t>
      </w:r>
    </w:p>
    <w:p>
      <w:pPr>
        <w:pStyle w:val="Normal"/>
        <w:bidi w:val="0"/>
        <w:jc w:val="start"/>
        <w:rPr>
          <w:lang w:val="en-US"/>
        </w:rPr>
      </w:pPr>
      <w:r>
        <w:rPr>
          <w:lang w:val="en-US"/>
        </w:rPr>
        <w:t xml:space="preserve">**5 – Totally agree**  </w:t>
      </w:r>
    </w:p>
    <w:p>
      <w:pPr>
        <w:pStyle w:val="Normal"/>
        <w:bidi w:val="0"/>
        <w:jc w:val="start"/>
        <w:rPr>
          <w:lang w:val="en-US"/>
        </w:rPr>
      </w:pPr>
      <w:r>
        <w:rPr>
          <w:lang w:val="en-US"/>
        </w:rPr>
        <w:t>For readers of spiritual realism, speculative literary fiction, or intimate explorations of grief and familial bonds, it’s a poignant recommendation. It carries both emotional and intellectual depth.</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**13. Would you give it as a present?**  </w:t>
      </w:r>
    </w:p>
    <w:p>
      <w:pPr>
        <w:pStyle w:val="Normal"/>
        <w:bidi w:val="0"/>
        <w:jc w:val="start"/>
        <w:rPr>
          <w:lang w:val="en-US"/>
        </w:rPr>
      </w:pPr>
      <w:r>
        <w:rPr>
          <w:lang w:val="en-US"/>
        </w:rPr>
        <w:t xml:space="preserve">**4 – Agree**  </w:t>
      </w:r>
    </w:p>
    <w:p>
      <w:pPr>
        <w:pStyle w:val="Normal"/>
        <w:bidi w:val="0"/>
        <w:jc w:val="start"/>
        <w:rPr>
          <w:lang w:val="en-US"/>
        </w:rPr>
      </w:pPr>
      <w:r>
        <w:rPr>
          <w:lang w:val="en-US"/>
        </w:rPr>
        <w:t>While emotionally heavy, it offers catharsis and beauty. It would suit sensitive readers who appreciate melancholic, elegant storytelling—especially those drawn to themes of memory, afterlife, or ancestral longing.</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**14. If the last answer was yes, to whom would you give it as a present?**  </w:t>
      </w:r>
    </w:p>
    <w:p>
      <w:pPr>
        <w:pStyle w:val="Normal"/>
        <w:bidi w:val="0"/>
        <w:jc w:val="start"/>
        <w:rPr>
          <w:lang w:val="en-US"/>
        </w:rPr>
      </w:pPr>
      <w:r>
        <w:rPr>
          <w:lang w:val="en-US"/>
        </w:rPr>
        <w:t>I would give this story to someone who has experienced profound loss, or who contemplates mortality with creativity and emotional depth—writers, caregivers, therapists, or literary fiction readers who value introspection. It would resonate deeply with readers of ghost stories used as emotional metaphor, or those drawn to poetic meditations on time and identity.</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**15. Can you think of a specific publisher that you think would publish a text like this?**  </w:t>
      </w:r>
    </w:p>
    <w:p>
      <w:pPr>
        <w:pStyle w:val="Normal"/>
        <w:bidi w:val="0"/>
        <w:jc w:val="start"/>
        <w:rPr>
          <w:lang w:val="en-US"/>
        </w:rPr>
      </w:pPr>
      <w:r>
        <w:rPr>
          <w:lang w:val="en-US"/>
        </w:rPr>
        <w:t>Yes. **Tin House**, **The New England Review**, **The Kenyon Review**, **Ploughshares**, and **Conjunctions** would be ideal fits due to their interest in hybrid realism, emotional surrealism, and character-driven experimental work. For speculative-leaning literary fiction, **The Dark**, **Apocalypse Confidential**, **Catapult**, or **The Offing** would also be strong possibilities. It could additionally work in anthology collections under themes like memory, death, or dream narratives.</w:t>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330</Words>
  <Characters>1913</Characters>
  <CharactersWithSpaces>2242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2025-08-24T20:44:31Z</dcterms:created>
  <dc:creator/>
  <dc:description/>
  <dc:language>es-MX</dc:language>
  <cp:lastModifiedBy/>
  <dcterms:modified xsi:type="dcterms:W3CDTF">2025-08-24T20:45:55Z</dcterms:modified>
  <cp:revision>1</cp:revision>
  <dc:subject/>
  <dc:title/>
</cp:coreProperties>
</file>