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t>
      </w:r>
    </w:p>
    <w:p>
      <w:pPr>
        <w:pStyle w:val="Normal"/>
        <w:bidi w:val="0"/>
        <w:jc w:val="start"/>
        <w:rPr/>
      </w:pPr>
      <w:r>
        <w:rPr/>
      </w:r>
    </w:p>
    <w:p>
      <w:pPr>
        <w:pStyle w:val="Normal"/>
        <w:bidi w:val="0"/>
        <w:jc w:val="start"/>
        <w:rPr/>
      </w:pPr>
      <w:r>
        <w:rPr/>
        <w:t xml:space="preserve">### **10. Does it remind you of another text or book?**  </w:t>
      </w:r>
    </w:p>
    <w:p>
      <w:pPr>
        <w:pStyle w:val="Normal"/>
        <w:bidi w:val="0"/>
        <w:jc w:val="start"/>
        <w:rPr/>
      </w:pPr>
      <w:r>
        <w:rPr/>
        <w:t xml:space="preserve">**4 – Agree**  </w:t>
      </w:r>
    </w:p>
    <w:p>
      <w:pPr>
        <w:pStyle w:val="Normal"/>
        <w:bidi w:val="0"/>
        <w:jc w:val="start"/>
        <w:rPr/>
      </w:pPr>
      <w:r>
        <w:rPr/>
        <w:t>It evokes the sensibility of **Haruki Murakami’s quieter short stories**, or the romance and emotional texture found in **Michael Ondaatje’s _The English Patient_**. Also reminiscent of the lyrical tone in **Alain de Botton** or **Call Me by Your Name** by **André Aciman**, and indeed the melancholy found in films by **Éric Rohmer** or **Agnès Varda**.</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**11. Would you like to read more texts like this?**  </w:t>
      </w:r>
    </w:p>
    <w:p>
      <w:pPr>
        <w:pStyle w:val="Normal"/>
        <w:bidi w:val="0"/>
        <w:jc w:val="start"/>
        <w:rPr/>
      </w:pPr>
      <w:r>
        <w:rPr/>
        <w:t xml:space="preserve">**4 – Agree**  </w:t>
      </w:r>
    </w:p>
    <w:p>
      <w:pPr>
        <w:pStyle w:val="Normal"/>
        <w:bidi w:val="0"/>
        <w:jc w:val="start"/>
        <w:rPr/>
      </w:pPr>
      <w:r>
        <w:rPr/>
        <w:t>Yes—for readers who enjoy quiet relationship stories rooted in reflection, creative growth, and subtle intimacy, this story is affirming. It would pair well with stories focused on **the emotional lives of artists, aging, and lasting connection**.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**12. Would you recommend it?**  </w:t>
      </w:r>
    </w:p>
    <w:p>
      <w:pPr>
        <w:pStyle w:val="Normal"/>
        <w:bidi w:val="0"/>
        <w:jc w:val="start"/>
        <w:rPr/>
      </w:pPr>
      <w:r>
        <w:rPr/>
        <w:t xml:space="preserve">**4 – Agree**  </w:t>
      </w:r>
    </w:p>
    <w:p>
      <w:pPr>
        <w:pStyle w:val="Normal"/>
        <w:bidi w:val="0"/>
        <w:jc w:val="start"/>
        <w:rPr/>
      </w:pPr>
      <w:r>
        <w:rPr/>
        <w:t>It would resonate with readers of literary fiction, romance readers with a taste for realism, and especially with artists, writers, and creatives who relate to the unique dynamic of **emotionally significant but hard-to-label relationships**.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**13. Would you give it as a present?**  </w:t>
      </w:r>
    </w:p>
    <w:p>
      <w:pPr>
        <w:pStyle w:val="Normal"/>
        <w:bidi w:val="0"/>
        <w:jc w:val="start"/>
        <w:rPr/>
      </w:pPr>
      <w:r>
        <w:rPr/>
        <w:t xml:space="preserve">**3 – Neutral**  </w:t>
      </w:r>
    </w:p>
    <w:p>
      <w:pPr>
        <w:pStyle w:val="Normal"/>
        <w:bidi w:val="0"/>
        <w:jc w:val="start"/>
        <w:rPr/>
      </w:pPr>
      <w:r>
        <w:rPr/>
        <w:t>It’s beautiful but also introspective and quiet—better suited for readers who enjoy subtle meditations on memory and artsy love stories. It may not resonate with those expecting dramatic arcs or traditional structure.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**14. If the last answer was yes, to whom would you give it as a present?**  </w:t>
      </w:r>
    </w:p>
    <w:p>
      <w:pPr>
        <w:pStyle w:val="Normal"/>
        <w:bidi w:val="0"/>
        <w:jc w:val="start"/>
        <w:rPr/>
      </w:pPr>
      <w:r>
        <w:rPr/>
        <w:t>To a **visual artist**, **writer**, or **musician**—someone familiar with navigating liminal, transformative relationships during residencies or retreats. Also ideal for fans of arthouse cinema, literary fiction with emotional depth, or readers going through transitions in love or career.</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**15. Can you think of a specific publisher that you think would publish a text like this?**  </w:t>
      </w:r>
    </w:p>
    <w:p>
      <w:pPr>
        <w:pStyle w:val="Normal"/>
        <w:bidi w:val="0"/>
        <w:jc w:val="start"/>
        <w:rPr/>
      </w:pPr>
      <w:r>
        <w:rPr/>
        <w:t xml:space="preserve">Yes.  </w:t>
      </w:r>
    </w:p>
    <w:p>
      <w:pPr>
        <w:pStyle w:val="Normal"/>
        <w:bidi w:val="0"/>
        <w:jc w:val="start"/>
        <w:rPr/>
      </w:pPr>
      <w:r>
        <w:rPr/>
        <w:t xml:space="preserve">For literary journals:  </w:t>
      </w:r>
    </w:p>
    <w:p>
      <w:pPr>
        <w:pStyle w:val="Normal"/>
        <w:bidi w:val="0"/>
        <w:jc w:val="start"/>
        <w:rPr/>
      </w:pPr>
      <w:r>
        <w:rPr/>
        <w:t xml:space="preserve">- **Electric Literature**’s *The Commuter*  </w:t>
      </w:r>
    </w:p>
    <w:p>
      <w:pPr>
        <w:pStyle w:val="Normal"/>
        <w:bidi w:val="0"/>
        <w:jc w:val="start"/>
        <w:rPr/>
      </w:pPr>
      <w:r>
        <w:rPr/>
        <w:t xml:space="preserve">- **One Story**  </w:t>
      </w:r>
    </w:p>
    <w:p>
      <w:pPr>
        <w:pStyle w:val="Normal"/>
        <w:bidi w:val="0"/>
        <w:jc w:val="start"/>
        <w:rPr/>
      </w:pPr>
      <w:r>
        <w:rPr/>
        <w:t xml:space="preserve">- **Joyland**  </w:t>
      </w:r>
    </w:p>
    <w:p>
      <w:pPr>
        <w:pStyle w:val="Normal"/>
        <w:bidi w:val="0"/>
        <w:jc w:val="start"/>
        <w:rPr/>
      </w:pPr>
      <w:r>
        <w:rPr/>
        <w:t xml:space="preserve">- **The Common**  </w:t>
      </w:r>
    </w:p>
    <w:p>
      <w:pPr>
        <w:pStyle w:val="Normal"/>
        <w:bidi w:val="0"/>
        <w:jc w:val="start"/>
        <w:rPr/>
      </w:pPr>
      <w:r>
        <w:rPr/>
        <w:t xml:space="preserve">- **Zyzzyva** (especially if regionalized)  </w:t>
      </w:r>
    </w:p>
    <w:p>
      <w:pPr>
        <w:pStyle w:val="Normal"/>
        <w:bidi w:val="0"/>
        <w:jc w:val="start"/>
        <w:rPr/>
      </w:pPr>
      <w:r>
        <w:rPr/>
      </w:r>
    </w:p>
    <w:p>
      <w:pPr>
        <w:pStyle w:val="Normal"/>
        <w:bidi w:val="0"/>
        <w:jc w:val="start"/>
        <w:rPr/>
      </w:pPr>
      <w:r>
        <w:rPr/>
        <w:t>For international or cross-cultural themes, **Granta** and **Tin House** are potential fits. If expanded into a novella or linked collection, **Graywolf Press** or **Catapult** would be strong candidates, particularly if developed with a sophisticated tone and structural layers.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**Summary:** The story’s meditative tone, emotional intelligence, and long-form structure make it highly publishable with modest editorial tightening. Its appeal lies in **intimacy, memory, and artistic legacy**, and it would resonate widely with readers of introspective, emotionally complex fiction.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2</Pages>
  <Words>384</Words>
  <Characters>2168</Characters>
  <CharactersWithSpaces>2556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2025-08-25T05:11:05Z</dcterms:created>
  <dc:creator/>
  <dc:description/>
  <dc:language>es-MX</dc:language>
  <cp:lastModifiedBy/>
  <dcterms:modified xsi:type="dcterms:W3CDTF">2025-08-25T05:12:37Z</dcterms:modified>
  <cp:revision>1</cp:revision>
  <dc:subject/>
  <dc:title/>
</cp:coreProperties>
</file>