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you've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Yes. It recalls **Mary Oliver’s prose poems**, **Kent Haruf’s quiet relationship stories**, and **Ann Patchett’s work in _Commonwealth_**—especially in its use of nuanced emotional pacing and nature as a vehicle for internal transformation.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Yes—stories that explore long-term emotional intimacy, grief navigation, or the relationship between place and memory resonate with wide readerships. This story’s gentle optimism and naturalistic metaphors provide a reflective and comforting tone.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Absolutely—especially to readers of relationship-focused literary fiction, nature writing, or emotional healing arcs. It offers clarity without oversentimentality and could even be used therapeutically in grief/healing contexts.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**3 – Neutral**  </w:t>
      </w:r>
    </w:p>
    <w:p>
      <w:pPr>
        <w:pStyle w:val="Normal"/>
        <w:bidi w:val="0"/>
        <w:jc w:val="start"/>
        <w:rPr/>
      </w:pPr>
      <w:r>
        <w:rPr/>
        <w:t>As a gift, it works best for readers open to meditative, nature-anchored love stories. It might not suit everyone, particularly those who prefer plot-driven or ironic fiction, but is great for readers seeking emotional resonance over narrative drama.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someone navigating post-divorce healing, mid-life transitions, or relationship renewal. Also ideal for therapists, grief counselors, book clubs focused on themes of memory and nature, or fans of quiet domestic fiction with metaphorical weight.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Yes.  </w:t>
      </w:r>
    </w:p>
    <w:p>
      <w:pPr>
        <w:pStyle w:val="Normal"/>
        <w:bidi w:val="0"/>
        <w:jc w:val="start"/>
        <w:rPr/>
      </w:pPr>
      <w:r>
        <w:rPr/>
        <w:t xml:space="preserve">- **The Sun** (emotional, reflective, nature-infused storytelling)  </w:t>
      </w:r>
    </w:p>
    <w:p>
      <w:pPr>
        <w:pStyle w:val="Normal"/>
        <w:bidi w:val="0"/>
        <w:jc w:val="start"/>
        <w:rPr/>
      </w:pPr>
      <w:r>
        <w:rPr/>
        <w:t xml:space="preserve">- **Narrative Magazine** (solid character-based fiction with introspective tones)  </w:t>
      </w:r>
    </w:p>
    <w:p>
      <w:pPr>
        <w:pStyle w:val="Normal"/>
        <w:bidi w:val="0"/>
        <w:jc w:val="start"/>
        <w:rPr/>
      </w:pPr>
      <w:r>
        <w:rPr/>
        <w:t xml:space="preserve">- **The Common**, **Ploughshares**, or **Orion** (if slightly refined for tighter prose and clarity)  </w:t>
      </w:r>
    </w:p>
    <w:p>
      <w:pPr>
        <w:pStyle w:val="Normal"/>
        <w:bidi w:val="0"/>
        <w:jc w:val="start"/>
        <w:rPr/>
      </w:pPr>
      <w:r>
        <w:rPr/>
        <w:t>- If expanded into a novella: **Tin House Books** or **Algonquin Books** could be interested for its **literary-commercial crossover potential**.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**Final Verdict:**  </w:t>
      </w:r>
    </w:p>
    <w:p>
      <w:pPr>
        <w:pStyle w:val="Normal"/>
        <w:bidi w:val="0"/>
        <w:jc w:val="start"/>
        <w:rPr/>
      </w:pPr>
      <w:r>
        <w:rPr/>
        <w:t>Highly suitable for publication with light edits—especially trimming redundancy and refining metaphors. Its **emotional maturity**, *symbolic coherence*, and **nature-rich atmosphere** make it marketable and touching. Ideal for print and digital literary journals with a focus on healing, relationship, and place.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2</Pages>
  <Words>350</Words>
  <Characters>2068</Characters>
  <CharactersWithSpaces>2419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2025-08-25T05:23:08Z</dcterms:created>
  <dc:creator/>
  <dc:description/>
  <dc:language>es-MX</dc:language>
  <cp:lastModifiedBy/>
  <dcterms:modified xsi:type="dcterms:W3CDTF">2025-08-25T05:25:16Z</dcterms:modified>
  <cp:revision>1</cp:revision>
  <dc:subject/>
  <dc:title/>
</cp:coreProperties>
</file>