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**1.- What happens in the story? (100 words max)**  </w:t>
      </w:r>
    </w:p>
    <w:p>
      <w:pPr>
        <w:pStyle w:val="Normal"/>
        <w:bidi w:val="0"/>
        <w:jc w:val="start"/>
        <w:rPr/>
      </w:pPr>
      <w:r>
        <w:rPr/>
        <w:t>Daniel is haunted by dreams of his ex-wife Rachel and memories tied to a forgotten apartment. When a set of keys resurfaces, he and his current partner, Isabel, revisit the past by returning to the abandoned space. Through rekindled memories and shared introspection, they use canoeing—a once-neglected passion—as a medium for deepening their bond and healing past wounds. As nature and time reshape their lives, the couple finds renewal and closure. Canoeing becomes a profound metaphor for resilience, movement, and enduring love. Their shared adventures culminate in a life of emotional growth, forgiveness, and gratitude.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**2.- What is the theme? (100 words max)**  </w:t>
      </w:r>
    </w:p>
    <w:p>
      <w:pPr>
        <w:pStyle w:val="Normal"/>
        <w:bidi w:val="0"/>
        <w:jc w:val="start"/>
        <w:rPr/>
      </w:pPr>
      <w:r>
        <w:rPr/>
        <w:t>The story explores **healing through presence**, the **power of shared memory**, and the **journey toward emotional wholeness**. Canoeing becomes a central metaphor for **navigating grief, identity, aging, and relational growth**. Daniel’s unresolved past with Rachel fuels his current conflict, but nature, repetition, and intimacy become tools of integration. Themes of **emotional renewal, second chances, and gratitude** resonate, especially in the context of long-term romantic partnership. The narrative affirms that closure doesn’t come from forgetting, but by flowing with one’s history and using love—and movement—as a means to find peace.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**3.- Does it propose other interpretations, in addition to the literal one?**  </w:t>
      </w:r>
    </w:p>
    <w:p>
      <w:pPr>
        <w:pStyle w:val="Normal"/>
        <w:bidi w:val="0"/>
        <w:jc w:val="start"/>
        <w:rPr/>
      </w:pPr>
      <w:r>
        <w:rPr/>
        <w:t>**4 – Agree**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### **4.- If the above question was affirmative, Which interpretation is it? (100 words max)**  </w:t>
      </w:r>
    </w:p>
    <w:p>
      <w:pPr>
        <w:pStyle w:val="Normal"/>
        <w:bidi w:val="0"/>
        <w:jc w:val="start"/>
        <w:rPr/>
      </w:pPr>
      <w:r>
        <w:rPr/>
        <w:t>Yes. On a symbolic level, the story is **an interior emotional cartography**, mapping the journey from unprocessed grief to present-moment presence. Canoeing echoes **psychic flow states**—personal transformation happens not through fixed goals but open-ended exploration. The “keys” represent access points—not just to physical locations but to memory, vulnerability, and acceptance. Rachel is less a character than a ghost of past identity, while Isabel represents both witness and co-navigator of healing. The narrative suggests that love—and selfhood—is not solid ground, but a vessel moved by tides of memory and intention.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333</Words>
  <Characters>1884</Characters>
  <CharactersWithSpaces>2207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2025-08-25T05:19:16Z</dcterms:created>
  <dc:creator/>
  <dc:description/>
  <dc:language>es-MX</dc:language>
  <cp:lastModifiedBy/>
  <dcterms:modified xsi:type="dcterms:W3CDTF">2025-08-25T05:20:05Z</dcterms:modified>
  <cp:revision>1</cp:revision>
  <dc:subject/>
  <dc:title/>
</cp:coreProperties>
</file>