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**10. Does it remind you of another text or book you’ve read?**  </w:t>
      </w:r>
    </w:p>
    <w:p>
      <w:pPr>
        <w:pStyle w:val="Normal"/>
        <w:bidi w:val="0"/>
        <w:jc w:val="start"/>
        <w:rPr>
          <w:lang w:val="en-US"/>
        </w:rPr>
      </w:pPr>
      <w:r>
        <w:rPr>
          <w:lang w:val="en-US"/>
        </w:rPr>
        <w:t xml:space="preserve">**4 – Agree**  </w:t>
      </w:r>
    </w:p>
    <w:p>
      <w:pPr>
        <w:pStyle w:val="Normal"/>
        <w:bidi w:val="0"/>
        <w:jc w:val="start"/>
        <w:rPr>
          <w:lang w:val="en-US"/>
        </w:rPr>
      </w:pPr>
      <w:r>
        <w:rPr>
          <w:lang w:val="en-US"/>
        </w:rPr>
        <w:t>It recalls **Margaret Atwood’s early surrealist stories**, **Louise Erdrich**, or **Marilynne Robinson’s themes of maternal faith and moral choice**. The emphasis on fate, nurture, and soul-unions across time also touches on contemporary feminist fables like **Carmen Maria Machado’s** or **Claire Keegan’s work**.</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**11. Would you like to read more texts like this?**  </w:t>
      </w:r>
    </w:p>
    <w:p>
      <w:pPr>
        <w:pStyle w:val="Normal"/>
        <w:bidi w:val="0"/>
        <w:jc w:val="start"/>
        <w:rPr>
          <w:lang w:val="en-US"/>
        </w:rPr>
      </w:pPr>
      <w:r>
        <w:rPr>
          <w:lang w:val="en-US"/>
        </w:rPr>
        <w:t xml:space="preserve">**4 – Agree**  </w:t>
      </w:r>
    </w:p>
    <w:p>
      <w:pPr>
        <w:pStyle w:val="Normal"/>
        <w:bidi w:val="0"/>
        <w:jc w:val="start"/>
        <w:rPr>
          <w:lang w:val="en-US"/>
        </w:rPr>
      </w:pPr>
      <w:r>
        <w:rPr>
          <w:lang w:val="en-US"/>
        </w:rPr>
        <w:t>Yes, particularly if it were trimmed for clarity and leaned more intentionally into either magical realism or literary minimalism. The emotional wisdom and scope are rich, and the premise invites deep engagement despite its implausible surface elements.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**12. Would you recommend it?**  </w:t>
      </w:r>
    </w:p>
    <w:p>
      <w:pPr>
        <w:pStyle w:val="Normal"/>
        <w:bidi w:val="0"/>
        <w:jc w:val="start"/>
        <w:rPr>
          <w:lang w:val="en-US"/>
        </w:rPr>
      </w:pPr>
      <w:r>
        <w:rPr>
          <w:lang w:val="en-US"/>
        </w:rPr>
        <w:t xml:space="preserve">**4 – Agree**  </w:t>
      </w:r>
    </w:p>
    <w:p>
      <w:pPr>
        <w:pStyle w:val="Normal"/>
        <w:bidi w:val="0"/>
        <w:jc w:val="start"/>
        <w:rPr>
          <w:lang w:val="en-US"/>
        </w:rPr>
      </w:pPr>
      <w:r>
        <w:rPr>
          <w:lang w:val="en-US"/>
        </w:rPr>
        <w:t>Yes—as a **thought-provoking parable** about motherhood, fate, and creative reinvention. It will resonate with readers seeking emotionally charged, multilayered stories about unconventional family-making and female life beyond birth.</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**13. Would you give it as a present?**  </w:t>
      </w:r>
    </w:p>
    <w:p>
      <w:pPr>
        <w:pStyle w:val="Normal"/>
        <w:bidi w:val="0"/>
        <w:jc w:val="start"/>
        <w:rPr>
          <w:lang w:val="en-US"/>
        </w:rPr>
      </w:pPr>
      <w:r>
        <w:rPr>
          <w:lang w:val="en-US"/>
        </w:rPr>
        <w:t xml:space="preserve">**3 – Neutral**  </w:t>
      </w:r>
    </w:p>
    <w:p>
      <w:pPr>
        <w:pStyle w:val="Normal"/>
        <w:bidi w:val="0"/>
        <w:jc w:val="start"/>
        <w:rPr>
          <w:lang w:val="en-US"/>
        </w:rPr>
      </w:pPr>
      <w:r>
        <w:rPr>
          <w:lang w:val="en-US"/>
        </w:rPr>
        <w:t>This depends on the recipient’s interests. It’s best suited to emotionally mature readers, especially **mothers, artists, or caregivers**—but the unconventional baby-swap plot may not suit all audiences.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**14. If the last answer was yes, to whom would you give it as a present?**  </w:t>
      </w:r>
    </w:p>
    <w:p>
      <w:pPr>
        <w:pStyle w:val="Normal"/>
        <w:bidi w:val="0"/>
        <w:jc w:val="start"/>
        <w:rPr>
          <w:lang w:val="en-US"/>
        </w:rPr>
      </w:pPr>
      <w:r>
        <w:rPr>
          <w:lang w:val="en-US"/>
        </w:rPr>
        <w:t>To a fellow writer, artist, or therapist—a reader who engages deeply with **questions of identity, choice, and maternal transformation** through symbolic or nonlinear narrative. Also for fans of literary fiction focused on **women’s agency and the moral complexities of caregiving**.</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**15. Can you think of a specific publisher that you think would publish a text like this?**  </w:t>
      </w:r>
    </w:p>
    <w:p>
      <w:pPr>
        <w:pStyle w:val="Normal"/>
        <w:bidi w:val="0"/>
        <w:jc w:val="start"/>
        <w:rPr>
          <w:lang w:val="en-US"/>
        </w:rPr>
      </w:pPr>
      <w:r>
        <w:rPr>
          <w:lang w:val="en-US"/>
        </w:rPr>
        <w:t xml:space="preserve">Yes. For literary short fiction with emotional themes and mythic tones:  </w:t>
      </w:r>
    </w:p>
    <w:p>
      <w:pPr>
        <w:pStyle w:val="Normal"/>
        <w:bidi w:val="0"/>
        <w:jc w:val="start"/>
        <w:rPr>
          <w:lang w:val="en-US"/>
        </w:rPr>
      </w:pPr>
      <w:r>
        <w:rPr>
          <w:lang w:val="en-US"/>
        </w:rPr>
        <w:t xml:space="preserve">- **The Sun** (emotional, character-centered stories with existential weight)  </w:t>
      </w:r>
    </w:p>
    <w:p>
      <w:pPr>
        <w:pStyle w:val="Normal"/>
        <w:bidi w:val="0"/>
        <w:jc w:val="start"/>
        <w:rPr>
          <w:lang w:val="en-US"/>
        </w:rPr>
      </w:pPr>
      <w:r>
        <w:rPr>
          <w:lang w:val="en-US"/>
        </w:rPr>
        <w:t xml:space="preserve">- **Ploughshares** or **The Missouri Review** (for its broad, humanistic themes)  </w:t>
      </w:r>
    </w:p>
    <w:p>
      <w:pPr>
        <w:pStyle w:val="Normal"/>
        <w:bidi w:val="0"/>
        <w:jc w:val="start"/>
        <w:rPr>
          <w:lang w:val="en-US"/>
        </w:rPr>
      </w:pPr>
      <w:r>
        <w:rPr>
          <w:lang w:val="en-US"/>
        </w:rPr>
        <w:t xml:space="preserve">- **Guernica** or **Catapult** (for stories combining emotional transformation with social engagement)  </w:t>
      </w:r>
    </w:p>
    <w:p>
      <w:pPr>
        <w:pStyle w:val="Normal"/>
        <w:bidi w:val="0"/>
        <w:jc w:val="start"/>
        <w:rPr>
          <w:lang w:val="en-US"/>
        </w:rPr>
      </w:pPr>
      <w:r>
        <w:rPr>
          <w:lang w:val="en-US"/>
        </w:rPr>
        <w:t>- **The Offing** or **Electric Literature** (if it were tightened and framed as speculative/literary hybrid).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LibreOffice/25.2.4.3$Linux_X86_64 LibreOffice_project/33e196637044ead23f5c3226cde09b47731f7e27</Application>
  <AppVersion>15.0000</AppVersion>
  <Pages>1</Pages>
  <Words>323</Words>
  <Characters>1875</Characters>
  <CharactersWithSpaces>2201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2025-08-24T21:37:03Z</dcterms:created>
  <dc:creator/>
  <dc:description/>
  <dc:language>es-MX</dc:language>
  <cp:lastModifiedBy/>
  <dcterms:modified xsi:type="dcterms:W3CDTF">2025-08-24T21:40:06Z</dcterms:modified>
  <cp:revision>1</cp:revision>
  <dc:subject/>
  <dc:title/>
</cp:coreProperties>
</file>