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**5. Is the story credible?**  </w:t>
      </w:r>
    </w:p>
    <w:p>
      <w:pPr>
        <w:pStyle w:val="Normal"/>
        <w:bidi w:val="0"/>
        <w:jc w:val="start"/>
        <w:rPr>
          <w:lang w:val="en-US"/>
        </w:rPr>
      </w:pPr>
      <w:r>
        <w:rPr>
          <w:lang w:val="en-US"/>
        </w:rPr>
        <w:t xml:space="preserve">**4 – Agree**  </w:t>
      </w:r>
    </w:p>
    <w:p>
      <w:pPr>
        <w:pStyle w:val="Normal"/>
        <w:bidi w:val="0"/>
        <w:jc w:val="start"/>
        <w:rPr>
          <w:lang w:val="en-US"/>
        </w:rPr>
      </w:pPr>
      <w:r>
        <w:rPr>
          <w:lang w:val="en-US"/>
        </w:rPr>
        <w:t>The scenario—a dysfunctional academic building undergoing long-term repairs—is entirely believable within university environments. Some later developments (like becoming global motivational speakers) are more idealized and stretch realism, but the core emotional and logistical experience remains grounded and authentic.</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**6. Does the text require your participation or cooperation to complete its form and meaning?**  </w:t>
      </w:r>
    </w:p>
    <w:p>
      <w:pPr>
        <w:pStyle w:val="Normal"/>
        <w:bidi w:val="0"/>
        <w:jc w:val="start"/>
        <w:rPr>
          <w:lang w:val="en-US"/>
        </w:rPr>
      </w:pPr>
      <w:r>
        <w:rPr>
          <w:lang w:val="en-US"/>
        </w:rPr>
        <w:t xml:space="preserve">**3 – Neutral**  </w:t>
      </w:r>
    </w:p>
    <w:p>
      <w:pPr>
        <w:pStyle w:val="Normal"/>
        <w:bidi w:val="0"/>
        <w:jc w:val="start"/>
        <w:rPr>
          <w:lang w:val="en-US"/>
        </w:rPr>
      </w:pPr>
      <w:r>
        <w:rPr>
          <w:lang w:val="en-US"/>
        </w:rPr>
        <w:t>The text is mostly explicit about its themes and emotional beats. Readers aren’t required to decipher its deeper meaning, though those inclined can engage metaphorically with its institutional and emotional subtext. The story rewards empathetic reading, but doesn’t demand interpretive work.</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**7. Does it propose a new perspective on reality?**  </w:t>
      </w:r>
    </w:p>
    <w:p>
      <w:pPr>
        <w:pStyle w:val="Normal"/>
        <w:bidi w:val="0"/>
        <w:jc w:val="start"/>
        <w:rPr>
          <w:lang w:val="en-US"/>
        </w:rPr>
      </w:pPr>
      <w:r>
        <w:rPr>
          <w:lang w:val="en-US"/>
        </w:rPr>
        <w:t xml:space="preserve">**3 – Neutral**  </w:t>
      </w:r>
    </w:p>
    <w:p>
      <w:pPr>
        <w:pStyle w:val="Normal"/>
        <w:bidi w:val="0"/>
        <w:jc w:val="start"/>
        <w:rPr>
          <w:lang w:val="en-US"/>
        </w:rPr>
      </w:pPr>
      <w:r>
        <w:rPr>
          <w:lang w:val="en-US"/>
        </w:rPr>
        <w:t>It reinforces rather than revolutionizes the idea that adversity fosters growth. Its novelty lies in using **a university building renovation** as the metaphorical and literal setting for transformation. While the story affirms common truths, its academia-focused framing adds a unique angle.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**8. Does it propose a new vision of the genre it uses?**  </w:t>
      </w:r>
    </w:p>
    <w:p>
      <w:pPr>
        <w:pStyle w:val="Normal"/>
        <w:bidi w:val="0"/>
        <w:jc w:val="start"/>
        <w:rPr>
          <w:lang w:val="en-US"/>
        </w:rPr>
      </w:pPr>
      <w:r>
        <w:rPr>
          <w:lang w:val="en-US"/>
        </w:rPr>
        <w:t xml:space="preserve">**2 – Disagree**  </w:t>
      </w:r>
    </w:p>
    <w:p>
      <w:pPr>
        <w:pStyle w:val="Normal"/>
        <w:bidi w:val="0"/>
        <w:jc w:val="start"/>
        <w:rPr>
          <w:lang w:val="en-US"/>
        </w:rPr>
      </w:pPr>
      <w:r>
        <w:rPr>
          <w:lang w:val="en-US"/>
        </w:rPr>
        <w:t>This is a familiar genre blend—character-driven institutional fiction mixed with a transformation arc. While competently executed, it doesn’t break new ground in form or tone. The story could sharpen its impact with tighter pacing or emotional ambiguity.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**9. Does it give an original way of using the language?**  </w:t>
      </w:r>
    </w:p>
    <w:p>
      <w:pPr>
        <w:pStyle w:val="Normal"/>
        <w:bidi w:val="0"/>
        <w:jc w:val="start"/>
        <w:rPr>
          <w:lang w:val="en-US"/>
        </w:rPr>
      </w:pPr>
      <w:r>
        <w:rPr>
          <w:lang w:val="en-US"/>
        </w:rPr>
        <w:t xml:space="preserve">**3 – Neutral**  </w:t>
      </w:r>
    </w:p>
    <w:p>
      <w:pPr>
        <w:pStyle w:val="Normal"/>
        <w:bidi w:val="0"/>
        <w:jc w:val="start"/>
        <w:rPr>
          <w:lang w:val="en-US"/>
        </w:rPr>
      </w:pPr>
      <w:r>
        <w:rPr>
          <w:lang w:val="en-US"/>
        </w:rPr>
        <w:t>The prose is clean, accessible, and emotionally clear but generally conventional. While certain passages offer strong sensory imagery, the language leans toward the functional, serving the narrative without drawing particular attention to itself stylistically.</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266</Words>
  <Characters>1570</Characters>
  <CharactersWithSpaces>1838</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2025-08-25T03:37:07Z</dcterms:created>
  <dc:creator/>
  <dc:description/>
  <dc:language>es-MX</dc:language>
  <cp:lastModifiedBy/>
  <dcterms:modified xsi:type="dcterms:W3CDTF">2025-08-25T03:37:56Z</dcterms:modified>
  <cp:revision>1</cp:revision>
  <dc:subject/>
  <dc:title/>
</cp:coreProperties>
</file>