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you've read?**  </w:t>
      </w:r>
    </w:p>
    <w:p>
      <w:pPr>
        <w:pStyle w:val="Normal"/>
        <w:bidi w:val="0"/>
        <w:jc w:val="start"/>
        <w:rPr>
          <w:lang w:val="en-US"/>
        </w:rPr>
      </w:pPr>
      <w:r>
        <w:rPr>
          <w:lang w:val="en-US"/>
        </w:rPr>
        <w:t xml:space="preserve">**4 – Agree**  </w:t>
      </w:r>
    </w:p>
    <w:p>
      <w:pPr>
        <w:pStyle w:val="Normal"/>
        <w:bidi w:val="0"/>
        <w:jc w:val="start"/>
        <w:rPr>
          <w:lang w:val="en-US"/>
        </w:rPr>
      </w:pPr>
      <w:r>
        <w:rPr>
          <w:lang w:val="en-US"/>
        </w:rPr>
        <w:t>Yes—it echoes **Taylor Jenkins Reid**, **Cheryl Strayed**, and elements of **Elena Ferrante’s later work**, where female identity, creative voice, class tension, and legacy intertwine. It also shares DNA with works like *Educated* by Tara Westover (though fictionalized) and Meg Wolitzer's *The Wife* but resolves on a more hopeful note.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**4 – Agree**  </w:t>
      </w:r>
    </w:p>
    <w:p>
      <w:pPr>
        <w:pStyle w:val="Normal"/>
        <w:bidi w:val="0"/>
        <w:jc w:val="start"/>
        <w:rPr>
          <w:lang w:val="en-US"/>
        </w:rPr>
      </w:pPr>
      <w:r>
        <w:rPr>
          <w:lang w:val="en-US"/>
        </w:rPr>
        <w:t>Yes—especially for readers interested in character-driven stories about self-actualization, traumatic transformation, and emotional empowerment. The blend of class-consciousness, female agency, and narrative grace is resonant and rewarding.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**4 – Agree**  </w:t>
      </w:r>
    </w:p>
    <w:p>
      <w:pPr>
        <w:pStyle w:val="Normal"/>
        <w:bidi w:val="0"/>
        <w:jc w:val="start"/>
        <w:rPr>
          <w:lang w:val="en-US"/>
        </w:rPr>
      </w:pPr>
      <w:r>
        <w:rPr>
          <w:lang w:val="en-US"/>
        </w:rPr>
        <w:t>Absolutely, especially to readers who admire stories of emotional growth, resilience, and interclass dynamics. Ideal for book clubs for its layered themes and inspirational trajectory.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**3 – Neutral**  </w:t>
      </w:r>
    </w:p>
    <w:p>
      <w:pPr>
        <w:pStyle w:val="Normal"/>
        <w:bidi w:val="0"/>
        <w:jc w:val="start"/>
        <w:rPr>
          <w:lang w:val="en-US"/>
        </w:rPr>
      </w:pPr>
      <w:r>
        <w:rPr>
          <w:lang w:val="en-US"/>
        </w:rPr>
        <w:t>It would work beautifully as a gift for specific readers—especially young women, aspiring writers, or readers interested in uplifting fiction—but the idealism may not resonate with those seeking a more nuanced or ambiguous emotional tone.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To **mentors, educators, women’s book clubs**, or **aspiring authors from nontraditional backgrounds.** Also fitting for high school or college graduates navigating power, voice, or identity. It would make an ideal “you can do this” gift to someone overcoming imposter syndrome or social mobility anxiety.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 xml:space="preserve">Yes.  </w:t>
      </w:r>
    </w:p>
    <w:p>
      <w:pPr>
        <w:pStyle w:val="Normal"/>
        <w:bidi w:val="0"/>
        <w:jc w:val="start"/>
        <w:rPr>
          <w:lang w:val="en-US"/>
        </w:rPr>
      </w:pPr>
      <w:r>
        <w:rPr>
          <w:lang w:val="en-US"/>
        </w:rPr>
        <w:t xml:space="preserve">- **The Rumpus**, **Electric Literature**, or **Longreads** could publish an excerpt or adapted version as literary nonfiction or inspirational fiction.  </w:t>
      </w:r>
    </w:p>
    <w:p>
      <w:pPr>
        <w:pStyle w:val="Normal"/>
        <w:bidi w:val="0"/>
        <w:jc w:val="start"/>
        <w:rPr>
          <w:lang w:val="en-US"/>
        </w:rPr>
      </w:pPr>
      <w:r>
        <w:rPr>
          <w:lang w:val="en-US"/>
        </w:rPr>
        <w:t xml:space="preserve">- **Penguin Random House’s Berkley or Riverhead**, **Algonquin Books**, or **Harper Perennial** would be strong contenders for a novel-length adaptation—especially as commercial literary fiction aimed at readers of **Elizabeth Gilbert** or **Mitch Albom**.  </w:t>
      </w:r>
    </w:p>
    <w:p>
      <w:pPr>
        <w:pStyle w:val="Normal"/>
        <w:bidi w:val="0"/>
        <w:jc w:val="start"/>
        <w:rPr>
          <w:lang w:val="en-US"/>
        </w:rPr>
      </w:pPr>
      <w:r>
        <w:rPr>
          <w:lang w:val="en-US"/>
        </w:rPr>
        <w:t>- For short fiction: **Narrative**, **The Masters Review**, and **The Sun** could be excellent venues with the right edit and trimming.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**Summary judgment:**  </w:t>
      </w:r>
    </w:p>
    <w:p>
      <w:pPr>
        <w:pStyle w:val="Normal"/>
        <w:bidi w:val="0"/>
        <w:jc w:val="start"/>
        <w:rPr>
          <w:lang w:val="en-US"/>
        </w:rPr>
      </w:pPr>
      <w:r>
        <w:rPr>
          <w:lang w:val="en-US"/>
        </w:rPr>
        <w:t>The story is **warm, expansive, and inspirational**, with storytelling that leans more toward transformational fiction than literary minimalism. With revision for conciseness and pacing—particularly in the later career-rise section—it has **strong marketability and emotional depth**, especially in crossover literary-commercial markets.</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2</Pages>
  <Words>393</Words>
  <Characters>2298</Characters>
  <CharactersWithSpaces>2688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2025-08-25T04:19:18Z</dcterms:created>
  <dc:creator/>
  <dc:description/>
  <dc:language>es-MX</dc:language>
  <cp:lastModifiedBy/>
  <dcterms:modified xsi:type="dcterms:W3CDTF">2025-08-25T04:20:58Z</dcterms:modified>
  <cp:revision>2</cp:revision>
  <dc:subject/>
  <dc:title/>
</cp:coreProperties>
</file>