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 **10. Does it remind you of another text or book you've read?**  </w:t>
      </w:r>
    </w:p>
    <w:p>
      <w:pPr>
        <w:pStyle w:val="Normal"/>
        <w:bidi w:val="0"/>
        <w:jc w:val="left"/>
        <w:rPr/>
      </w:pPr>
      <w:r>
        <w:rPr/>
        <w:t xml:space="preserve">**4 – Agree**  </w:t>
      </w:r>
    </w:p>
    <w:p>
      <w:pPr>
        <w:pStyle w:val="Normal"/>
        <w:bidi w:val="0"/>
        <w:jc w:val="left"/>
        <w:rPr/>
      </w:pPr>
      <w:r>
        <w:rPr/>
        <w:t>It recalls novels like **_The Book of V._ by Anna Solomon**, **_People of the Book_ by Geraldine Brooks**, and **_Everything Is Illuminated_ by Jonathan Safran Foer**, with their blend of personal history and cultural memory. It also shares emotional terrain with **Chaim Potok** and with the feminist-struggle-spiritual-resilience tone of **Marilynne Robinson**.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 **11. Would you like to read more texts like this?**  </w:t>
      </w:r>
    </w:p>
    <w:p>
      <w:pPr>
        <w:pStyle w:val="Normal"/>
        <w:bidi w:val="0"/>
        <w:jc w:val="left"/>
        <w:rPr/>
      </w:pPr>
      <w:r>
        <w:rPr/>
        <w:t xml:space="preserve">**4 – Agree**  </w:t>
      </w:r>
    </w:p>
    <w:p>
      <w:pPr>
        <w:pStyle w:val="Normal"/>
        <w:bidi w:val="0"/>
        <w:jc w:val="left"/>
        <w:rPr/>
      </w:pPr>
      <w:r>
        <w:rPr/>
        <w:t>Absolutely. Stories that explore grief and legacy through a lens of identity and compassion—especially those rooted in specific cultural and spiritual contexts—feel increasingly essential and emotionally enriching.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 **12. Would you recommend it?**  </w:t>
      </w:r>
    </w:p>
    <w:p>
      <w:pPr>
        <w:pStyle w:val="Normal"/>
        <w:bidi w:val="0"/>
        <w:jc w:val="left"/>
        <w:rPr/>
      </w:pPr>
      <w:r>
        <w:rPr/>
        <w:t xml:space="preserve">**4 – Agree**  </w:t>
      </w:r>
    </w:p>
    <w:p>
      <w:pPr>
        <w:pStyle w:val="Normal"/>
        <w:bidi w:val="0"/>
        <w:jc w:val="left"/>
        <w:rPr/>
      </w:pPr>
      <w:r>
        <w:rPr/>
        <w:t>Yes, particularly to readers interested in Jewish history, intergenerational trauma, or stories about the moral weight of survival. It will resonate deeply with those who seek meaning-making narratives involving tragedy, motherhood, and spiritual reinvention.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 **13. Would you give it as a present?**  </w:t>
      </w:r>
    </w:p>
    <w:p>
      <w:pPr>
        <w:pStyle w:val="Normal"/>
        <w:bidi w:val="0"/>
        <w:jc w:val="left"/>
        <w:rPr/>
      </w:pPr>
      <w:r>
        <w:rPr/>
        <w:t xml:space="preserve">**3 – Neutral**  </w:t>
      </w:r>
    </w:p>
    <w:p>
      <w:pPr>
        <w:pStyle w:val="Normal"/>
        <w:bidi w:val="0"/>
        <w:jc w:val="left"/>
        <w:rPr/>
      </w:pPr>
      <w:r>
        <w:rPr/>
        <w:t>Only to readers who gravitate toward emotionally intense stories. Not a “light” gift, but meaningful for the right person—especially someone processing grief, writing about heritage, or exploring the intersection of faith and activism.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 **14. If the last answer was yes, to whom would you give it as a present?**  </w:t>
      </w:r>
    </w:p>
    <w:p>
      <w:pPr>
        <w:pStyle w:val="Normal"/>
        <w:bidi w:val="0"/>
        <w:jc w:val="left"/>
        <w:rPr/>
      </w:pPr>
      <w:r>
        <w:rPr/>
        <w:t>To a **rabbi, teacher, social worker, or interfaith leader**, or a woman writing through loss. Also to **readers involved in social justice or remembrance work**, such as those working in Holocaust education, violence prevention, or community healing.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 **15. Can you think of a specific publisher that you think would publish a text like this?**  </w:t>
      </w:r>
    </w:p>
    <w:p>
      <w:pPr>
        <w:pStyle w:val="Normal"/>
        <w:bidi w:val="0"/>
        <w:jc w:val="left"/>
        <w:rPr/>
      </w:pPr>
      <w:r>
        <w:rPr/>
        <w:t xml:space="preserve">Yes.  </w:t>
      </w:r>
    </w:p>
    <w:p>
      <w:pPr>
        <w:pStyle w:val="Normal"/>
        <w:bidi w:val="0"/>
        <w:jc w:val="left"/>
        <w:rPr/>
      </w:pPr>
      <w:r>
        <w:rPr/>
        <w:t xml:space="preserve">**Tablet Magazine** or **Lilith** would be ideal platforms for a version of this story—especially for its Jewish feminist themes. For literary journals:  </w:t>
      </w:r>
    </w:p>
    <w:p>
      <w:pPr>
        <w:pStyle w:val="Normal"/>
        <w:bidi w:val="0"/>
        <w:jc w:val="left"/>
        <w:rPr/>
      </w:pPr>
      <w:r>
        <w:rPr/>
        <w:t xml:space="preserve">- **Ploughshares**  </w:t>
      </w:r>
    </w:p>
    <w:p>
      <w:pPr>
        <w:pStyle w:val="Normal"/>
        <w:bidi w:val="0"/>
        <w:jc w:val="left"/>
        <w:rPr/>
      </w:pPr>
      <w:r>
        <w:rPr/>
        <w:t xml:space="preserve">- **The Sun**  </w:t>
      </w:r>
    </w:p>
    <w:p>
      <w:pPr>
        <w:pStyle w:val="Normal"/>
        <w:bidi w:val="0"/>
        <w:jc w:val="left"/>
        <w:rPr/>
      </w:pPr>
      <w:r>
        <w:rPr/>
        <w:t xml:space="preserve">- **The Kenyon Review**  </w:t>
      </w:r>
    </w:p>
    <w:p>
      <w:pPr>
        <w:pStyle w:val="Normal"/>
        <w:bidi w:val="0"/>
        <w:jc w:val="left"/>
        <w:rPr/>
      </w:pPr>
      <w:r>
        <w:rPr/>
        <w:t>- **The Common**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length and scope were adapted, a novella version could also fit **Algonquin Books** or **Graywolf Press**, known for **introspective, morally grounded fiction with cultural specificity** and emotional weight.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 Final Thoughts:  </w:t>
      </w:r>
    </w:p>
    <w:p>
      <w:pPr>
        <w:pStyle w:val="Normal"/>
        <w:bidi w:val="0"/>
        <w:jc w:val="left"/>
        <w:rPr/>
      </w:pPr>
      <w:r>
        <w:rPr/>
        <w:t>_"Barbara, Detroit, 1996"_ offers powerful emotional resonance, strong symbolic architecture, and tremendous intergenerational relevance. With some tightening of prose (especially in the later sections, where the legend-building becomes repetitive), it would be highly suitable for publication in both literary and cultural venues.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2</Pages>
  <Words>384</Words>
  <Characters>2207</Characters>
  <CharactersWithSpaces>2592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2025-08-25T04:32:42Z</dcterms:created>
  <dc:creator/>
  <dc:description/>
  <dc:language>es-MX</dc:language>
  <cp:lastModifiedBy/>
  <dcterms:modified xsi:type="dcterms:W3CDTF">2025-08-25T04:35:19Z</dcterms:modified>
  <cp:revision>1</cp:revision>
  <dc:subject/>
  <dc:title/>
</cp:coreProperties>
</file>