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**5 – Totally agree**  </w:t>
      </w:r>
    </w:p>
    <w:p>
      <w:pPr>
        <w:pStyle w:val="Normal"/>
        <w:bidi w:val="0"/>
        <w:jc w:val="start"/>
        <w:rPr>
          <w:lang w:val="en-US"/>
        </w:rPr>
      </w:pPr>
      <w:r>
        <w:rPr>
          <w:lang w:val="en-US"/>
        </w:rPr>
        <w:t>Strong echoes of Kazuo Ishiguro (*The Remains of the Day*), Hanya Yanagihara (*A Little Life*), and André Aciman (*Call Me by Your Name*)—works rich in personal memory, subtle emotional longing, and the melancholy reverberations of youth reconceived through age.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This story’s meditative style, emotional intelligence, and character-driven structure are hallmarks of sophisticated literary storytelling—engaging for reflective, language-sensitive readers.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**5 – Totally agree**  </w:t>
      </w:r>
    </w:p>
    <w:p>
      <w:pPr>
        <w:pStyle w:val="Normal"/>
        <w:bidi w:val="0"/>
        <w:jc w:val="start"/>
        <w:rPr>
          <w:lang w:val="en-US"/>
        </w:rPr>
      </w:pPr>
      <w:r>
        <w:rPr>
          <w:lang w:val="en-US"/>
        </w:rPr>
        <w:t>Highly recommendable to readers who enjoy literary fiction focused on nostalgia, imperfect relationships, and the mysteries that time exposes. Especially suited for an audience that favors introspective, character-driven stories.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**4 – Mostly agree**  </w:t>
      </w:r>
    </w:p>
    <w:p>
      <w:pPr>
        <w:pStyle w:val="Normal"/>
        <w:bidi w:val="0"/>
        <w:jc w:val="start"/>
        <w:rPr>
          <w:lang w:val="en-US"/>
        </w:rPr>
      </w:pPr>
      <w:r>
        <w:rPr>
          <w:lang w:val="en-US"/>
        </w:rPr>
        <w:t>Yes, though it’s a story best suited for readers who appreciate meditative, quiet works. Not a universally casual gift, but meaningful for the right literary-minded recipient.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I’d gift this to a friend or former classmate from my university years—someone who has lived through the bittersweet shifts in old friendships and might see part of themselves in the narrator’s remembering. Also appropriate for a professor or reader of literary fiction who appreciates reflective, lyrical storytelling about time and identity.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This story would be a strong fit for **Granta**, **The Paris Review**, or **New England Review**—journals with a history of publishing finely crafted fiction that leans into nostalgia, emotional ambiguity, and quiet personal reckonings. **Ploughshares** or **Electric Literature** could also be good matches, particularly if this piece were part of a themed collection or framed around unrequited friendship/affection. A collection including this piece could be appealing to **Tin House Books** or **Graywolf Press**.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336</Words>
  <Characters>1893</Characters>
  <CharactersWithSpaces>2227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2025-08-26T08:54:50Z</dcterms:created>
  <dc:creator/>
  <dc:description/>
  <dc:language>es-MX</dc:language>
  <cp:lastModifiedBy/>
  <dcterms:modified xsi:type="dcterms:W3CDTF">2025-08-26T08:57:15Z</dcterms:modified>
  <cp:revision>1</cp:revision>
  <dc:subject/>
  <dc:title/>
</cp:coreProperties>
</file>