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 xml:space="preserve">### **1.- What happens in the story? (100 words max)**  </w:t>
      </w:r>
    </w:p>
    <w:p>
      <w:pPr>
        <w:pStyle w:val="Normal"/>
        <w:bidi w:val="0"/>
        <w:jc w:val="left"/>
        <w:rPr>
          <w:lang w:val="en-US"/>
        </w:rPr>
      </w:pPr>
      <w:r>
        <w:rPr>
          <w:lang w:val="en-US"/>
        </w:rPr>
        <w:t>The narrator returns to visit his aging mother after many years away, his worldly life now distant from the domestic sphere he left behind. During a nostalgic week-long visit, they reconnect deeply through conversation and routine. Called back weeks later by a doctor’s concerned letter, he finds the house and his mother increasingly haunted by silence and frailty. The story quietly explores memory, aging, mortality, and filial love, as the narrator comes to terms with the passing of time and the impermanence of those who shape us. The return becomes not just spatial, but emotional, spiritual, and inevitable.</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**2.- What is the theme? (100 words max)**  </w:t>
      </w:r>
    </w:p>
    <w:p>
      <w:pPr>
        <w:pStyle w:val="Normal"/>
        <w:bidi w:val="0"/>
        <w:jc w:val="left"/>
        <w:rPr>
          <w:lang w:val="en-US"/>
        </w:rPr>
      </w:pPr>
      <w:r>
        <w:rPr>
          <w:lang w:val="en-US"/>
        </w:rPr>
        <w:t>Themes include **time and memory, maternal love, the haunting beauty of aging, and the emotional return to origins**. It’s a meditation on the quiet intimacy of a parent-child bond and how meaning emerges from the details of shared domestic ritual. The story examines the **irrevocable layering of presence and absence**, where houses, routines, and objects become vessels of memory. At its heart, the story explores **the melancholy grace of witnessing decline** while finding, in that fragile return, a deeper appreciation for what remains. It is about reverence, reconciliation, and the desire to make peace with mortality through shared memory.</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**3.- Does it propose other interpretations, in addition to the literal one?**  </w:t>
      </w:r>
    </w:p>
    <w:p>
      <w:pPr>
        <w:pStyle w:val="Normal"/>
        <w:bidi w:val="0"/>
        <w:jc w:val="left"/>
        <w:rPr>
          <w:lang w:val="en-US"/>
        </w:rPr>
      </w:pPr>
      <w:r>
        <w:rPr>
          <w:lang w:val="en-US"/>
        </w:rPr>
        <w:t>**5 – Totally agree**</w:t>
      </w:r>
    </w:p>
    <w:p>
      <w:pPr>
        <w:pStyle w:val="Normal"/>
        <w:bidi w:val="0"/>
        <w:jc w:val="left"/>
        <w:rPr>
          <w:lang w:val="en-US"/>
        </w:rPr>
      </w:pPr>
      <w:r>
        <w:rPr>
          <w:lang w:val="en-US"/>
        </w:rPr>
      </w:r>
    </w:p>
    <w:p>
      <w:pPr>
        <w:pStyle w:val="Normal"/>
        <w:bidi w:val="0"/>
        <w:jc w:val="left"/>
        <w:rPr>
          <w:lang w:val="en-US"/>
        </w:rPr>
      </w:pPr>
      <w:r>
        <w:rPr>
          <w:lang w:val="en-US"/>
        </w:rPr>
        <w:t>---</w:t>
      </w:r>
    </w:p>
    <w:p>
      <w:pPr>
        <w:pStyle w:val="Normal"/>
        <w:bidi w:val="0"/>
        <w:jc w:val="left"/>
        <w:rPr>
          <w:lang w:val="en-US"/>
        </w:rPr>
      </w:pPr>
      <w:r>
        <w:rPr>
          <w:lang w:val="en-US"/>
        </w:rPr>
      </w:r>
    </w:p>
    <w:p>
      <w:pPr>
        <w:pStyle w:val="Normal"/>
        <w:bidi w:val="0"/>
        <w:jc w:val="left"/>
        <w:rPr>
          <w:lang w:val="en-US"/>
        </w:rPr>
      </w:pPr>
      <w:r>
        <w:rPr>
          <w:lang w:val="en-US"/>
        </w:rPr>
        <w:t xml:space="preserve">### **4.- If the above question was affirmative, Which interpretation is it? (100 words max)**  </w:t>
      </w:r>
    </w:p>
    <w:p>
      <w:pPr>
        <w:pStyle w:val="Normal"/>
        <w:bidi w:val="0"/>
        <w:jc w:val="left"/>
        <w:rPr>
          <w:lang w:val="en-US"/>
        </w:rPr>
      </w:pPr>
      <w:r>
        <w:rPr>
          <w:lang w:val="en-US"/>
        </w:rPr>
        <w:t>Yes. The story functions as a **fable of temporal collapse, where the narrator must reconcile selfhood with origin**. The house becomes a mnemonic device—each room a temple to a different emotional state or stage of life. The mother is both literal and symbolic: a figure of **unchanging presence and inevitable disappearance**, a personal myth anchoring the narrator’s shifting identity. The return, then, is a pilgrimage to memory, where acceptance of “returning” is not just physical but existential: a yielding to the inevitability of loss and the task of **preserving meaning through custodianship, memory, and reverence**.</w:t>
      </w:r>
    </w:p>
    <w:p>
      <w:pPr>
        <w:pStyle w:val="Normal"/>
        <w:bidi w:val="0"/>
        <w:jc w:val="lef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346</Words>
  <Characters>1862</Characters>
  <CharactersWithSpaces>2205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2025-08-25T08:55:33Z</dcterms:created>
  <dc:creator/>
  <dc:description/>
  <dc:language>es-MX</dc:language>
  <cp:lastModifiedBy/>
  <dcterms:modified xsi:type="dcterms:W3CDTF">2025-08-25T08:57:38Z</dcterms:modified>
  <cp:revision>2</cp:revision>
  <dc:subject/>
  <dc:title/>
</cp:coreProperties>
</file>